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22809" w14:textId="71052859" w:rsidR="00CA30C3" w:rsidRPr="009B5661" w:rsidRDefault="00101919" w:rsidP="002041BF">
      <w:pPr>
        <w:rPr>
          <w:rFonts w:cs="Arial"/>
          <w:u w:val="single"/>
        </w:rPr>
        <w:sectPr w:rsidR="00CA30C3" w:rsidRPr="009B5661" w:rsidSect="00E971D8">
          <w:headerReference w:type="even" r:id="rId11"/>
          <w:headerReference w:type="default" r:id="rId12"/>
          <w:headerReference w:type="first" r:id="rId13"/>
          <w:pgSz w:w="11906" w:h="16838"/>
          <w:pgMar w:top="1418" w:right="1701" w:bottom="1418" w:left="1701" w:header="709" w:footer="709" w:gutter="0"/>
          <w:cols w:space="708"/>
          <w:docGrid w:linePitch="360"/>
        </w:sectPr>
      </w:pPr>
      <w:r w:rsidRPr="009B5661">
        <w:rPr>
          <w:rFonts w:cs="Arial"/>
          <w:noProof/>
        </w:rPr>
        <mc:AlternateContent>
          <mc:Choice Requires="wps">
            <w:drawing>
              <wp:anchor distT="0" distB="0" distL="0" distR="0" simplePos="0" relativeHeight="251658243" behindDoc="0" locked="0" layoutInCell="1" allowOverlap="1" wp14:anchorId="3CE96B63" wp14:editId="0BA14776">
                <wp:simplePos x="0" y="0"/>
                <wp:positionH relativeFrom="margin">
                  <wp:posOffset>7832</wp:posOffset>
                </wp:positionH>
                <wp:positionV relativeFrom="margin">
                  <wp:posOffset>-1438064</wp:posOffset>
                </wp:positionV>
                <wp:extent cx="5393267" cy="639233"/>
                <wp:effectExtent l="0" t="0" r="0" b="8890"/>
                <wp:wrapNone/>
                <wp:docPr id="16" name="Text Box 16" descr="Banco do Brasil S.A.…"/>
                <wp:cNvGraphicFramePr/>
                <a:graphic xmlns:a="http://schemas.openxmlformats.org/drawingml/2006/main">
                  <a:graphicData uri="http://schemas.microsoft.com/office/word/2010/wordprocessingShape">
                    <wps:wsp>
                      <wps:cNvSpPr txBox="1"/>
                      <wps:spPr>
                        <a:xfrm>
                          <a:off x="0" y="0"/>
                          <a:ext cx="5393267" cy="639233"/>
                        </a:xfrm>
                        <a:prstGeom prst="rect">
                          <a:avLst/>
                        </a:prstGeom>
                        <a:noFill/>
                        <a:ln w="12700" cap="flat">
                          <a:noFill/>
                          <a:miter lim="400000"/>
                        </a:ln>
                        <a:effectLst/>
                        <a:extLst>
                          <a:ext uri="{C572A759-6A51-4108-AA02-DFA0A04FC94B}">
                            <ma14:wrappingTextBoxFlag xmlns:a16="http://schemas.microsoft.com/office/drawing/2014/main" xmlns:dgm="http://schemas.openxmlformats.org/drawingml/2006/diagram" xmlns:arto="http://schemas.microsoft.com/office/word/2006/arto" xmlns="" xmlns:w="http://schemas.openxmlformats.org/wordprocessingml/2006/main" xmlns:w10="urn:schemas-microsoft-com:office:word" xmlns:v="urn:schemas-microsoft-com:vml" xmlns:o="urn:schemas-microsoft-com:office:office" xmlns:ma14="http://schemas.microsoft.com/office/mac/drawingml/2011/main" xmlns:pic="http://schemas.openxmlformats.org/drawingml/2006/picture" xmlns:w16du="http://schemas.microsoft.com/office/word/2023/wordml/word16du" val="1"/>
                          </a:ext>
                        </a:extLst>
                      </wps:spPr>
                      <wps:txbx>
                        <w:txbxContent>
                          <w:p w14:paraId="7208B079" w14:textId="2C0DC17C" w:rsidR="000B0145" w:rsidRPr="00FB3C99" w:rsidRDefault="000B0145" w:rsidP="0083557C">
                            <w:pPr>
                              <w:spacing w:after="0" w:line="240" w:lineRule="auto"/>
                              <w:ind w:right="686"/>
                              <w:jc w:val="center"/>
                              <w:rPr>
                                <w:rFonts w:ascii="BancoDoBrasil Textos" w:hAnsi="BancoDoBrasil Textos" w:cs="Arial"/>
                                <w:color w:val="FFFFFF"/>
                                <w:sz w:val="24"/>
                                <w:szCs w:val="24"/>
                              </w:rPr>
                            </w:pPr>
                            <w:proofErr w:type="spellStart"/>
                            <w:r w:rsidRPr="00FB3C99">
                              <w:rPr>
                                <w:rFonts w:ascii="BancoDoBrasil Textos" w:hAnsi="BancoDoBrasil Textos" w:cs="Arial"/>
                                <w:color w:val="FFFFFF"/>
                                <w:sz w:val="24"/>
                                <w:szCs w:val="24"/>
                              </w:rPr>
                              <w:t>Gefic</w:t>
                            </w:r>
                            <w:proofErr w:type="spellEnd"/>
                            <w:r w:rsidRPr="00FB3C99">
                              <w:rPr>
                                <w:rFonts w:ascii="BancoDoBrasil Textos" w:hAnsi="BancoDoBrasil Textos" w:cs="Arial"/>
                                <w:color w:val="FFFFFF"/>
                                <w:sz w:val="24"/>
                                <w:szCs w:val="24"/>
                              </w:rPr>
                              <w:t xml:space="preserve"> – Gerência de Finanças, Controladoria e Contabilidade</w:t>
                            </w:r>
                          </w:p>
                          <w:p w14:paraId="526708DE" w14:textId="4EBB5EED" w:rsidR="000B0145" w:rsidRDefault="000B0145" w:rsidP="0083557C">
                            <w:pPr>
                              <w:spacing w:after="0" w:line="240" w:lineRule="auto"/>
                              <w:ind w:right="686"/>
                              <w:jc w:val="center"/>
                              <w:rPr>
                                <w:rFonts w:ascii="BancoDoBrasil Textos" w:hAnsi="BancoDoBrasil Textos" w:cs="Arial"/>
                                <w:color w:val="FFFFFF"/>
                                <w:sz w:val="24"/>
                                <w:szCs w:val="24"/>
                              </w:rPr>
                            </w:pPr>
                            <w:proofErr w:type="spellStart"/>
                            <w:r w:rsidRPr="00FB3C99">
                              <w:rPr>
                                <w:rFonts w:ascii="BancoDoBrasil Textos" w:hAnsi="BancoDoBrasil Textos" w:cs="Arial"/>
                                <w:color w:val="FFFFFF"/>
                                <w:sz w:val="24"/>
                                <w:szCs w:val="24"/>
                              </w:rPr>
                              <w:t>S</w:t>
                            </w:r>
                            <w:r w:rsidR="00E81328">
                              <w:rPr>
                                <w:rFonts w:ascii="BancoDoBrasil Textos" w:hAnsi="BancoDoBrasil Textos" w:cs="Arial"/>
                                <w:color w:val="FFFFFF"/>
                                <w:sz w:val="24"/>
                                <w:szCs w:val="24"/>
                              </w:rPr>
                              <w:t>e</w:t>
                            </w:r>
                            <w:r w:rsidRPr="00FB3C99">
                              <w:rPr>
                                <w:rFonts w:ascii="BancoDoBrasil Textos" w:hAnsi="BancoDoBrasil Textos" w:cs="Arial"/>
                                <w:color w:val="FFFFFF"/>
                                <w:sz w:val="24"/>
                                <w:szCs w:val="24"/>
                              </w:rPr>
                              <w:t>cot</w:t>
                            </w:r>
                            <w:proofErr w:type="spellEnd"/>
                            <w:r w:rsidRPr="00FB3C99">
                              <w:rPr>
                                <w:rFonts w:ascii="BancoDoBrasil Textos" w:hAnsi="BancoDoBrasil Textos" w:cs="Arial"/>
                                <w:color w:val="FFFFFF"/>
                                <w:sz w:val="24"/>
                                <w:szCs w:val="24"/>
                              </w:rPr>
                              <w:t xml:space="preserve"> – Superintendência </w:t>
                            </w:r>
                            <w:r w:rsidR="00E81328">
                              <w:rPr>
                                <w:rFonts w:ascii="BancoDoBrasil Textos" w:hAnsi="BancoDoBrasil Textos" w:cs="Arial"/>
                                <w:color w:val="FFFFFF"/>
                                <w:sz w:val="24"/>
                                <w:szCs w:val="24"/>
                              </w:rPr>
                              <w:t xml:space="preserve">Estratégica </w:t>
                            </w:r>
                            <w:r w:rsidRPr="00FB3C99">
                              <w:rPr>
                                <w:rFonts w:ascii="BancoDoBrasil Textos" w:hAnsi="BancoDoBrasil Textos" w:cs="Arial"/>
                                <w:color w:val="FFFFFF"/>
                                <w:sz w:val="24"/>
                                <w:szCs w:val="24"/>
                              </w:rPr>
                              <w:t>de Contabilidade</w:t>
                            </w:r>
                          </w:p>
                          <w:p w14:paraId="0AEB0DA1" w14:textId="2E708D0B" w:rsidR="00E81328" w:rsidRPr="00FB3C99" w:rsidRDefault="00E81328" w:rsidP="0083557C">
                            <w:pPr>
                              <w:spacing w:after="0" w:line="240" w:lineRule="auto"/>
                              <w:ind w:right="686"/>
                              <w:jc w:val="center"/>
                              <w:rPr>
                                <w:rFonts w:ascii="BancoDoBrasil Textos" w:hAnsi="BancoDoBrasil Textos" w:cs="Arial"/>
                                <w:color w:val="FFFFFF"/>
                                <w:sz w:val="24"/>
                                <w:szCs w:val="24"/>
                              </w:rPr>
                            </w:pPr>
                            <w:proofErr w:type="spellStart"/>
                            <w:r>
                              <w:rPr>
                                <w:rFonts w:ascii="BancoDoBrasil Textos" w:hAnsi="BancoDoBrasil Textos" w:cs="Arial"/>
                                <w:color w:val="FFFFFF"/>
                                <w:sz w:val="24"/>
                                <w:szCs w:val="24"/>
                              </w:rPr>
                              <w:t>Dicos</w:t>
                            </w:r>
                            <w:proofErr w:type="spellEnd"/>
                            <w:r>
                              <w:rPr>
                                <w:rFonts w:ascii="BancoDoBrasil Textos" w:hAnsi="BancoDoBrasil Textos" w:cs="Arial"/>
                                <w:color w:val="FFFFFF"/>
                                <w:sz w:val="24"/>
                                <w:szCs w:val="24"/>
                              </w:rPr>
                              <w:t xml:space="preserve"> – Divisão de Contabilidade Societária</w:t>
                            </w:r>
                          </w:p>
                          <w:p w14:paraId="0EBD345F" w14:textId="6EE2133B" w:rsidR="0022401A" w:rsidRPr="00FB3C99" w:rsidRDefault="0022401A" w:rsidP="0022401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left"/>
                              <w:rPr>
                                <w:rFonts w:ascii="BancoDoBrasil Textos" w:hAnsi="BancoDoBrasil Textos" w:cs="Arial"/>
                                <w:color w:val="FCFC30"/>
                                <w:sz w:val="24"/>
                                <w:szCs w:val="24"/>
                              </w:rPr>
                            </w:pPr>
                          </w:p>
                        </w:txbxContent>
                      </wps:txbx>
                      <wps:bodyPr wrap="square" lIns="15734" tIns="15734" rIns="15734" bIns="15734" numCol="1" anchor="t">
                        <a:noAutofit/>
                      </wps:bodyPr>
                    </wps:wsp>
                  </a:graphicData>
                </a:graphic>
                <wp14:sizeRelH relativeFrom="margin">
                  <wp14:pctWidth>0</wp14:pctWidth>
                </wp14:sizeRelH>
                <wp14:sizeRelV relativeFrom="margin">
                  <wp14:pctHeight>0</wp14:pctHeight>
                </wp14:sizeRelV>
              </wp:anchor>
            </w:drawing>
          </mc:Choice>
          <mc:Fallback>
            <w:pict>
              <v:shapetype w14:anchorId="3CE96B63" id="_x0000_t202" coordsize="21600,21600" o:spt="202" path="m,l,21600r21600,l21600,xe">
                <v:stroke joinstyle="miter"/>
                <v:path gradientshapeok="t" o:connecttype="rect"/>
              </v:shapetype>
              <v:shape id="Text Box 16" o:spid="_x0000_s1026" type="#_x0000_t202" alt="Banco do Brasil S.A.…" style="position:absolute;left:0;text-align:left;margin-left:.6pt;margin-top:-113.25pt;width:424.65pt;height:50.35pt;z-index:251658243;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" filled="f" stroked="f" strokeweight="1pt">
                <v:stroke miterlimit="4"/>
                <v:textbox inset=".43706mm,.43706mm,.43706mm,.43706mm">
                  <w:txbxContent>
                    <w:p w14:paraId="7208B079" w14:textId="2C0DC17C" w:rsidR="000B0145" w:rsidRPr="00FB3C99" w:rsidRDefault="000B0145" w:rsidP="0083557C">
                      <w:pPr>
                        <w:spacing w:after="0" w:line="240" w:lineRule="auto"/>
                        <w:ind w:right="686"/>
                        <w:jc w:val="center"/>
                        <w:rPr>
                          <w:rFonts w:ascii="BancoDoBrasil Textos" w:hAnsi="BancoDoBrasil Textos" w:cs="Arial"/>
                          <w:color w:val="FFFFFF"/>
                          <w:sz w:val="24"/>
                          <w:szCs w:val="24"/>
                        </w:rPr>
                      </w:pPr>
                      <w:proofErr w:type="spellStart"/>
                      <w:r w:rsidRPr="00FB3C99">
                        <w:rPr>
                          <w:rFonts w:ascii="BancoDoBrasil Textos" w:hAnsi="BancoDoBrasil Textos" w:cs="Arial"/>
                          <w:color w:val="FFFFFF"/>
                          <w:sz w:val="24"/>
                          <w:szCs w:val="24"/>
                        </w:rPr>
                        <w:t>Gefic</w:t>
                      </w:r>
                      <w:proofErr w:type="spellEnd"/>
                      <w:r w:rsidRPr="00FB3C99">
                        <w:rPr>
                          <w:rFonts w:ascii="BancoDoBrasil Textos" w:hAnsi="BancoDoBrasil Textos" w:cs="Arial"/>
                          <w:color w:val="FFFFFF"/>
                          <w:sz w:val="24"/>
                          <w:szCs w:val="24"/>
                        </w:rPr>
                        <w:t xml:space="preserve"> – Gerência de Finanças, Controladoria e Contabilidade</w:t>
                      </w:r>
                    </w:p>
                    <w:p w14:paraId="526708DE" w14:textId="4EBB5EED" w:rsidR="000B0145" w:rsidRDefault="000B0145" w:rsidP="0083557C">
                      <w:pPr>
                        <w:spacing w:after="0" w:line="240" w:lineRule="auto"/>
                        <w:ind w:right="686"/>
                        <w:jc w:val="center"/>
                        <w:rPr>
                          <w:rFonts w:ascii="BancoDoBrasil Textos" w:hAnsi="BancoDoBrasil Textos" w:cs="Arial"/>
                          <w:color w:val="FFFFFF"/>
                          <w:sz w:val="24"/>
                          <w:szCs w:val="24"/>
                        </w:rPr>
                      </w:pPr>
                      <w:proofErr w:type="spellStart"/>
                      <w:r w:rsidRPr="00FB3C99">
                        <w:rPr>
                          <w:rFonts w:ascii="BancoDoBrasil Textos" w:hAnsi="BancoDoBrasil Textos" w:cs="Arial"/>
                          <w:color w:val="FFFFFF"/>
                          <w:sz w:val="24"/>
                          <w:szCs w:val="24"/>
                        </w:rPr>
                        <w:t>S</w:t>
                      </w:r>
                      <w:r w:rsidR="00E81328">
                        <w:rPr>
                          <w:rFonts w:ascii="BancoDoBrasil Textos" w:hAnsi="BancoDoBrasil Textos" w:cs="Arial"/>
                          <w:color w:val="FFFFFF"/>
                          <w:sz w:val="24"/>
                          <w:szCs w:val="24"/>
                        </w:rPr>
                        <w:t>e</w:t>
                      </w:r>
                      <w:r w:rsidRPr="00FB3C99">
                        <w:rPr>
                          <w:rFonts w:ascii="BancoDoBrasil Textos" w:hAnsi="BancoDoBrasil Textos" w:cs="Arial"/>
                          <w:color w:val="FFFFFF"/>
                          <w:sz w:val="24"/>
                          <w:szCs w:val="24"/>
                        </w:rPr>
                        <w:t>cot</w:t>
                      </w:r>
                      <w:proofErr w:type="spellEnd"/>
                      <w:r w:rsidRPr="00FB3C99">
                        <w:rPr>
                          <w:rFonts w:ascii="BancoDoBrasil Textos" w:hAnsi="BancoDoBrasil Textos" w:cs="Arial"/>
                          <w:color w:val="FFFFFF"/>
                          <w:sz w:val="24"/>
                          <w:szCs w:val="24"/>
                        </w:rPr>
                        <w:t xml:space="preserve"> – Superintendência </w:t>
                      </w:r>
                      <w:r w:rsidR="00E81328">
                        <w:rPr>
                          <w:rFonts w:ascii="BancoDoBrasil Textos" w:hAnsi="BancoDoBrasil Textos" w:cs="Arial"/>
                          <w:color w:val="FFFFFF"/>
                          <w:sz w:val="24"/>
                          <w:szCs w:val="24"/>
                        </w:rPr>
                        <w:t xml:space="preserve">Estratégica </w:t>
                      </w:r>
                      <w:r w:rsidRPr="00FB3C99">
                        <w:rPr>
                          <w:rFonts w:ascii="BancoDoBrasil Textos" w:hAnsi="BancoDoBrasil Textos" w:cs="Arial"/>
                          <w:color w:val="FFFFFF"/>
                          <w:sz w:val="24"/>
                          <w:szCs w:val="24"/>
                        </w:rPr>
                        <w:t>de Contabilidade</w:t>
                      </w:r>
                    </w:p>
                    <w:p w14:paraId="0AEB0DA1" w14:textId="2E708D0B" w:rsidR="00E81328" w:rsidRPr="00FB3C99" w:rsidRDefault="00E81328" w:rsidP="0083557C">
                      <w:pPr>
                        <w:spacing w:after="0" w:line="240" w:lineRule="auto"/>
                        <w:ind w:right="686"/>
                        <w:jc w:val="center"/>
                        <w:rPr>
                          <w:rFonts w:ascii="BancoDoBrasil Textos" w:hAnsi="BancoDoBrasil Textos" w:cs="Arial"/>
                          <w:color w:val="FFFFFF"/>
                          <w:sz w:val="24"/>
                          <w:szCs w:val="24"/>
                        </w:rPr>
                      </w:pPr>
                      <w:proofErr w:type="spellStart"/>
                      <w:r>
                        <w:rPr>
                          <w:rFonts w:ascii="BancoDoBrasil Textos" w:hAnsi="BancoDoBrasil Textos" w:cs="Arial"/>
                          <w:color w:val="FFFFFF"/>
                          <w:sz w:val="24"/>
                          <w:szCs w:val="24"/>
                        </w:rPr>
                        <w:t>Dicos</w:t>
                      </w:r>
                      <w:proofErr w:type="spellEnd"/>
                      <w:r>
                        <w:rPr>
                          <w:rFonts w:ascii="BancoDoBrasil Textos" w:hAnsi="BancoDoBrasil Textos" w:cs="Arial"/>
                          <w:color w:val="FFFFFF"/>
                          <w:sz w:val="24"/>
                          <w:szCs w:val="24"/>
                        </w:rPr>
                        <w:t xml:space="preserve"> – Divisão de Contabilidade Societária</w:t>
                      </w:r>
                    </w:p>
                    <w:p w14:paraId="0EBD345F" w14:textId="6EE2133B" w:rsidR="0022401A" w:rsidRPr="00FB3C99" w:rsidRDefault="0022401A" w:rsidP="0022401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left"/>
                        <w:rPr>
                          <w:rFonts w:ascii="BancoDoBrasil Textos" w:hAnsi="BancoDoBrasil Textos" w:cs="Arial"/>
                          <w:color w:val="FCFC30"/>
                          <w:sz w:val="24"/>
                          <w:szCs w:val="24"/>
                        </w:rPr>
                      </w:pPr>
                    </w:p>
                  </w:txbxContent>
                </v:textbox>
                <w10:wrap anchorx="margin" anchory="margin"/>
              </v:shape>
            </w:pict>
          </mc:Fallback>
        </mc:AlternateContent>
      </w:r>
      <w:r w:rsidRPr="009B5661">
        <w:rPr>
          <w:rFonts w:cs="Arial"/>
          <w:noProof/>
        </w:rPr>
        <mc:AlternateContent>
          <mc:Choice Requires="wps">
            <w:drawing>
              <wp:anchor distT="0" distB="0" distL="0" distR="0" simplePos="0" relativeHeight="251658242" behindDoc="0" locked="0" layoutInCell="1" allowOverlap="1" wp14:anchorId="7A49C9DB" wp14:editId="073B0839">
                <wp:simplePos x="0" y="0"/>
                <wp:positionH relativeFrom="margin">
                  <wp:align>center</wp:align>
                </wp:positionH>
                <wp:positionV relativeFrom="page">
                  <wp:posOffset>7562427</wp:posOffset>
                </wp:positionV>
                <wp:extent cx="6134100" cy="1432560"/>
                <wp:effectExtent l="0" t="0" r="0" b="0"/>
                <wp:wrapNone/>
                <wp:docPr id="15" name="Text Box 15" descr="Banco do Brasil S.A.…"/>
                <wp:cNvGraphicFramePr/>
                <a:graphic xmlns:a="http://schemas.openxmlformats.org/drawingml/2006/main">
                  <a:graphicData uri="http://schemas.microsoft.com/office/word/2010/wordprocessingShape">
                    <wps:wsp>
                      <wps:cNvSpPr txBox="1"/>
                      <wps:spPr>
                        <a:xfrm>
                          <a:off x="0" y="0"/>
                          <a:ext cx="6134100" cy="1432560"/>
                        </a:xfrm>
                        <a:prstGeom prst="rect">
                          <a:avLst/>
                        </a:prstGeom>
                        <a:noFill/>
                        <a:ln w="12700" cap="flat">
                          <a:noFill/>
                          <a:miter lim="400000"/>
                        </a:ln>
                        <a:effectLst/>
                        <a:extLst>
                          <a:ext uri="{C572A759-6A51-4108-AA02-DFA0A04FC94B}">
                            <ma14:wrappingTextBoxFlag xmlns:a16="http://schemas.microsoft.com/office/drawing/2014/main" xmlns:dgm="http://schemas.openxmlformats.org/drawingml/2006/diagram" xmlns:arto="http://schemas.microsoft.com/office/word/2006/arto" xmlns="" xmlns:w="http://schemas.openxmlformats.org/wordprocessingml/2006/main" xmlns:w10="urn:schemas-microsoft-com:office:word" xmlns:v="urn:schemas-microsoft-com:vml" xmlns:o="urn:schemas-microsoft-com:office:office" xmlns:ma14="http://schemas.microsoft.com/office/mac/drawingml/2011/main" xmlns:pic="http://schemas.openxmlformats.org/drawingml/2006/picture" xmlns:w16du="http://schemas.microsoft.com/office/word/2023/wordml/word16du" val="1"/>
                          </a:ext>
                        </a:extLst>
                      </wps:spPr>
                      <wps:txbx>
                        <w:txbxContent>
                          <w:p w14:paraId="517D3BC3" w14:textId="03EC65D1" w:rsidR="00886FE3" w:rsidRPr="00FB3C99" w:rsidRDefault="00886FE3" w:rsidP="00B4217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center"/>
                              <w:rPr>
                                <w:rFonts w:ascii="BancoDoBrasil Titulos Bold" w:hAnsi="BancoDoBrasil Titulos Bold" w:cs="Arial"/>
                                <w:b/>
                                <w:bCs/>
                                <w:color w:val="FFFFFF" w:themeColor="background1"/>
                                <w:sz w:val="48"/>
                                <w:szCs w:val="48"/>
                                <w:u w:color="FBFC5F"/>
                                <w:lang w:val="pt-PT"/>
                              </w:rPr>
                            </w:pPr>
                            <w:r w:rsidRPr="00FB3C99">
                              <w:rPr>
                                <w:rFonts w:ascii="BancoDoBrasil Titulos Bold" w:hAnsi="BancoDoBrasil Titulos Bold" w:cs="Arial"/>
                                <w:b/>
                                <w:bCs/>
                                <w:color w:val="FFFFFF" w:themeColor="background1"/>
                                <w:sz w:val="48"/>
                                <w:szCs w:val="48"/>
                                <w:u w:color="FBFC5F"/>
                                <w:lang w:val="pt-PT"/>
                              </w:rPr>
                              <w:t xml:space="preserve">Demonstrações Contábeis </w:t>
                            </w:r>
                          </w:p>
                          <w:p w14:paraId="4CEF2DCF" w14:textId="4F9B35D6" w:rsidR="0022401A" w:rsidRPr="00AC4234" w:rsidRDefault="008B130A" w:rsidP="00B4217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center"/>
                              <w:rPr>
                                <w:rFonts w:ascii="BancoDoBrasil Titulos Bold" w:hAnsi="BancoDoBrasil Titulos Bold" w:cs="Arial"/>
                                <w:b/>
                                <w:bCs/>
                                <w:color w:val="FCFC30"/>
                                <w:sz w:val="48"/>
                                <w:szCs w:val="48"/>
                              </w:rPr>
                            </w:pPr>
                            <w:r>
                              <w:rPr>
                                <w:rFonts w:ascii="BancoDoBrasil Titulos Bold" w:hAnsi="BancoDoBrasil Titulos Bold" w:cs="Arial"/>
                                <w:b/>
                                <w:bCs/>
                                <w:color w:val="FCFC30"/>
                                <w:sz w:val="48"/>
                                <w:szCs w:val="48"/>
                                <w:u w:color="FBFC5F"/>
                                <w:lang w:val="pt-PT"/>
                              </w:rPr>
                              <w:t>E</w:t>
                            </w:r>
                            <w:r w:rsidR="007B0A00">
                              <w:rPr>
                                <w:rFonts w:ascii="BancoDoBrasil Titulos Bold" w:hAnsi="BancoDoBrasil Titulos Bold" w:cs="Arial"/>
                                <w:b/>
                                <w:bCs/>
                                <w:color w:val="FCFC30"/>
                                <w:sz w:val="48"/>
                                <w:szCs w:val="48"/>
                                <w:u w:color="FBFC5F"/>
                                <w:lang w:val="pt-PT"/>
                              </w:rPr>
                              <w:t>x</w:t>
                            </w:r>
                            <w:r>
                              <w:rPr>
                                <w:rFonts w:ascii="BancoDoBrasil Titulos Bold" w:hAnsi="BancoDoBrasil Titulos Bold" w:cs="Arial"/>
                                <w:b/>
                                <w:bCs/>
                                <w:color w:val="FCFC30"/>
                                <w:sz w:val="48"/>
                                <w:szCs w:val="48"/>
                                <w:u w:color="FBFC5F"/>
                                <w:lang w:val="pt-PT"/>
                              </w:rPr>
                              <w:t xml:space="preserve">ercício </w:t>
                            </w:r>
                            <w:r w:rsidR="00B42179" w:rsidRPr="00AC4234">
                              <w:rPr>
                                <w:rFonts w:ascii="BancoDoBrasil Titulos Bold" w:hAnsi="BancoDoBrasil Titulos Bold" w:cs="Arial"/>
                                <w:b/>
                                <w:bCs/>
                                <w:color w:val="FCFC30"/>
                                <w:sz w:val="48"/>
                                <w:szCs w:val="48"/>
                                <w:u w:color="FBFC5F"/>
                                <w:lang w:val="pt-PT"/>
                              </w:rPr>
                              <w:t>2023</w:t>
                            </w:r>
                          </w:p>
                        </w:txbxContent>
                      </wps:txbx>
                      <wps:bodyPr wrap="square" lIns="15734" tIns="15734" rIns="15734" bIns="15734" numCol="1" anchor="t">
                        <a:noAutofit/>
                      </wps:bodyPr>
                    </wps:wsp>
                  </a:graphicData>
                </a:graphic>
                <wp14:sizeRelH relativeFrom="margin">
                  <wp14:pctWidth>0</wp14:pctWidth>
                </wp14:sizeRelH>
                <wp14:sizeRelV relativeFrom="margin">
                  <wp14:pctHeight>0</wp14:pctHeight>
                </wp14:sizeRelV>
              </wp:anchor>
            </w:drawing>
          </mc:Choice>
          <mc:Fallback>
            <w:pict>
              <v:shape w14:anchorId="7A49C9DB" id="Text Box 15" o:spid="_x0000_s1027" type="#_x0000_t202" alt="Banco do Brasil S.A.…" style="position:absolute;left:0;text-align:left;margin-left:0;margin-top:595.45pt;width:483pt;height:112.8pt;z-index:251658242;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" filled="f" stroked="f" strokeweight="1pt">
                <v:stroke miterlimit="4"/>
                <v:textbox inset=".43706mm,.43706mm,.43706mm,.43706mm">
                  <w:txbxContent>
                    <w:p w14:paraId="517D3BC3" w14:textId="03EC65D1" w:rsidR="00886FE3" w:rsidRPr="00FB3C99" w:rsidRDefault="00886FE3" w:rsidP="00B4217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center"/>
                        <w:rPr>
                          <w:rFonts w:ascii="BancoDoBrasil Titulos Bold" w:hAnsi="BancoDoBrasil Titulos Bold" w:cs="Arial"/>
                          <w:b/>
                          <w:bCs/>
                          <w:color w:val="FFFFFF" w:themeColor="background1"/>
                          <w:sz w:val="48"/>
                          <w:szCs w:val="48"/>
                          <w:u w:color="FBFC5F"/>
                          <w:lang w:val="pt-PT"/>
                        </w:rPr>
                      </w:pPr>
                      <w:r w:rsidRPr="00FB3C99">
                        <w:rPr>
                          <w:rFonts w:ascii="BancoDoBrasil Titulos Bold" w:hAnsi="BancoDoBrasil Titulos Bold" w:cs="Arial"/>
                          <w:b/>
                          <w:bCs/>
                          <w:color w:val="FFFFFF" w:themeColor="background1"/>
                          <w:sz w:val="48"/>
                          <w:szCs w:val="48"/>
                          <w:u w:color="FBFC5F"/>
                          <w:lang w:val="pt-PT"/>
                        </w:rPr>
                        <w:t xml:space="preserve">Demonstrações Contábeis </w:t>
                      </w:r>
                    </w:p>
                    <w:p w14:paraId="4CEF2DCF" w14:textId="4F9B35D6" w:rsidR="0022401A" w:rsidRPr="00AC4234" w:rsidRDefault="008B130A" w:rsidP="00B4217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center"/>
                        <w:rPr>
                          <w:rFonts w:ascii="BancoDoBrasil Titulos Bold" w:hAnsi="BancoDoBrasil Titulos Bold" w:cs="Arial"/>
                          <w:b/>
                          <w:bCs/>
                          <w:color w:val="FCFC30"/>
                          <w:sz w:val="48"/>
                          <w:szCs w:val="48"/>
                        </w:rPr>
                      </w:pPr>
                      <w:r>
                        <w:rPr>
                          <w:rFonts w:ascii="BancoDoBrasil Titulos Bold" w:hAnsi="BancoDoBrasil Titulos Bold" w:cs="Arial"/>
                          <w:b/>
                          <w:bCs/>
                          <w:color w:val="FCFC30"/>
                          <w:sz w:val="48"/>
                          <w:szCs w:val="48"/>
                          <w:u w:color="FBFC5F"/>
                          <w:lang w:val="pt-PT"/>
                        </w:rPr>
                        <w:t>E</w:t>
                      </w:r>
                      <w:r w:rsidR="007B0A00">
                        <w:rPr>
                          <w:rFonts w:ascii="BancoDoBrasil Titulos Bold" w:hAnsi="BancoDoBrasil Titulos Bold" w:cs="Arial"/>
                          <w:b/>
                          <w:bCs/>
                          <w:color w:val="FCFC30"/>
                          <w:sz w:val="48"/>
                          <w:szCs w:val="48"/>
                          <w:u w:color="FBFC5F"/>
                          <w:lang w:val="pt-PT"/>
                        </w:rPr>
                        <w:t>x</w:t>
                      </w:r>
                      <w:r>
                        <w:rPr>
                          <w:rFonts w:ascii="BancoDoBrasil Titulos Bold" w:hAnsi="BancoDoBrasil Titulos Bold" w:cs="Arial"/>
                          <w:b/>
                          <w:bCs/>
                          <w:color w:val="FCFC30"/>
                          <w:sz w:val="48"/>
                          <w:szCs w:val="48"/>
                          <w:u w:color="FBFC5F"/>
                          <w:lang w:val="pt-PT"/>
                        </w:rPr>
                        <w:t xml:space="preserve">ercício </w:t>
                      </w:r>
                      <w:r w:rsidR="00B42179" w:rsidRPr="00AC4234">
                        <w:rPr>
                          <w:rFonts w:ascii="BancoDoBrasil Titulos Bold" w:hAnsi="BancoDoBrasil Titulos Bold" w:cs="Arial"/>
                          <w:b/>
                          <w:bCs/>
                          <w:color w:val="FCFC30"/>
                          <w:sz w:val="48"/>
                          <w:szCs w:val="48"/>
                          <w:u w:color="FBFC5F"/>
                          <w:lang w:val="pt-PT"/>
                        </w:rPr>
                        <w:t>2023</w:t>
                      </w:r>
                    </w:p>
                  </w:txbxContent>
                </v:textbox>
                <w10:wrap anchorx="margin" anchory="page"/>
              </v:shape>
            </w:pict>
          </mc:Fallback>
        </mc:AlternateContent>
      </w:r>
      <w:r w:rsidR="0064373B" w:rsidRPr="009B5661">
        <w:rPr>
          <w:rFonts w:cs="Arial"/>
          <w:noProof/>
          <w:lang w:eastAsia="pt-BR"/>
        </w:rPr>
        <mc:AlternateContent>
          <mc:Choice Requires="wps">
            <w:drawing>
              <wp:anchor distT="45720" distB="45720" distL="114300" distR="114300" simplePos="0" relativeHeight="251658240" behindDoc="0" locked="0" layoutInCell="1" allowOverlap="1" wp14:anchorId="7534AC7E" wp14:editId="2378A741">
                <wp:simplePos x="0" y="0"/>
                <wp:positionH relativeFrom="column">
                  <wp:posOffset>-605155</wp:posOffset>
                </wp:positionH>
                <wp:positionV relativeFrom="paragraph">
                  <wp:posOffset>6624320</wp:posOffset>
                </wp:positionV>
                <wp:extent cx="6578600" cy="46291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462915"/>
                        </a:xfrm>
                        <a:prstGeom prst="rect">
                          <a:avLst/>
                        </a:prstGeom>
                        <a:noFill/>
                        <a:ln w="9525">
                          <a:noFill/>
                          <a:miter lim="800000"/>
                          <a:headEnd/>
                          <a:tailEnd/>
                        </a:ln>
                      </wps:spPr>
                      <wps:txbx>
                        <w:txbxContent>
                          <w:p w14:paraId="23497A31" w14:textId="77777777" w:rsidR="00CA30C3" w:rsidRPr="00CA30C3" w:rsidRDefault="00CA30C3" w:rsidP="00CA30C3">
                            <w:pPr>
                              <w:pStyle w:val="Ttulo"/>
                              <w:jc w:val="center"/>
                              <w:rPr>
                                <w:rFonts w:ascii="Arial Narrow" w:hAnsi="Arial Narrow" w:cs="Arial"/>
                                <w:color w:val="FFFFFF" w:themeColor="background1"/>
                                <w:sz w:val="50"/>
                                <w:szCs w:val="50"/>
                              </w:rPr>
                            </w:pPr>
                            <w:r w:rsidRPr="00CA30C3">
                              <w:rPr>
                                <w:rFonts w:ascii="Arial Narrow" w:hAnsi="Arial Narrow" w:cs="Arial"/>
                                <w:color w:val="FFFFFF" w:themeColor="background1"/>
                                <w:sz w:val="50"/>
                                <w:szCs w:val="50"/>
                              </w:rPr>
                              <w:t>TÍTULO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4AC7E" id="Text Box 217" o:spid="_x0000_s1028" type="#_x0000_t202" style="position:absolute;left:0;text-align:left;margin-left:-47.65pt;margin-top:521.6pt;width:518pt;height:36.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" filled="f" stroked="f">
                <v:textbox>
                  <w:txbxContent>
                    <w:p w14:paraId="23497A31" w14:textId="77777777" w:rsidR="00CA30C3" w:rsidRPr="00CA30C3" w:rsidRDefault="00CA30C3" w:rsidP="00CA30C3">
                      <w:pPr>
                        <w:pStyle w:val="Ttulo"/>
                        <w:jc w:val="center"/>
                        <w:rPr>
                          <w:rFonts w:ascii="Arial Narrow" w:hAnsi="Arial Narrow" w:cs="Arial"/>
                          <w:color w:val="FFFFFF" w:themeColor="background1"/>
                          <w:sz w:val="50"/>
                          <w:szCs w:val="50"/>
                        </w:rPr>
                      </w:pPr>
                      <w:r w:rsidRPr="00CA30C3">
                        <w:rPr>
                          <w:rFonts w:ascii="Arial Narrow" w:hAnsi="Arial Narrow" w:cs="Arial"/>
                          <w:color w:val="FFFFFF" w:themeColor="background1"/>
                          <w:sz w:val="50"/>
                          <w:szCs w:val="50"/>
                        </w:rPr>
                        <w:t>TÍTULO</w:t>
                      </w:r>
                    </w:p>
                  </w:txbxContent>
                </v:textbox>
                <w10:wrap type="square"/>
              </v:shape>
            </w:pict>
          </mc:Fallback>
        </mc:AlternateContent>
      </w:r>
      <w:r w:rsidR="00CA30C3" w:rsidRPr="009B5661">
        <w:rPr>
          <w:rFonts w:cs="Arial"/>
          <w:i/>
          <w:noProof/>
          <w:lang w:eastAsia="pt-BR"/>
        </w:rPr>
        <mc:AlternateContent>
          <mc:Choice Requires="wps">
            <w:drawing>
              <wp:anchor distT="45720" distB="45720" distL="114300" distR="114300" simplePos="0" relativeHeight="251658241" behindDoc="0" locked="0" layoutInCell="1" allowOverlap="1" wp14:anchorId="1AE4A332" wp14:editId="59596C89">
                <wp:simplePos x="0" y="0"/>
                <wp:positionH relativeFrom="column">
                  <wp:posOffset>-1080135</wp:posOffset>
                </wp:positionH>
                <wp:positionV relativeFrom="paragraph">
                  <wp:posOffset>7567295</wp:posOffset>
                </wp:positionV>
                <wp:extent cx="7560310" cy="93345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933450"/>
                        </a:xfrm>
                        <a:prstGeom prst="rect">
                          <a:avLst/>
                        </a:prstGeom>
                        <a:noFill/>
                        <a:ln w="9525">
                          <a:noFill/>
                          <a:miter lim="800000"/>
                          <a:headEnd/>
                          <a:tailEnd/>
                        </a:ln>
                      </wps:spPr>
                      <wps:txbx>
                        <w:txbxContent>
                          <w:p w14:paraId="1C5E6EC8" w14:textId="77777777" w:rsidR="00CA30C3" w:rsidRPr="00FF3E24" w:rsidRDefault="00CA30C3" w:rsidP="00CA30C3">
                            <w:pPr>
                              <w:spacing w:after="0"/>
                              <w:ind w:right="688"/>
                              <w:jc w:val="right"/>
                              <w:rPr>
                                <w:rFonts w:cs="Arial"/>
                                <w:color w:val="FFFFFF" w:themeColor="background1"/>
                                <w:sz w:val="24"/>
                                <w:szCs w:val="24"/>
                              </w:rPr>
                            </w:pPr>
                            <w:r w:rsidRPr="00BC26AC">
                              <w:rPr>
                                <w:rFonts w:cs="Arial"/>
                                <w:color w:val="FFFFFF" w:themeColor="background1"/>
                                <w:sz w:val="24"/>
                                <w:szCs w:val="24"/>
                              </w:rPr>
                              <w:t>&lt;</w:t>
                            </w:r>
                            <w:r>
                              <w:rPr>
                                <w:rFonts w:cs="Arial"/>
                                <w:color w:val="FFFFFF" w:themeColor="background1"/>
                                <w:sz w:val="24"/>
                                <w:szCs w:val="24"/>
                              </w:rPr>
                              <w:t>Mais informações necessárias</w:t>
                            </w:r>
                            <w:r w:rsidRPr="00BC26AC">
                              <w:rPr>
                                <w:rFonts w:cs="Arial"/>
                                <w:color w:val="FFFFFF" w:themeColor="background1"/>
                                <w:sz w:val="24"/>
                                <w:szCs w:val="24"/>
                              </w:rPr>
                              <w: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4A332" id="Text Box 1" o:spid="_x0000_s1029" type="#_x0000_t202" style="position:absolute;left:0;text-align:left;margin-left:-85.05pt;margin-top:595.85pt;width:595.3pt;height:7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" filled="f" stroked="f">
                <v:textbox>
                  <w:txbxContent>
                    <w:p w14:paraId="1C5E6EC8" w14:textId="77777777" w:rsidR="00CA30C3" w:rsidRPr="00FF3E24" w:rsidRDefault="00CA30C3" w:rsidP="00CA30C3">
                      <w:pPr>
                        <w:spacing w:after="0"/>
                        <w:ind w:right="688"/>
                        <w:jc w:val="right"/>
                        <w:rPr>
                          <w:rFonts w:cs="Arial"/>
                          <w:color w:val="FFFFFF" w:themeColor="background1"/>
                          <w:sz w:val="24"/>
                          <w:szCs w:val="24"/>
                        </w:rPr>
                      </w:pPr>
                      <w:r w:rsidRPr="00BC26AC">
                        <w:rPr>
                          <w:rFonts w:cs="Arial"/>
                          <w:color w:val="FFFFFF" w:themeColor="background1"/>
                          <w:sz w:val="24"/>
                          <w:szCs w:val="24"/>
                        </w:rPr>
                        <w:t>&lt;</w:t>
                      </w:r>
                      <w:r>
                        <w:rPr>
                          <w:rFonts w:cs="Arial"/>
                          <w:color w:val="FFFFFF" w:themeColor="background1"/>
                          <w:sz w:val="24"/>
                          <w:szCs w:val="24"/>
                        </w:rPr>
                        <w:t>Mais informações necessárias</w:t>
                      </w:r>
                      <w:r w:rsidRPr="00BC26AC">
                        <w:rPr>
                          <w:rFonts w:cs="Arial"/>
                          <w:color w:val="FFFFFF" w:themeColor="background1"/>
                          <w:sz w:val="24"/>
                          <w:szCs w:val="24"/>
                        </w:rPr>
                        <w:t>&gt;</w:t>
                      </w:r>
                    </w:p>
                  </w:txbxContent>
                </v:textbox>
                <w10:wrap type="square"/>
              </v:shape>
            </w:pict>
          </mc:Fallback>
        </mc:AlternateContent>
      </w:r>
      <w:r w:rsidR="00CA30C3" w:rsidRPr="009B5661">
        <w:rPr>
          <w:rFonts w:cs="Arial"/>
        </w:rPr>
        <w:br w:type="page"/>
      </w:r>
    </w:p>
    <w:sdt>
      <w:sdtPr>
        <w:rPr>
          <w:rFonts w:eastAsiaTheme="minorHAnsi" w:cs="Arial"/>
          <w:color w:val="auto"/>
          <w:sz w:val="20"/>
          <w:szCs w:val="22"/>
          <w:lang w:eastAsia="en-US"/>
        </w:rPr>
        <w:id w:val="-1970114474"/>
        <w:docPartObj>
          <w:docPartGallery w:val="Table of Contents"/>
          <w:docPartUnique/>
        </w:docPartObj>
      </w:sdtPr>
      <w:sdtEndPr>
        <w:rPr>
          <w:sz w:val="14"/>
          <w:szCs w:val="14"/>
        </w:rPr>
      </w:sdtEndPr>
      <w:sdtContent>
        <w:p w14:paraId="35E85F8B" w14:textId="720F4FF5" w:rsidR="00FF7D30" w:rsidRPr="009B5661" w:rsidRDefault="004528BA" w:rsidP="00CF4002">
          <w:pPr>
            <w:pStyle w:val="CabealhodoSumrio"/>
            <w:spacing w:before="60" w:after="60" w:line="240" w:lineRule="auto"/>
            <w:ind w:right="-1"/>
            <w:rPr>
              <w:rFonts w:cs="Arial"/>
              <w:color w:val="auto"/>
              <w:sz w:val="16"/>
              <w:szCs w:val="16"/>
            </w:rPr>
          </w:pPr>
          <w:r>
            <w:rPr>
              <w:rFonts w:cs="Arial"/>
              <w:noProof/>
              <w:sz w:val="14"/>
              <w:szCs w:val="14"/>
            </w:rPr>
            <mc:AlternateContent>
              <mc:Choice Requires="wps">
                <w:drawing>
                  <wp:anchor distT="0" distB="0" distL="114300" distR="114300" simplePos="0" relativeHeight="251658245" behindDoc="0" locked="0" layoutInCell="1" allowOverlap="1" wp14:anchorId="58C604FC" wp14:editId="69D04BBB">
                    <wp:simplePos x="0" y="0"/>
                    <wp:positionH relativeFrom="margin">
                      <wp:align>right</wp:align>
                    </wp:positionH>
                    <wp:positionV relativeFrom="paragraph">
                      <wp:posOffset>95885</wp:posOffset>
                    </wp:positionV>
                    <wp:extent cx="6172200" cy="7620"/>
                    <wp:effectExtent l="0" t="0" r="19050" b="30480"/>
                    <wp:wrapNone/>
                    <wp:docPr id="880217074" name="Straight Connector 880217074"/>
                    <wp:cNvGraphicFramePr/>
                    <a:graphic xmlns:a="http://schemas.openxmlformats.org/drawingml/2006/main">
                      <a:graphicData uri="http://schemas.microsoft.com/office/word/2010/wordprocessingShape">
                        <wps:wsp>
                          <wps:cNvCnPr/>
                          <wps:spPr>
                            <a:xfrm flipV="1">
                              <a:off x="0" y="0"/>
                              <a:ext cx="6172200" cy="762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9D2290" id="Straight Connector 880217074" o:spid="_x0000_s1026" style="position:absolute;flip:y;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4.8pt,7.55pt" to="920.8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" strokecolor="#002060" strokeweight="1pt">
                    <v:stroke joinstyle="miter"/>
                    <w10:wrap anchorx="margin"/>
                  </v:line>
                </w:pict>
              </mc:Fallback>
            </mc:AlternateContent>
          </w:r>
        </w:p>
        <w:p w14:paraId="2EF34C4E" w14:textId="22482DF9" w:rsidR="00052D48" w:rsidRPr="00C45E06" w:rsidRDefault="00FF7D30" w:rsidP="00C45E06">
          <w:pPr>
            <w:pStyle w:val="Sumrio1"/>
            <w:rPr>
              <w:rFonts w:asciiTheme="minorHAnsi" w:eastAsiaTheme="minorEastAsia" w:hAnsiTheme="minorHAnsi"/>
              <w:lang w:eastAsia="pt-BR"/>
            </w:rPr>
          </w:pPr>
          <w:r w:rsidRPr="00C45E06">
            <w:rPr>
              <w:rFonts w:cs="Arial"/>
            </w:rPr>
            <w:fldChar w:fldCharType="begin"/>
          </w:r>
          <w:r w:rsidRPr="00C45E06">
            <w:rPr>
              <w:rFonts w:cs="Arial"/>
            </w:rPr>
            <w:instrText xml:space="preserve"> TOC \o "1-3" \h \z \u </w:instrText>
          </w:r>
          <w:r w:rsidRPr="00C45E06">
            <w:rPr>
              <w:rFonts w:cs="Arial"/>
            </w:rPr>
            <w:fldChar w:fldCharType="separate"/>
          </w:r>
          <w:hyperlink w:anchor="_Toc162884660" w:history="1">
            <w:r w:rsidR="00052D48" w:rsidRPr="00C45E06">
              <w:rPr>
                <w:rStyle w:val="Hyperlink"/>
              </w:rPr>
              <w:t>RELATÓRIO DE ADMINISTRAÇÃO - 2023</w:t>
            </w:r>
            <w:r w:rsidR="00052D48" w:rsidRPr="00C45E06">
              <w:rPr>
                <w:webHidden/>
              </w:rPr>
              <w:tab/>
            </w:r>
            <w:r w:rsidR="00052D48" w:rsidRPr="00C45E06">
              <w:rPr>
                <w:webHidden/>
              </w:rPr>
              <w:fldChar w:fldCharType="begin"/>
            </w:r>
            <w:r w:rsidR="00052D48" w:rsidRPr="00C45E06">
              <w:rPr>
                <w:webHidden/>
              </w:rPr>
              <w:instrText xml:space="preserve"> PAGEREF _Toc162884660 \h </w:instrText>
            </w:r>
            <w:r w:rsidR="00052D48" w:rsidRPr="00C45E06">
              <w:rPr>
                <w:webHidden/>
              </w:rPr>
            </w:r>
            <w:r w:rsidR="00052D48" w:rsidRPr="00C45E06">
              <w:rPr>
                <w:webHidden/>
              </w:rPr>
              <w:fldChar w:fldCharType="separate"/>
            </w:r>
            <w:r w:rsidR="003F2989">
              <w:rPr>
                <w:webHidden/>
              </w:rPr>
              <w:t>2</w:t>
            </w:r>
            <w:r w:rsidR="00052D48" w:rsidRPr="00C45E06">
              <w:rPr>
                <w:webHidden/>
              </w:rPr>
              <w:fldChar w:fldCharType="end"/>
            </w:r>
          </w:hyperlink>
        </w:p>
        <w:p w14:paraId="46C3128B" w14:textId="06BB935C" w:rsidR="00052D48" w:rsidRPr="00C45E06" w:rsidRDefault="00052D48" w:rsidP="00C45E06">
          <w:pPr>
            <w:pStyle w:val="Sumrio1"/>
            <w:rPr>
              <w:rFonts w:asciiTheme="minorHAnsi" w:eastAsiaTheme="minorEastAsia" w:hAnsiTheme="minorHAnsi"/>
              <w:lang w:eastAsia="pt-BR"/>
            </w:rPr>
          </w:pPr>
          <w:hyperlink w:anchor="_Toc162884661" w:history="1">
            <w:r w:rsidRPr="00C45E06">
              <w:rPr>
                <w:rStyle w:val="Hyperlink"/>
                <w:b w:val="0"/>
                <w:bCs w:val="0"/>
              </w:rPr>
              <w:t>1. AMBIENTE DE ATUAÇÃO</w:t>
            </w:r>
            <w:r w:rsidRPr="00C45E06">
              <w:rPr>
                <w:webHidden/>
              </w:rPr>
              <w:tab/>
            </w:r>
            <w:r w:rsidRPr="00C45E06">
              <w:rPr>
                <w:webHidden/>
              </w:rPr>
              <w:fldChar w:fldCharType="begin"/>
            </w:r>
            <w:r w:rsidRPr="00C45E06">
              <w:rPr>
                <w:webHidden/>
              </w:rPr>
              <w:instrText xml:space="preserve"> PAGEREF _Toc162884661 \h </w:instrText>
            </w:r>
            <w:r w:rsidRPr="00C45E06">
              <w:rPr>
                <w:webHidden/>
              </w:rPr>
            </w:r>
            <w:r w:rsidRPr="00C45E06">
              <w:rPr>
                <w:webHidden/>
              </w:rPr>
              <w:fldChar w:fldCharType="separate"/>
            </w:r>
            <w:r w:rsidR="003F2989">
              <w:rPr>
                <w:webHidden/>
              </w:rPr>
              <w:t>2</w:t>
            </w:r>
            <w:r w:rsidRPr="00C45E06">
              <w:rPr>
                <w:webHidden/>
              </w:rPr>
              <w:fldChar w:fldCharType="end"/>
            </w:r>
          </w:hyperlink>
        </w:p>
        <w:p w14:paraId="44AB3FE7" w14:textId="5390C566" w:rsidR="00052D48" w:rsidRPr="00C45E06" w:rsidRDefault="00052D48" w:rsidP="00C45E06">
          <w:pPr>
            <w:pStyle w:val="Sumrio1"/>
            <w:rPr>
              <w:rFonts w:asciiTheme="minorHAnsi" w:eastAsiaTheme="minorEastAsia" w:hAnsiTheme="minorHAnsi"/>
              <w:lang w:eastAsia="pt-BR"/>
            </w:rPr>
          </w:pPr>
          <w:hyperlink w:anchor="_Toc162884662" w:history="1">
            <w:r w:rsidRPr="00C45E06">
              <w:rPr>
                <w:rStyle w:val="Hyperlink"/>
                <w:b w:val="0"/>
                <w:bCs w:val="0"/>
              </w:rPr>
              <w:t>2. DESTAQUES DO PERÍODO</w:t>
            </w:r>
            <w:r w:rsidRPr="00C45E06">
              <w:rPr>
                <w:webHidden/>
              </w:rPr>
              <w:tab/>
            </w:r>
            <w:r w:rsidRPr="00C45E06">
              <w:rPr>
                <w:webHidden/>
              </w:rPr>
              <w:fldChar w:fldCharType="begin"/>
            </w:r>
            <w:r w:rsidRPr="00C45E06">
              <w:rPr>
                <w:webHidden/>
              </w:rPr>
              <w:instrText xml:space="preserve"> PAGEREF _Toc162884662 \h </w:instrText>
            </w:r>
            <w:r w:rsidRPr="00C45E06">
              <w:rPr>
                <w:webHidden/>
              </w:rPr>
            </w:r>
            <w:r w:rsidRPr="00C45E06">
              <w:rPr>
                <w:webHidden/>
              </w:rPr>
              <w:fldChar w:fldCharType="separate"/>
            </w:r>
            <w:r w:rsidR="003F2989">
              <w:rPr>
                <w:webHidden/>
              </w:rPr>
              <w:t>2</w:t>
            </w:r>
            <w:r w:rsidRPr="00C45E06">
              <w:rPr>
                <w:webHidden/>
              </w:rPr>
              <w:fldChar w:fldCharType="end"/>
            </w:r>
          </w:hyperlink>
        </w:p>
        <w:p w14:paraId="78BF5FD9" w14:textId="1C32D6FC" w:rsidR="00052D48" w:rsidRPr="00C45E06" w:rsidRDefault="00052D48" w:rsidP="00C45E06">
          <w:pPr>
            <w:pStyle w:val="Sumrio1"/>
            <w:rPr>
              <w:rFonts w:asciiTheme="minorHAnsi" w:eastAsiaTheme="minorEastAsia" w:hAnsiTheme="minorHAnsi"/>
              <w:lang w:eastAsia="pt-BR"/>
            </w:rPr>
          </w:pPr>
          <w:hyperlink w:anchor="_Toc162884663" w:history="1">
            <w:r w:rsidRPr="00C45E06">
              <w:rPr>
                <w:rStyle w:val="Hyperlink"/>
                <w:b w:val="0"/>
                <w:bCs w:val="0"/>
              </w:rPr>
              <w:t>3. PLANEJAMENTO ESTRATÉGICO 2024-2028</w:t>
            </w:r>
            <w:r w:rsidRPr="00C45E06">
              <w:rPr>
                <w:webHidden/>
              </w:rPr>
              <w:tab/>
            </w:r>
            <w:r w:rsidRPr="00C45E06">
              <w:rPr>
                <w:webHidden/>
              </w:rPr>
              <w:fldChar w:fldCharType="begin"/>
            </w:r>
            <w:r w:rsidRPr="00C45E06">
              <w:rPr>
                <w:webHidden/>
              </w:rPr>
              <w:instrText xml:space="preserve"> PAGEREF _Toc162884663 \h </w:instrText>
            </w:r>
            <w:r w:rsidRPr="00C45E06">
              <w:rPr>
                <w:webHidden/>
              </w:rPr>
            </w:r>
            <w:r w:rsidRPr="00C45E06">
              <w:rPr>
                <w:webHidden/>
              </w:rPr>
              <w:fldChar w:fldCharType="separate"/>
            </w:r>
            <w:r w:rsidR="003F2989">
              <w:rPr>
                <w:webHidden/>
              </w:rPr>
              <w:t>4</w:t>
            </w:r>
            <w:r w:rsidRPr="00C45E06">
              <w:rPr>
                <w:webHidden/>
              </w:rPr>
              <w:fldChar w:fldCharType="end"/>
            </w:r>
          </w:hyperlink>
        </w:p>
        <w:p w14:paraId="60CD0D5A" w14:textId="51B564AD" w:rsidR="00052D48" w:rsidRPr="00C45E06" w:rsidRDefault="00052D48" w:rsidP="00C45E06">
          <w:pPr>
            <w:pStyle w:val="Sumrio1"/>
            <w:rPr>
              <w:rFonts w:asciiTheme="minorHAnsi" w:eastAsiaTheme="minorEastAsia" w:hAnsiTheme="minorHAnsi"/>
              <w:lang w:eastAsia="pt-BR"/>
            </w:rPr>
          </w:pPr>
          <w:hyperlink w:anchor="_Toc162884664" w:history="1">
            <w:r w:rsidRPr="00C45E06">
              <w:rPr>
                <w:rStyle w:val="Hyperlink"/>
                <w:b w:val="0"/>
                <w:bCs w:val="0"/>
              </w:rPr>
              <w:t>4. DESEMPENHO ECONÔMICO-FINANCEIRO</w:t>
            </w:r>
            <w:r w:rsidRPr="00C45E06">
              <w:rPr>
                <w:webHidden/>
              </w:rPr>
              <w:tab/>
            </w:r>
            <w:r w:rsidRPr="00C45E06">
              <w:rPr>
                <w:webHidden/>
              </w:rPr>
              <w:fldChar w:fldCharType="begin"/>
            </w:r>
            <w:r w:rsidRPr="00C45E06">
              <w:rPr>
                <w:webHidden/>
              </w:rPr>
              <w:instrText xml:space="preserve"> PAGEREF _Toc162884664 \h </w:instrText>
            </w:r>
            <w:r w:rsidRPr="00C45E06">
              <w:rPr>
                <w:webHidden/>
              </w:rPr>
            </w:r>
            <w:r w:rsidRPr="00C45E06">
              <w:rPr>
                <w:webHidden/>
              </w:rPr>
              <w:fldChar w:fldCharType="separate"/>
            </w:r>
            <w:r w:rsidR="003F2989">
              <w:rPr>
                <w:webHidden/>
              </w:rPr>
              <w:t>5</w:t>
            </w:r>
            <w:r w:rsidRPr="00C45E06">
              <w:rPr>
                <w:webHidden/>
              </w:rPr>
              <w:fldChar w:fldCharType="end"/>
            </w:r>
          </w:hyperlink>
        </w:p>
        <w:p w14:paraId="358629E9" w14:textId="6933D459" w:rsidR="00052D48" w:rsidRPr="00C45E06" w:rsidRDefault="00052D48" w:rsidP="00C45E06">
          <w:pPr>
            <w:pStyle w:val="Sumrio1"/>
            <w:rPr>
              <w:rFonts w:asciiTheme="minorHAnsi" w:eastAsiaTheme="minorEastAsia" w:hAnsiTheme="minorHAnsi"/>
              <w:lang w:eastAsia="pt-BR"/>
            </w:rPr>
          </w:pPr>
          <w:hyperlink w:anchor="_Toc162884665" w:history="1">
            <w:r w:rsidRPr="00C45E06">
              <w:rPr>
                <w:rStyle w:val="Hyperlink"/>
                <w:b w:val="0"/>
                <w:bCs w:val="0"/>
              </w:rPr>
              <w:t>5. NEGÓCIOS</w:t>
            </w:r>
            <w:r w:rsidRPr="00C45E06">
              <w:rPr>
                <w:webHidden/>
              </w:rPr>
              <w:tab/>
            </w:r>
            <w:r w:rsidRPr="00C45E06">
              <w:rPr>
                <w:webHidden/>
              </w:rPr>
              <w:fldChar w:fldCharType="begin"/>
            </w:r>
            <w:r w:rsidRPr="00C45E06">
              <w:rPr>
                <w:webHidden/>
              </w:rPr>
              <w:instrText xml:space="preserve"> PAGEREF _Toc162884665 \h </w:instrText>
            </w:r>
            <w:r w:rsidRPr="00C45E06">
              <w:rPr>
                <w:webHidden/>
              </w:rPr>
            </w:r>
            <w:r w:rsidRPr="00C45E06">
              <w:rPr>
                <w:webHidden/>
              </w:rPr>
              <w:fldChar w:fldCharType="separate"/>
            </w:r>
            <w:r w:rsidR="003F2989">
              <w:rPr>
                <w:webHidden/>
              </w:rPr>
              <w:t>5</w:t>
            </w:r>
            <w:r w:rsidRPr="00C45E06">
              <w:rPr>
                <w:webHidden/>
              </w:rPr>
              <w:fldChar w:fldCharType="end"/>
            </w:r>
          </w:hyperlink>
        </w:p>
        <w:p w14:paraId="77029EEA" w14:textId="61B838F6" w:rsidR="00052D48" w:rsidRPr="00C45E06" w:rsidRDefault="00052D48" w:rsidP="00C45E06">
          <w:pPr>
            <w:pStyle w:val="Sumrio1"/>
            <w:rPr>
              <w:rFonts w:asciiTheme="minorHAnsi" w:eastAsiaTheme="minorEastAsia" w:hAnsiTheme="minorHAnsi"/>
              <w:lang w:eastAsia="pt-BR"/>
            </w:rPr>
          </w:pPr>
          <w:hyperlink w:anchor="_Toc162884666" w:history="1">
            <w:r w:rsidRPr="00C45E06">
              <w:rPr>
                <w:rStyle w:val="Hyperlink"/>
                <w:b w:val="0"/>
                <w:bCs w:val="0"/>
              </w:rPr>
              <w:t>6. GESTÃO DE PESSOAS</w:t>
            </w:r>
            <w:r w:rsidRPr="00C45E06">
              <w:rPr>
                <w:webHidden/>
              </w:rPr>
              <w:tab/>
            </w:r>
            <w:r w:rsidRPr="00C45E06">
              <w:rPr>
                <w:webHidden/>
              </w:rPr>
              <w:fldChar w:fldCharType="begin"/>
            </w:r>
            <w:r w:rsidRPr="00C45E06">
              <w:rPr>
                <w:webHidden/>
              </w:rPr>
              <w:instrText xml:space="preserve"> PAGEREF _Toc162884666 \h </w:instrText>
            </w:r>
            <w:r w:rsidRPr="00C45E06">
              <w:rPr>
                <w:webHidden/>
              </w:rPr>
            </w:r>
            <w:r w:rsidRPr="00C45E06">
              <w:rPr>
                <w:webHidden/>
              </w:rPr>
              <w:fldChar w:fldCharType="separate"/>
            </w:r>
            <w:r w:rsidR="003F2989">
              <w:rPr>
                <w:webHidden/>
              </w:rPr>
              <w:t>6</w:t>
            </w:r>
            <w:r w:rsidRPr="00C45E06">
              <w:rPr>
                <w:webHidden/>
              </w:rPr>
              <w:fldChar w:fldCharType="end"/>
            </w:r>
          </w:hyperlink>
        </w:p>
        <w:p w14:paraId="3A977DF4" w14:textId="64E4C0E6" w:rsidR="00052D48" w:rsidRPr="00C45E06" w:rsidRDefault="00052D48" w:rsidP="00C45E06">
          <w:pPr>
            <w:pStyle w:val="Sumrio1"/>
            <w:rPr>
              <w:rFonts w:asciiTheme="minorHAnsi" w:eastAsiaTheme="minorEastAsia" w:hAnsiTheme="minorHAnsi"/>
              <w:lang w:eastAsia="pt-BR"/>
            </w:rPr>
          </w:pPr>
          <w:hyperlink w:anchor="_Toc162884667" w:history="1">
            <w:r w:rsidRPr="00C45E06">
              <w:rPr>
                <w:rStyle w:val="Hyperlink"/>
                <w:b w:val="0"/>
                <w:bCs w:val="0"/>
              </w:rPr>
              <w:t>7. GOVERNANÇA CORPORATIVA</w:t>
            </w:r>
            <w:r w:rsidRPr="00C45E06">
              <w:rPr>
                <w:webHidden/>
              </w:rPr>
              <w:tab/>
            </w:r>
            <w:r w:rsidRPr="00C45E06">
              <w:rPr>
                <w:webHidden/>
              </w:rPr>
              <w:fldChar w:fldCharType="begin"/>
            </w:r>
            <w:r w:rsidRPr="00C45E06">
              <w:rPr>
                <w:webHidden/>
              </w:rPr>
              <w:instrText xml:space="preserve"> PAGEREF _Toc162884667 \h </w:instrText>
            </w:r>
            <w:r w:rsidRPr="00C45E06">
              <w:rPr>
                <w:webHidden/>
              </w:rPr>
            </w:r>
            <w:r w:rsidRPr="00C45E06">
              <w:rPr>
                <w:webHidden/>
              </w:rPr>
              <w:fldChar w:fldCharType="separate"/>
            </w:r>
            <w:r w:rsidR="003F2989">
              <w:rPr>
                <w:webHidden/>
              </w:rPr>
              <w:t>7</w:t>
            </w:r>
            <w:r w:rsidRPr="00C45E06">
              <w:rPr>
                <w:webHidden/>
              </w:rPr>
              <w:fldChar w:fldCharType="end"/>
            </w:r>
          </w:hyperlink>
        </w:p>
        <w:p w14:paraId="60C7D8B9" w14:textId="601C62C5" w:rsidR="00052D48" w:rsidRPr="00C45E06" w:rsidRDefault="00052D48" w:rsidP="00C45E06">
          <w:pPr>
            <w:pStyle w:val="Sumrio1"/>
            <w:rPr>
              <w:rFonts w:asciiTheme="minorHAnsi" w:eastAsiaTheme="minorEastAsia" w:hAnsiTheme="minorHAnsi"/>
              <w:lang w:eastAsia="pt-BR"/>
            </w:rPr>
          </w:pPr>
          <w:hyperlink w:anchor="_Toc162884668" w:history="1">
            <w:r w:rsidRPr="00C45E06">
              <w:rPr>
                <w:rStyle w:val="Hyperlink"/>
                <w:b w:val="0"/>
                <w:bCs w:val="0"/>
              </w:rPr>
              <w:t>8. COMUNICAÇÃO EXTERNA E MARKETING</w:t>
            </w:r>
            <w:r w:rsidRPr="00C45E06">
              <w:rPr>
                <w:webHidden/>
              </w:rPr>
              <w:tab/>
            </w:r>
            <w:r w:rsidRPr="00C45E06">
              <w:rPr>
                <w:webHidden/>
              </w:rPr>
              <w:fldChar w:fldCharType="begin"/>
            </w:r>
            <w:r w:rsidRPr="00C45E06">
              <w:rPr>
                <w:webHidden/>
              </w:rPr>
              <w:instrText xml:space="preserve"> PAGEREF _Toc162884668 \h </w:instrText>
            </w:r>
            <w:r w:rsidRPr="00C45E06">
              <w:rPr>
                <w:webHidden/>
              </w:rPr>
            </w:r>
            <w:r w:rsidRPr="00C45E06">
              <w:rPr>
                <w:webHidden/>
              </w:rPr>
              <w:fldChar w:fldCharType="separate"/>
            </w:r>
            <w:r w:rsidR="003F2989">
              <w:rPr>
                <w:webHidden/>
              </w:rPr>
              <w:t>8</w:t>
            </w:r>
            <w:r w:rsidRPr="00C45E06">
              <w:rPr>
                <w:webHidden/>
              </w:rPr>
              <w:fldChar w:fldCharType="end"/>
            </w:r>
          </w:hyperlink>
        </w:p>
        <w:p w14:paraId="6DD21E4D" w14:textId="4C381CB6" w:rsidR="00052D48" w:rsidRPr="00C45E06" w:rsidRDefault="00052D48" w:rsidP="00C45E06">
          <w:pPr>
            <w:pStyle w:val="Sumrio1"/>
            <w:rPr>
              <w:rFonts w:asciiTheme="minorHAnsi" w:eastAsiaTheme="minorEastAsia" w:hAnsiTheme="minorHAnsi"/>
              <w:lang w:eastAsia="pt-BR"/>
            </w:rPr>
          </w:pPr>
          <w:hyperlink w:anchor="_Toc162884669" w:history="1">
            <w:r w:rsidRPr="00C45E06">
              <w:rPr>
                <w:rStyle w:val="Hyperlink"/>
                <w:b w:val="0"/>
                <w:bCs w:val="0"/>
              </w:rPr>
              <w:t>9. DESENVOLVIMENTO SUSTENTÁVEL</w:t>
            </w:r>
            <w:r w:rsidRPr="00C45E06">
              <w:rPr>
                <w:webHidden/>
              </w:rPr>
              <w:tab/>
            </w:r>
            <w:r w:rsidRPr="00C45E06">
              <w:rPr>
                <w:webHidden/>
              </w:rPr>
              <w:fldChar w:fldCharType="begin"/>
            </w:r>
            <w:r w:rsidRPr="00C45E06">
              <w:rPr>
                <w:webHidden/>
              </w:rPr>
              <w:instrText xml:space="preserve"> PAGEREF _Toc162884669 \h </w:instrText>
            </w:r>
            <w:r w:rsidRPr="00C45E06">
              <w:rPr>
                <w:webHidden/>
              </w:rPr>
            </w:r>
            <w:r w:rsidRPr="00C45E06">
              <w:rPr>
                <w:webHidden/>
              </w:rPr>
              <w:fldChar w:fldCharType="separate"/>
            </w:r>
            <w:r w:rsidR="003F2989">
              <w:rPr>
                <w:webHidden/>
              </w:rPr>
              <w:t>9</w:t>
            </w:r>
            <w:r w:rsidRPr="00C45E06">
              <w:rPr>
                <w:webHidden/>
              </w:rPr>
              <w:fldChar w:fldCharType="end"/>
            </w:r>
          </w:hyperlink>
        </w:p>
        <w:p w14:paraId="30E15BCC" w14:textId="1743BA3B" w:rsidR="00052D48" w:rsidRPr="00C45E06" w:rsidRDefault="00C45E06" w:rsidP="00C45E06">
          <w:pPr>
            <w:pStyle w:val="Sumrio1"/>
            <w:rPr>
              <w:rFonts w:asciiTheme="minorHAnsi" w:eastAsiaTheme="minorEastAsia" w:hAnsiTheme="minorHAnsi"/>
              <w:lang w:eastAsia="pt-BR"/>
            </w:rPr>
          </w:pPr>
          <w:r w:rsidRPr="00C45E06">
            <w:rPr>
              <w:rFonts w:cs="Arial"/>
            </w:rPr>
            <mc:AlternateContent>
              <mc:Choice Requires="wps">
                <w:drawing>
                  <wp:anchor distT="0" distB="0" distL="114300" distR="114300" simplePos="0" relativeHeight="251666440" behindDoc="0" locked="0" layoutInCell="1" allowOverlap="1" wp14:anchorId="0D200D5C" wp14:editId="063429DA">
                    <wp:simplePos x="0" y="0"/>
                    <wp:positionH relativeFrom="margin">
                      <wp:align>right</wp:align>
                    </wp:positionH>
                    <wp:positionV relativeFrom="paragraph">
                      <wp:posOffset>176983</wp:posOffset>
                    </wp:positionV>
                    <wp:extent cx="6172200" cy="7620"/>
                    <wp:effectExtent l="0" t="0" r="19050" b="30480"/>
                    <wp:wrapNone/>
                    <wp:docPr id="610274070" name="Straight Connector 880217074"/>
                    <wp:cNvGraphicFramePr/>
                    <a:graphic xmlns:a="http://schemas.openxmlformats.org/drawingml/2006/main">
                      <a:graphicData uri="http://schemas.microsoft.com/office/word/2010/wordprocessingShape">
                        <wps:wsp>
                          <wps:cNvCnPr/>
                          <wps:spPr>
                            <a:xfrm flipV="1">
                              <a:off x="0" y="0"/>
                              <a:ext cx="6172200" cy="762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E16A8F" id="Straight Connector 880217074" o:spid="_x0000_s1026" style="position:absolute;flip:y;z-index:251666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4.8pt,13.95pt" to="920.8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" strokecolor="#002060" strokeweight="1pt">
                    <v:stroke joinstyle="miter"/>
                    <w10:wrap anchorx="margin"/>
                  </v:line>
                </w:pict>
              </mc:Fallback>
            </mc:AlternateContent>
          </w:r>
          <w:hyperlink w:anchor="_Toc162884670" w:history="1">
            <w:r w:rsidR="00052D48" w:rsidRPr="00C45E06">
              <w:rPr>
                <w:rStyle w:val="Hyperlink"/>
                <w:b w:val="0"/>
                <w:bCs w:val="0"/>
              </w:rPr>
              <w:t>10. GESTÃO DE RISCOS, CONTROLES INTERNOS E COMPLIANCE</w:t>
            </w:r>
            <w:r w:rsidR="00052D48" w:rsidRPr="00C45E06">
              <w:rPr>
                <w:webHidden/>
              </w:rPr>
              <w:tab/>
            </w:r>
            <w:r w:rsidR="00052D48" w:rsidRPr="00C45E06">
              <w:rPr>
                <w:webHidden/>
              </w:rPr>
              <w:fldChar w:fldCharType="begin"/>
            </w:r>
            <w:r w:rsidR="00052D48" w:rsidRPr="00C45E06">
              <w:rPr>
                <w:webHidden/>
              </w:rPr>
              <w:instrText xml:space="preserve"> PAGEREF _Toc162884670 \h </w:instrText>
            </w:r>
            <w:r w:rsidR="00052D48" w:rsidRPr="00C45E06">
              <w:rPr>
                <w:webHidden/>
              </w:rPr>
            </w:r>
            <w:r w:rsidR="00052D48" w:rsidRPr="00C45E06">
              <w:rPr>
                <w:webHidden/>
              </w:rPr>
              <w:fldChar w:fldCharType="separate"/>
            </w:r>
            <w:r w:rsidR="003F2989">
              <w:rPr>
                <w:webHidden/>
              </w:rPr>
              <w:t>10</w:t>
            </w:r>
            <w:r w:rsidR="00052D48" w:rsidRPr="00C45E06">
              <w:rPr>
                <w:webHidden/>
              </w:rPr>
              <w:fldChar w:fldCharType="end"/>
            </w:r>
          </w:hyperlink>
        </w:p>
        <w:p w14:paraId="508B6345" w14:textId="2DEFB479" w:rsidR="00052D48" w:rsidRPr="00C45E06" w:rsidRDefault="00C45E06" w:rsidP="00C45E06">
          <w:pPr>
            <w:pStyle w:val="Sumrio1"/>
            <w:rPr>
              <w:rFonts w:asciiTheme="minorHAnsi" w:eastAsiaTheme="minorEastAsia" w:hAnsiTheme="minorHAnsi"/>
              <w:lang w:eastAsia="pt-BR"/>
            </w:rPr>
          </w:pPr>
          <w:r w:rsidRPr="00C45E06">
            <w:rPr>
              <w:rStyle w:val="Hyperlink"/>
              <w:b w:val="0"/>
              <w:bCs w:val="0"/>
            </w:rPr>
            <w:br/>
          </w:r>
          <w:hyperlink w:anchor="_Toc162884671" w:history="1">
            <w:r w:rsidR="00052D48" w:rsidRPr="00C45E06">
              <w:rPr>
                <w:rStyle w:val="Hyperlink"/>
              </w:rPr>
              <w:t>DEMONSTRAÇÕES CONTÁBEIS</w:t>
            </w:r>
            <w:r w:rsidR="00052D48" w:rsidRPr="00C45E06">
              <w:rPr>
                <w:webHidden/>
              </w:rPr>
              <w:tab/>
            </w:r>
            <w:r w:rsidR="00052D48" w:rsidRPr="00C45E06">
              <w:rPr>
                <w:webHidden/>
              </w:rPr>
              <w:fldChar w:fldCharType="begin"/>
            </w:r>
            <w:r w:rsidR="00052D48" w:rsidRPr="00C45E06">
              <w:rPr>
                <w:webHidden/>
              </w:rPr>
              <w:instrText xml:space="preserve"> PAGEREF _Toc162884671 \h </w:instrText>
            </w:r>
            <w:r w:rsidR="00052D48" w:rsidRPr="00C45E06">
              <w:rPr>
                <w:webHidden/>
              </w:rPr>
            </w:r>
            <w:r w:rsidR="00052D48" w:rsidRPr="00C45E06">
              <w:rPr>
                <w:webHidden/>
              </w:rPr>
              <w:fldChar w:fldCharType="separate"/>
            </w:r>
            <w:r w:rsidR="003F2989">
              <w:rPr>
                <w:webHidden/>
              </w:rPr>
              <w:t>12</w:t>
            </w:r>
            <w:r w:rsidR="00052D48" w:rsidRPr="00C45E06">
              <w:rPr>
                <w:webHidden/>
              </w:rPr>
              <w:fldChar w:fldCharType="end"/>
            </w:r>
          </w:hyperlink>
        </w:p>
        <w:p w14:paraId="0E6C36D2" w14:textId="64456117" w:rsidR="00052D48" w:rsidRPr="00C45E06" w:rsidRDefault="00052D48" w:rsidP="00C45E06">
          <w:pPr>
            <w:pStyle w:val="Sumrio1"/>
            <w:rPr>
              <w:rFonts w:asciiTheme="minorHAnsi" w:eastAsiaTheme="minorEastAsia" w:hAnsiTheme="minorHAnsi"/>
              <w:lang w:eastAsia="pt-BR"/>
            </w:rPr>
          </w:pPr>
          <w:hyperlink w:anchor="_Toc162884672" w:history="1">
            <w:r w:rsidRPr="00C45E06">
              <w:rPr>
                <w:rStyle w:val="Hyperlink"/>
                <w:b w:val="0"/>
                <w:bCs w:val="0"/>
              </w:rPr>
              <w:t>BALANÇO PATRIMONIAL</w:t>
            </w:r>
            <w:r w:rsidRPr="00C45E06">
              <w:rPr>
                <w:webHidden/>
              </w:rPr>
              <w:tab/>
            </w:r>
            <w:r w:rsidRPr="00C45E06">
              <w:rPr>
                <w:webHidden/>
              </w:rPr>
              <w:fldChar w:fldCharType="begin"/>
            </w:r>
            <w:r w:rsidRPr="00C45E06">
              <w:rPr>
                <w:webHidden/>
              </w:rPr>
              <w:instrText xml:space="preserve"> PAGEREF _Toc162884672 \h </w:instrText>
            </w:r>
            <w:r w:rsidRPr="00C45E06">
              <w:rPr>
                <w:webHidden/>
              </w:rPr>
            </w:r>
            <w:r w:rsidRPr="00C45E06">
              <w:rPr>
                <w:webHidden/>
              </w:rPr>
              <w:fldChar w:fldCharType="separate"/>
            </w:r>
            <w:r w:rsidR="003F2989">
              <w:rPr>
                <w:webHidden/>
              </w:rPr>
              <w:t>12</w:t>
            </w:r>
            <w:r w:rsidRPr="00C45E06">
              <w:rPr>
                <w:webHidden/>
              </w:rPr>
              <w:fldChar w:fldCharType="end"/>
            </w:r>
          </w:hyperlink>
        </w:p>
        <w:p w14:paraId="687FC737" w14:textId="2EDF4382" w:rsidR="00052D48" w:rsidRPr="00C45E06" w:rsidRDefault="00052D48" w:rsidP="00C45E06">
          <w:pPr>
            <w:pStyle w:val="Sumrio1"/>
            <w:rPr>
              <w:rFonts w:asciiTheme="minorHAnsi" w:eastAsiaTheme="minorEastAsia" w:hAnsiTheme="minorHAnsi"/>
              <w:lang w:eastAsia="pt-BR"/>
            </w:rPr>
          </w:pPr>
          <w:hyperlink w:anchor="_Toc162884673" w:history="1">
            <w:r w:rsidRPr="00C45E06">
              <w:rPr>
                <w:rStyle w:val="Hyperlink"/>
                <w:b w:val="0"/>
                <w:bCs w:val="0"/>
              </w:rPr>
              <w:t>DEMONSTRAÇÃO DO RESULTADO</w:t>
            </w:r>
            <w:r w:rsidRPr="00C45E06">
              <w:rPr>
                <w:webHidden/>
              </w:rPr>
              <w:tab/>
            </w:r>
            <w:r w:rsidRPr="00C45E06">
              <w:rPr>
                <w:webHidden/>
              </w:rPr>
              <w:fldChar w:fldCharType="begin"/>
            </w:r>
            <w:r w:rsidRPr="00C45E06">
              <w:rPr>
                <w:webHidden/>
              </w:rPr>
              <w:instrText xml:space="preserve"> PAGEREF _Toc162884673 \h </w:instrText>
            </w:r>
            <w:r w:rsidRPr="00C45E06">
              <w:rPr>
                <w:webHidden/>
              </w:rPr>
            </w:r>
            <w:r w:rsidRPr="00C45E06">
              <w:rPr>
                <w:webHidden/>
              </w:rPr>
              <w:fldChar w:fldCharType="separate"/>
            </w:r>
            <w:r w:rsidR="003F2989">
              <w:rPr>
                <w:webHidden/>
              </w:rPr>
              <w:t>12</w:t>
            </w:r>
            <w:r w:rsidRPr="00C45E06">
              <w:rPr>
                <w:webHidden/>
              </w:rPr>
              <w:fldChar w:fldCharType="end"/>
            </w:r>
          </w:hyperlink>
        </w:p>
        <w:p w14:paraId="090A7A47" w14:textId="5ED8F4BF" w:rsidR="00052D48" w:rsidRPr="00C45E06" w:rsidRDefault="00052D48" w:rsidP="00C45E06">
          <w:pPr>
            <w:pStyle w:val="Sumrio1"/>
            <w:rPr>
              <w:rFonts w:asciiTheme="minorHAnsi" w:eastAsiaTheme="minorEastAsia" w:hAnsiTheme="minorHAnsi"/>
              <w:lang w:eastAsia="pt-BR"/>
            </w:rPr>
          </w:pPr>
          <w:hyperlink w:anchor="_Toc162884674" w:history="1">
            <w:r w:rsidRPr="00C45E06">
              <w:rPr>
                <w:rStyle w:val="Hyperlink"/>
                <w:b w:val="0"/>
                <w:bCs w:val="0"/>
              </w:rPr>
              <w:t>DEMONSTRAÇÃO DO RESULTADO ABRANGENTE</w:t>
            </w:r>
            <w:r w:rsidRPr="00C45E06">
              <w:rPr>
                <w:webHidden/>
              </w:rPr>
              <w:tab/>
            </w:r>
            <w:r w:rsidRPr="00C45E06">
              <w:rPr>
                <w:webHidden/>
              </w:rPr>
              <w:fldChar w:fldCharType="begin"/>
            </w:r>
            <w:r w:rsidRPr="00C45E06">
              <w:rPr>
                <w:webHidden/>
              </w:rPr>
              <w:instrText xml:space="preserve"> PAGEREF _Toc162884674 \h </w:instrText>
            </w:r>
            <w:r w:rsidRPr="00C45E06">
              <w:rPr>
                <w:webHidden/>
              </w:rPr>
            </w:r>
            <w:r w:rsidRPr="00C45E06">
              <w:rPr>
                <w:webHidden/>
              </w:rPr>
              <w:fldChar w:fldCharType="separate"/>
            </w:r>
            <w:r w:rsidR="003F2989">
              <w:rPr>
                <w:webHidden/>
              </w:rPr>
              <w:t>12</w:t>
            </w:r>
            <w:r w:rsidRPr="00C45E06">
              <w:rPr>
                <w:webHidden/>
              </w:rPr>
              <w:fldChar w:fldCharType="end"/>
            </w:r>
          </w:hyperlink>
        </w:p>
        <w:p w14:paraId="72019B7B" w14:textId="5380B5C2" w:rsidR="00052D48" w:rsidRPr="00C45E06" w:rsidRDefault="00052D48" w:rsidP="00C45E06">
          <w:pPr>
            <w:pStyle w:val="Sumrio1"/>
            <w:rPr>
              <w:rFonts w:asciiTheme="minorHAnsi" w:eastAsiaTheme="minorEastAsia" w:hAnsiTheme="minorHAnsi"/>
              <w:lang w:eastAsia="pt-BR"/>
            </w:rPr>
          </w:pPr>
          <w:hyperlink w:anchor="_Toc162884675" w:history="1">
            <w:r w:rsidRPr="00C45E06">
              <w:rPr>
                <w:rStyle w:val="Hyperlink"/>
                <w:b w:val="0"/>
                <w:bCs w:val="0"/>
              </w:rPr>
              <w:t>DEMONSTRAÇÃO DAS MUTAÇÕES DO PATRIMÔNIO LÍQUIDO</w:t>
            </w:r>
            <w:r w:rsidRPr="00C45E06">
              <w:rPr>
                <w:webHidden/>
              </w:rPr>
              <w:tab/>
            </w:r>
            <w:r w:rsidRPr="00C45E06">
              <w:rPr>
                <w:webHidden/>
              </w:rPr>
              <w:fldChar w:fldCharType="begin"/>
            </w:r>
            <w:r w:rsidRPr="00C45E06">
              <w:rPr>
                <w:webHidden/>
              </w:rPr>
              <w:instrText xml:space="preserve"> PAGEREF _Toc162884675 \h </w:instrText>
            </w:r>
            <w:r w:rsidRPr="00C45E06">
              <w:rPr>
                <w:webHidden/>
              </w:rPr>
            </w:r>
            <w:r w:rsidRPr="00C45E06">
              <w:rPr>
                <w:webHidden/>
              </w:rPr>
              <w:fldChar w:fldCharType="separate"/>
            </w:r>
            <w:r w:rsidR="003F2989">
              <w:rPr>
                <w:webHidden/>
              </w:rPr>
              <w:t>13</w:t>
            </w:r>
            <w:r w:rsidRPr="00C45E06">
              <w:rPr>
                <w:webHidden/>
              </w:rPr>
              <w:fldChar w:fldCharType="end"/>
            </w:r>
          </w:hyperlink>
        </w:p>
        <w:p w14:paraId="42B6A589" w14:textId="51786034" w:rsidR="00052D48" w:rsidRPr="00C45E06" w:rsidRDefault="00052D48" w:rsidP="00C45E06">
          <w:pPr>
            <w:pStyle w:val="Sumrio1"/>
            <w:rPr>
              <w:rFonts w:asciiTheme="minorHAnsi" w:eastAsiaTheme="minorEastAsia" w:hAnsiTheme="minorHAnsi"/>
              <w:lang w:eastAsia="pt-BR"/>
            </w:rPr>
          </w:pPr>
          <w:hyperlink w:anchor="_Toc162884676" w:history="1">
            <w:r w:rsidRPr="00C45E06">
              <w:rPr>
                <w:rStyle w:val="Hyperlink"/>
                <w:b w:val="0"/>
                <w:bCs w:val="0"/>
              </w:rPr>
              <w:t>DEMONSTRAÇÃO DO VALOR ADICIONADO</w:t>
            </w:r>
            <w:r w:rsidRPr="00C45E06">
              <w:rPr>
                <w:webHidden/>
              </w:rPr>
              <w:tab/>
            </w:r>
            <w:r w:rsidRPr="00C45E06">
              <w:rPr>
                <w:webHidden/>
              </w:rPr>
              <w:fldChar w:fldCharType="begin"/>
            </w:r>
            <w:r w:rsidRPr="00C45E06">
              <w:rPr>
                <w:webHidden/>
              </w:rPr>
              <w:instrText xml:space="preserve"> PAGEREF _Toc162884676 \h </w:instrText>
            </w:r>
            <w:r w:rsidRPr="00C45E06">
              <w:rPr>
                <w:webHidden/>
              </w:rPr>
            </w:r>
            <w:r w:rsidRPr="00C45E06">
              <w:rPr>
                <w:webHidden/>
              </w:rPr>
              <w:fldChar w:fldCharType="separate"/>
            </w:r>
            <w:r w:rsidR="003F2989">
              <w:rPr>
                <w:webHidden/>
              </w:rPr>
              <w:t>13</w:t>
            </w:r>
            <w:r w:rsidRPr="00C45E06">
              <w:rPr>
                <w:webHidden/>
              </w:rPr>
              <w:fldChar w:fldCharType="end"/>
            </w:r>
          </w:hyperlink>
        </w:p>
        <w:p w14:paraId="73F94951" w14:textId="788C09CB" w:rsidR="00052D48" w:rsidRPr="00C45E06" w:rsidRDefault="00C45E06" w:rsidP="00C45E06">
          <w:pPr>
            <w:pStyle w:val="Sumrio1"/>
            <w:rPr>
              <w:rFonts w:asciiTheme="minorHAnsi" w:eastAsiaTheme="minorEastAsia" w:hAnsiTheme="minorHAnsi"/>
              <w:lang w:eastAsia="pt-BR"/>
            </w:rPr>
          </w:pPr>
          <w:r w:rsidRPr="00C45E06">
            <w:rPr>
              <w:rFonts w:cs="Arial"/>
            </w:rPr>
            <mc:AlternateContent>
              <mc:Choice Requires="wps">
                <w:drawing>
                  <wp:anchor distT="0" distB="0" distL="114300" distR="114300" simplePos="0" relativeHeight="251668488" behindDoc="0" locked="0" layoutInCell="1" allowOverlap="1" wp14:anchorId="4D898A13" wp14:editId="6BF7F2A0">
                    <wp:simplePos x="0" y="0"/>
                    <wp:positionH relativeFrom="margin">
                      <wp:align>right</wp:align>
                    </wp:positionH>
                    <wp:positionV relativeFrom="paragraph">
                      <wp:posOffset>165735</wp:posOffset>
                    </wp:positionV>
                    <wp:extent cx="6172200" cy="7620"/>
                    <wp:effectExtent l="0" t="0" r="19050" b="30480"/>
                    <wp:wrapNone/>
                    <wp:docPr id="230569004" name="Straight Connector 880217074"/>
                    <wp:cNvGraphicFramePr/>
                    <a:graphic xmlns:a="http://schemas.openxmlformats.org/drawingml/2006/main">
                      <a:graphicData uri="http://schemas.microsoft.com/office/word/2010/wordprocessingShape">
                        <wps:wsp>
                          <wps:cNvCnPr/>
                          <wps:spPr>
                            <a:xfrm flipV="1">
                              <a:off x="0" y="0"/>
                              <a:ext cx="6172200" cy="762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990A61" id="Straight Connector 880217074" o:spid="_x0000_s1026" style="position:absolute;flip:y;z-index:251668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4.8pt,13.05pt" to="920.8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" strokecolor="#002060" strokeweight="1pt">
                    <v:stroke joinstyle="miter"/>
                    <w10:wrap anchorx="margin"/>
                  </v:line>
                </w:pict>
              </mc:Fallback>
            </mc:AlternateContent>
          </w:r>
          <w:hyperlink w:anchor="_Toc162884677" w:history="1">
            <w:r w:rsidR="00052D48" w:rsidRPr="00C45E06">
              <w:rPr>
                <w:rStyle w:val="Hyperlink"/>
                <w:b w:val="0"/>
                <w:bCs w:val="0"/>
              </w:rPr>
              <w:t>DEMONSTRAÇÃO DOS FLUXOS DE CAIXA</w:t>
            </w:r>
            <w:r w:rsidR="00052D48" w:rsidRPr="00C45E06">
              <w:rPr>
                <w:webHidden/>
              </w:rPr>
              <w:tab/>
            </w:r>
            <w:r w:rsidR="00052D48" w:rsidRPr="00C45E06">
              <w:rPr>
                <w:webHidden/>
              </w:rPr>
              <w:fldChar w:fldCharType="begin"/>
            </w:r>
            <w:r w:rsidR="00052D48" w:rsidRPr="00C45E06">
              <w:rPr>
                <w:webHidden/>
              </w:rPr>
              <w:instrText xml:space="preserve"> PAGEREF _Toc162884677 \h </w:instrText>
            </w:r>
            <w:r w:rsidR="00052D48" w:rsidRPr="00C45E06">
              <w:rPr>
                <w:webHidden/>
              </w:rPr>
            </w:r>
            <w:r w:rsidR="00052D48" w:rsidRPr="00C45E06">
              <w:rPr>
                <w:webHidden/>
              </w:rPr>
              <w:fldChar w:fldCharType="separate"/>
            </w:r>
            <w:r w:rsidR="003F2989">
              <w:rPr>
                <w:webHidden/>
              </w:rPr>
              <w:t>14</w:t>
            </w:r>
            <w:r w:rsidR="00052D48" w:rsidRPr="00C45E06">
              <w:rPr>
                <w:webHidden/>
              </w:rPr>
              <w:fldChar w:fldCharType="end"/>
            </w:r>
          </w:hyperlink>
        </w:p>
        <w:p w14:paraId="3D7E8C61" w14:textId="287A4E2B" w:rsidR="00052D48" w:rsidRPr="00C45E06" w:rsidRDefault="00C45E06" w:rsidP="00C45E06">
          <w:pPr>
            <w:pStyle w:val="Sumrio1"/>
            <w:rPr>
              <w:rFonts w:asciiTheme="minorHAnsi" w:eastAsiaTheme="minorEastAsia" w:hAnsiTheme="minorHAnsi"/>
              <w:lang w:eastAsia="pt-BR"/>
            </w:rPr>
          </w:pPr>
          <w:r w:rsidRPr="00C45E06">
            <w:rPr>
              <w:rStyle w:val="Hyperlink"/>
              <w:b w:val="0"/>
              <w:bCs w:val="0"/>
            </w:rPr>
            <w:br/>
          </w:r>
          <w:hyperlink w:anchor="_Toc162884678" w:history="1">
            <w:r w:rsidR="00052D48" w:rsidRPr="00C45E06">
              <w:rPr>
                <w:rStyle w:val="Hyperlink"/>
              </w:rPr>
              <w:t>NOTAS EXPLICATIVAS</w:t>
            </w:r>
            <w:r w:rsidR="00052D48" w:rsidRPr="00C45E06">
              <w:rPr>
                <w:webHidden/>
              </w:rPr>
              <w:tab/>
            </w:r>
            <w:r w:rsidR="00052D48" w:rsidRPr="00C45E06">
              <w:rPr>
                <w:webHidden/>
              </w:rPr>
              <w:fldChar w:fldCharType="begin"/>
            </w:r>
            <w:r w:rsidR="00052D48" w:rsidRPr="00C45E06">
              <w:rPr>
                <w:webHidden/>
              </w:rPr>
              <w:instrText xml:space="preserve"> PAGEREF _Toc162884678 \h </w:instrText>
            </w:r>
            <w:r w:rsidR="00052D48" w:rsidRPr="00C45E06">
              <w:rPr>
                <w:webHidden/>
              </w:rPr>
            </w:r>
            <w:r w:rsidR="00052D48" w:rsidRPr="00C45E06">
              <w:rPr>
                <w:webHidden/>
              </w:rPr>
              <w:fldChar w:fldCharType="separate"/>
            </w:r>
            <w:r w:rsidR="003F2989">
              <w:rPr>
                <w:webHidden/>
              </w:rPr>
              <w:t>15</w:t>
            </w:r>
            <w:r w:rsidR="00052D48" w:rsidRPr="00C45E06">
              <w:rPr>
                <w:webHidden/>
              </w:rPr>
              <w:fldChar w:fldCharType="end"/>
            </w:r>
          </w:hyperlink>
        </w:p>
        <w:p w14:paraId="3ADC4B11" w14:textId="112B3CB6" w:rsidR="00052D48" w:rsidRPr="00C45E06" w:rsidRDefault="00052D48" w:rsidP="00C45E06">
          <w:pPr>
            <w:pStyle w:val="Sumrio1"/>
            <w:rPr>
              <w:rFonts w:asciiTheme="minorHAnsi" w:eastAsiaTheme="minorEastAsia" w:hAnsiTheme="minorHAnsi"/>
              <w:lang w:eastAsia="pt-BR"/>
            </w:rPr>
          </w:pPr>
          <w:hyperlink w:anchor="_Toc162884679" w:history="1">
            <w:r w:rsidRPr="00C45E06">
              <w:rPr>
                <w:rStyle w:val="Hyperlink"/>
                <w:b w:val="0"/>
                <w:bCs w:val="0"/>
              </w:rPr>
              <w:t>NOTA 1 – A BBTS E SUAS OPERAÇÕES</w:t>
            </w:r>
            <w:r w:rsidRPr="00C45E06">
              <w:rPr>
                <w:webHidden/>
              </w:rPr>
              <w:tab/>
            </w:r>
            <w:r w:rsidRPr="00C45E06">
              <w:rPr>
                <w:webHidden/>
              </w:rPr>
              <w:fldChar w:fldCharType="begin"/>
            </w:r>
            <w:r w:rsidRPr="00C45E06">
              <w:rPr>
                <w:webHidden/>
              </w:rPr>
              <w:instrText xml:space="preserve"> PAGEREF _Toc162884679 \h </w:instrText>
            </w:r>
            <w:r w:rsidRPr="00C45E06">
              <w:rPr>
                <w:webHidden/>
              </w:rPr>
            </w:r>
            <w:r w:rsidRPr="00C45E06">
              <w:rPr>
                <w:webHidden/>
              </w:rPr>
              <w:fldChar w:fldCharType="separate"/>
            </w:r>
            <w:r w:rsidR="003F2989">
              <w:rPr>
                <w:webHidden/>
              </w:rPr>
              <w:t>15</w:t>
            </w:r>
            <w:r w:rsidRPr="00C45E06">
              <w:rPr>
                <w:webHidden/>
              </w:rPr>
              <w:fldChar w:fldCharType="end"/>
            </w:r>
          </w:hyperlink>
        </w:p>
        <w:p w14:paraId="30389F3F" w14:textId="112AF1E9" w:rsidR="00052D48" w:rsidRPr="00C45E06" w:rsidRDefault="00052D48" w:rsidP="00C45E06">
          <w:pPr>
            <w:pStyle w:val="Sumrio1"/>
            <w:rPr>
              <w:rFonts w:asciiTheme="minorHAnsi" w:eastAsiaTheme="minorEastAsia" w:hAnsiTheme="minorHAnsi"/>
              <w:lang w:eastAsia="pt-BR"/>
            </w:rPr>
          </w:pPr>
          <w:hyperlink w:anchor="_Toc162884680" w:history="1">
            <w:r w:rsidRPr="00C45E06">
              <w:rPr>
                <w:rStyle w:val="Hyperlink"/>
                <w:b w:val="0"/>
                <w:bCs w:val="0"/>
              </w:rPr>
              <w:t>NOTA 2 – APRESENTAÇÃO DAS DEMONSTRAÇÕES CONTÁBEIS</w:t>
            </w:r>
            <w:r w:rsidRPr="00C45E06">
              <w:rPr>
                <w:webHidden/>
              </w:rPr>
              <w:tab/>
            </w:r>
            <w:r w:rsidRPr="00C45E06">
              <w:rPr>
                <w:webHidden/>
              </w:rPr>
              <w:fldChar w:fldCharType="begin"/>
            </w:r>
            <w:r w:rsidRPr="00C45E06">
              <w:rPr>
                <w:webHidden/>
              </w:rPr>
              <w:instrText xml:space="preserve"> PAGEREF _Toc162884680 \h </w:instrText>
            </w:r>
            <w:r w:rsidRPr="00C45E06">
              <w:rPr>
                <w:webHidden/>
              </w:rPr>
            </w:r>
            <w:r w:rsidRPr="00C45E06">
              <w:rPr>
                <w:webHidden/>
              </w:rPr>
              <w:fldChar w:fldCharType="separate"/>
            </w:r>
            <w:r w:rsidR="003F2989">
              <w:rPr>
                <w:webHidden/>
              </w:rPr>
              <w:t>16</w:t>
            </w:r>
            <w:r w:rsidRPr="00C45E06">
              <w:rPr>
                <w:webHidden/>
              </w:rPr>
              <w:fldChar w:fldCharType="end"/>
            </w:r>
          </w:hyperlink>
        </w:p>
        <w:p w14:paraId="07420616" w14:textId="0E306B00" w:rsidR="00052D48" w:rsidRPr="00C45E06" w:rsidRDefault="00052D48" w:rsidP="00C45E06">
          <w:pPr>
            <w:pStyle w:val="Sumrio1"/>
            <w:rPr>
              <w:rFonts w:asciiTheme="minorHAnsi" w:eastAsiaTheme="minorEastAsia" w:hAnsiTheme="minorHAnsi"/>
              <w:lang w:eastAsia="pt-BR"/>
            </w:rPr>
          </w:pPr>
          <w:hyperlink w:anchor="_Toc162884681" w:history="1">
            <w:r w:rsidRPr="00C45E06">
              <w:rPr>
                <w:rStyle w:val="Hyperlink"/>
                <w:b w:val="0"/>
                <w:bCs w:val="0"/>
              </w:rPr>
              <w:t>NOTA 3 – POLÍTICAS CONTÁBEIS MATERIAIS</w:t>
            </w:r>
            <w:r w:rsidRPr="00C45E06">
              <w:rPr>
                <w:webHidden/>
              </w:rPr>
              <w:tab/>
            </w:r>
            <w:r w:rsidRPr="00C45E06">
              <w:rPr>
                <w:webHidden/>
              </w:rPr>
              <w:fldChar w:fldCharType="begin"/>
            </w:r>
            <w:r w:rsidRPr="00C45E06">
              <w:rPr>
                <w:webHidden/>
              </w:rPr>
              <w:instrText xml:space="preserve"> PAGEREF _Toc162884681 \h </w:instrText>
            </w:r>
            <w:r w:rsidRPr="00C45E06">
              <w:rPr>
                <w:webHidden/>
              </w:rPr>
            </w:r>
            <w:r w:rsidRPr="00C45E06">
              <w:rPr>
                <w:webHidden/>
              </w:rPr>
              <w:fldChar w:fldCharType="separate"/>
            </w:r>
            <w:r w:rsidR="003F2989">
              <w:rPr>
                <w:webHidden/>
              </w:rPr>
              <w:t>18</w:t>
            </w:r>
            <w:r w:rsidRPr="00C45E06">
              <w:rPr>
                <w:webHidden/>
              </w:rPr>
              <w:fldChar w:fldCharType="end"/>
            </w:r>
          </w:hyperlink>
        </w:p>
        <w:p w14:paraId="0AF03770" w14:textId="0B2E4E87" w:rsidR="00052D48" w:rsidRPr="00C45E06" w:rsidRDefault="00052D48" w:rsidP="00C45E06">
          <w:pPr>
            <w:pStyle w:val="Sumrio1"/>
            <w:rPr>
              <w:rFonts w:asciiTheme="minorHAnsi" w:eastAsiaTheme="minorEastAsia" w:hAnsiTheme="minorHAnsi"/>
              <w:lang w:eastAsia="pt-BR"/>
            </w:rPr>
          </w:pPr>
          <w:hyperlink w:anchor="_Toc162884682" w:history="1">
            <w:r w:rsidRPr="00C45E06">
              <w:rPr>
                <w:rStyle w:val="Hyperlink"/>
                <w:b w:val="0"/>
                <w:bCs w:val="0"/>
              </w:rPr>
              <w:t>NOTA 4 – PRINCIPAIS JULGAMENTOS E ESTIMATIVAS CONTÁBEIS</w:t>
            </w:r>
            <w:r w:rsidRPr="00C45E06">
              <w:rPr>
                <w:webHidden/>
              </w:rPr>
              <w:tab/>
            </w:r>
            <w:r w:rsidRPr="00C45E06">
              <w:rPr>
                <w:webHidden/>
              </w:rPr>
              <w:fldChar w:fldCharType="begin"/>
            </w:r>
            <w:r w:rsidRPr="00C45E06">
              <w:rPr>
                <w:webHidden/>
              </w:rPr>
              <w:instrText xml:space="preserve"> PAGEREF _Toc162884682 \h </w:instrText>
            </w:r>
            <w:r w:rsidRPr="00C45E06">
              <w:rPr>
                <w:webHidden/>
              </w:rPr>
            </w:r>
            <w:r w:rsidRPr="00C45E06">
              <w:rPr>
                <w:webHidden/>
              </w:rPr>
              <w:fldChar w:fldCharType="separate"/>
            </w:r>
            <w:r w:rsidR="003F2989">
              <w:rPr>
                <w:webHidden/>
              </w:rPr>
              <w:t>21</w:t>
            </w:r>
            <w:r w:rsidRPr="00C45E06">
              <w:rPr>
                <w:webHidden/>
              </w:rPr>
              <w:fldChar w:fldCharType="end"/>
            </w:r>
          </w:hyperlink>
        </w:p>
        <w:p w14:paraId="3C8B7511" w14:textId="034269A5" w:rsidR="00052D48" w:rsidRPr="00C45E06" w:rsidRDefault="00052D48" w:rsidP="00C45E06">
          <w:pPr>
            <w:pStyle w:val="Sumrio1"/>
            <w:rPr>
              <w:rFonts w:asciiTheme="minorHAnsi" w:eastAsiaTheme="minorEastAsia" w:hAnsiTheme="minorHAnsi"/>
              <w:lang w:eastAsia="pt-BR"/>
            </w:rPr>
          </w:pPr>
          <w:hyperlink w:anchor="_Toc162884683" w:history="1">
            <w:r w:rsidRPr="00C45E06">
              <w:rPr>
                <w:rStyle w:val="Hyperlink"/>
                <w:b w:val="0"/>
                <w:bCs w:val="0"/>
              </w:rPr>
              <w:t>NOTA 5 – CAIXA E EQUIVALENTES DE CAIXA</w:t>
            </w:r>
            <w:r w:rsidRPr="00C45E06">
              <w:rPr>
                <w:webHidden/>
              </w:rPr>
              <w:tab/>
            </w:r>
            <w:r w:rsidRPr="00C45E06">
              <w:rPr>
                <w:webHidden/>
              </w:rPr>
              <w:fldChar w:fldCharType="begin"/>
            </w:r>
            <w:r w:rsidRPr="00C45E06">
              <w:rPr>
                <w:webHidden/>
              </w:rPr>
              <w:instrText xml:space="preserve"> PAGEREF _Toc162884683 \h </w:instrText>
            </w:r>
            <w:r w:rsidRPr="00C45E06">
              <w:rPr>
                <w:webHidden/>
              </w:rPr>
            </w:r>
            <w:r w:rsidRPr="00C45E06">
              <w:rPr>
                <w:webHidden/>
              </w:rPr>
              <w:fldChar w:fldCharType="separate"/>
            </w:r>
            <w:r w:rsidR="003F2989">
              <w:rPr>
                <w:webHidden/>
              </w:rPr>
              <w:t>21</w:t>
            </w:r>
            <w:r w:rsidRPr="00C45E06">
              <w:rPr>
                <w:webHidden/>
              </w:rPr>
              <w:fldChar w:fldCharType="end"/>
            </w:r>
          </w:hyperlink>
        </w:p>
        <w:p w14:paraId="4D16DB8D" w14:textId="75D18A6B" w:rsidR="00052D48" w:rsidRPr="00C45E06" w:rsidRDefault="00052D48" w:rsidP="00C45E06">
          <w:pPr>
            <w:pStyle w:val="Sumrio1"/>
            <w:rPr>
              <w:rFonts w:asciiTheme="minorHAnsi" w:eastAsiaTheme="minorEastAsia" w:hAnsiTheme="minorHAnsi"/>
              <w:lang w:eastAsia="pt-BR"/>
            </w:rPr>
          </w:pPr>
          <w:hyperlink w:anchor="_Toc162884684" w:history="1">
            <w:r w:rsidRPr="00C45E06">
              <w:rPr>
                <w:rStyle w:val="Hyperlink"/>
                <w:b w:val="0"/>
                <w:bCs w:val="0"/>
              </w:rPr>
              <w:t>NOTA 6 – CLIENTES</w:t>
            </w:r>
            <w:r w:rsidRPr="00C45E06">
              <w:rPr>
                <w:webHidden/>
              </w:rPr>
              <w:tab/>
            </w:r>
            <w:r w:rsidRPr="00C45E06">
              <w:rPr>
                <w:webHidden/>
              </w:rPr>
              <w:fldChar w:fldCharType="begin"/>
            </w:r>
            <w:r w:rsidRPr="00C45E06">
              <w:rPr>
                <w:webHidden/>
              </w:rPr>
              <w:instrText xml:space="preserve"> PAGEREF _Toc162884684 \h </w:instrText>
            </w:r>
            <w:r w:rsidRPr="00C45E06">
              <w:rPr>
                <w:webHidden/>
              </w:rPr>
            </w:r>
            <w:r w:rsidRPr="00C45E06">
              <w:rPr>
                <w:webHidden/>
              </w:rPr>
              <w:fldChar w:fldCharType="separate"/>
            </w:r>
            <w:r w:rsidR="003F2989">
              <w:rPr>
                <w:webHidden/>
              </w:rPr>
              <w:t>21</w:t>
            </w:r>
            <w:r w:rsidRPr="00C45E06">
              <w:rPr>
                <w:webHidden/>
              </w:rPr>
              <w:fldChar w:fldCharType="end"/>
            </w:r>
          </w:hyperlink>
        </w:p>
        <w:p w14:paraId="00F189EA" w14:textId="6DB57118" w:rsidR="00052D48" w:rsidRPr="00C45E06" w:rsidRDefault="00052D48" w:rsidP="00C45E06">
          <w:pPr>
            <w:pStyle w:val="Sumrio1"/>
            <w:rPr>
              <w:rFonts w:asciiTheme="minorHAnsi" w:eastAsiaTheme="minorEastAsia" w:hAnsiTheme="minorHAnsi"/>
              <w:lang w:eastAsia="pt-BR"/>
            </w:rPr>
          </w:pPr>
          <w:hyperlink w:anchor="_Toc162884685" w:history="1">
            <w:r w:rsidRPr="00C45E06">
              <w:rPr>
                <w:rStyle w:val="Hyperlink"/>
                <w:b w:val="0"/>
                <w:bCs w:val="0"/>
              </w:rPr>
              <w:t>NOTA 7 – ESTOQUES</w:t>
            </w:r>
            <w:r w:rsidRPr="00C45E06">
              <w:rPr>
                <w:webHidden/>
              </w:rPr>
              <w:tab/>
            </w:r>
            <w:r w:rsidRPr="00C45E06">
              <w:rPr>
                <w:webHidden/>
              </w:rPr>
              <w:fldChar w:fldCharType="begin"/>
            </w:r>
            <w:r w:rsidRPr="00C45E06">
              <w:rPr>
                <w:webHidden/>
              </w:rPr>
              <w:instrText xml:space="preserve"> PAGEREF _Toc162884685 \h </w:instrText>
            </w:r>
            <w:r w:rsidRPr="00C45E06">
              <w:rPr>
                <w:webHidden/>
              </w:rPr>
            </w:r>
            <w:r w:rsidRPr="00C45E06">
              <w:rPr>
                <w:webHidden/>
              </w:rPr>
              <w:fldChar w:fldCharType="separate"/>
            </w:r>
            <w:r w:rsidR="003F2989">
              <w:rPr>
                <w:webHidden/>
              </w:rPr>
              <w:t>22</w:t>
            </w:r>
            <w:r w:rsidRPr="00C45E06">
              <w:rPr>
                <w:webHidden/>
              </w:rPr>
              <w:fldChar w:fldCharType="end"/>
            </w:r>
          </w:hyperlink>
        </w:p>
        <w:p w14:paraId="4D4499BE" w14:textId="4AA4FA46" w:rsidR="00052D48" w:rsidRPr="00C45E06" w:rsidRDefault="00052D48" w:rsidP="00C45E06">
          <w:pPr>
            <w:pStyle w:val="Sumrio1"/>
            <w:rPr>
              <w:rFonts w:asciiTheme="minorHAnsi" w:eastAsiaTheme="minorEastAsia" w:hAnsiTheme="minorHAnsi"/>
              <w:lang w:eastAsia="pt-BR"/>
            </w:rPr>
          </w:pPr>
          <w:hyperlink w:anchor="_Toc162884686" w:history="1">
            <w:r w:rsidRPr="00C45E06">
              <w:rPr>
                <w:rStyle w:val="Hyperlink"/>
                <w:b w:val="0"/>
                <w:bCs w:val="0"/>
              </w:rPr>
              <w:t>NOTA 8 – IMPOSTOS E TAXAS A RECUPERAR</w:t>
            </w:r>
            <w:r w:rsidRPr="00C45E06">
              <w:rPr>
                <w:webHidden/>
              </w:rPr>
              <w:tab/>
            </w:r>
            <w:r w:rsidRPr="00C45E06">
              <w:rPr>
                <w:webHidden/>
              </w:rPr>
              <w:fldChar w:fldCharType="begin"/>
            </w:r>
            <w:r w:rsidRPr="00C45E06">
              <w:rPr>
                <w:webHidden/>
              </w:rPr>
              <w:instrText xml:space="preserve"> PAGEREF _Toc162884686 \h </w:instrText>
            </w:r>
            <w:r w:rsidRPr="00C45E06">
              <w:rPr>
                <w:webHidden/>
              </w:rPr>
            </w:r>
            <w:r w:rsidRPr="00C45E06">
              <w:rPr>
                <w:webHidden/>
              </w:rPr>
              <w:fldChar w:fldCharType="separate"/>
            </w:r>
            <w:r w:rsidR="003F2989">
              <w:rPr>
                <w:webHidden/>
              </w:rPr>
              <w:t>22</w:t>
            </w:r>
            <w:r w:rsidRPr="00C45E06">
              <w:rPr>
                <w:webHidden/>
              </w:rPr>
              <w:fldChar w:fldCharType="end"/>
            </w:r>
          </w:hyperlink>
        </w:p>
        <w:p w14:paraId="5BCAEFA8" w14:textId="569BF8FD" w:rsidR="00052D48" w:rsidRPr="00C45E06" w:rsidRDefault="00052D48" w:rsidP="00C45E06">
          <w:pPr>
            <w:pStyle w:val="Sumrio1"/>
            <w:rPr>
              <w:rFonts w:asciiTheme="minorHAnsi" w:eastAsiaTheme="minorEastAsia" w:hAnsiTheme="minorHAnsi"/>
              <w:lang w:eastAsia="pt-BR"/>
            </w:rPr>
          </w:pPr>
          <w:hyperlink w:anchor="_Toc162884687" w:history="1">
            <w:r w:rsidRPr="00C45E06">
              <w:rPr>
                <w:rStyle w:val="Hyperlink"/>
                <w:b w:val="0"/>
                <w:bCs w:val="0"/>
              </w:rPr>
              <w:t>NOTA 9 – CUSTOS E DESPESAS ANTECIPADAS</w:t>
            </w:r>
            <w:r w:rsidRPr="00C45E06">
              <w:rPr>
                <w:webHidden/>
              </w:rPr>
              <w:tab/>
            </w:r>
            <w:r w:rsidRPr="00C45E06">
              <w:rPr>
                <w:webHidden/>
              </w:rPr>
              <w:fldChar w:fldCharType="begin"/>
            </w:r>
            <w:r w:rsidRPr="00C45E06">
              <w:rPr>
                <w:webHidden/>
              </w:rPr>
              <w:instrText xml:space="preserve"> PAGEREF _Toc162884687 \h </w:instrText>
            </w:r>
            <w:r w:rsidRPr="00C45E06">
              <w:rPr>
                <w:webHidden/>
              </w:rPr>
            </w:r>
            <w:r w:rsidRPr="00C45E06">
              <w:rPr>
                <w:webHidden/>
              </w:rPr>
              <w:fldChar w:fldCharType="separate"/>
            </w:r>
            <w:r w:rsidR="003F2989">
              <w:rPr>
                <w:webHidden/>
              </w:rPr>
              <w:t>23</w:t>
            </w:r>
            <w:r w:rsidRPr="00C45E06">
              <w:rPr>
                <w:webHidden/>
              </w:rPr>
              <w:fldChar w:fldCharType="end"/>
            </w:r>
          </w:hyperlink>
        </w:p>
        <w:p w14:paraId="1358D8F9" w14:textId="3605B04F" w:rsidR="00052D48" w:rsidRPr="00C45E06" w:rsidRDefault="00052D48" w:rsidP="00C45E06">
          <w:pPr>
            <w:pStyle w:val="Sumrio1"/>
            <w:rPr>
              <w:rFonts w:asciiTheme="minorHAnsi" w:eastAsiaTheme="minorEastAsia" w:hAnsiTheme="minorHAnsi"/>
              <w:lang w:eastAsia="pt-BR"/>
            </w:rPr>
          </w:pPr>
          <w:hyperlink w:anchor="_Toc162884688" w:history="1">
            <w:r w:rsidRPr="00C45E06">
              <w:rPr>
                <w:rStyle w:val="Hyperlink"/>
                <w:b w:val="0"/>
                <w:bCs w:val="0"/>
              </w:rPr>
              <w:t>NOTA 10 – OUTROS ATIVOS CIRCULANTES</w:t>
            </w:r>
            <w:r w:rsidRPr="00C45E06">
              <w:rPr>
                <w:webHidden/>
              </w:rPr>
              <w:tab/>
            </w:r>
            <w:r w:rsidRPr="00C45E06">
              <w:rPr>
                <w:webHidden/>
              </w:rPr>
              <w:fldChar w:fldCharType="begin"/>
            </w:r>
            <w:r w:rsidRPr="00C45E06">
              <w:rPr>
                <w:webHidden/>
              </w:rPr>
              <w:instrText xml:space="preserve"> PAGEREF _Toc162884688 \h </w:instrText>
            </w:r>
            <w:r w:rsidRPr="00C45E06">
              <w:rPr>
                <w:webHidden/>
              </w:rPr>
            </w:r>
            <w:r w:rsidRPr="00C45E06">
              <w:rPr>
                <w:webHidden/>
              </w:rPr>
              <w:fldChar w:fldCharType="separate"/>
            </w:r>
            <w:r w:rsidR="003F2989">
              <w:rPr>
                <w:webHidden/>
              </w:rPr>
              <w:t>24</w:t>
            </w:r>
            <w:r w:rsidRPr="00C45E06">
              <w:rPr>
                <w:webHidden/>
              </w:rPr>
              <w:fldChar w:fldCharType="end"/>
            </w:r>
          </w:hyperlink>
        </w:p>
        <w:p w14:paraId="5288933C" w14:textId="08701907" w:rsidR="00052D48" w:rsidRPr="00C45E06" w:rsidRDefault="00052D48" w:rsidP="00C45E06">
          <w:pPr>
            <w:pStyle w:val="Sumrio1"/>
            <w:rPr>
              <w:rFonts w:asciiTheme="minorHAnsi" w:eastAsiaTheme="minorEastAsia" w:hAnsiTheme="minorHAnsi"/>
              <w:lang w:eastAsia="pt-BR"/>
            </w:rPr>
          </w:pPr>
          <w:hyperlink w:anchor="_Toc162884689" w:history="1">
            <w:r w:rsidRPr="00C45E06">
              <w:rPr>
                <w:rStyle w:val="Hyperlink"/>
                <w:b w:val="0"/>
                <w:bCs w:val="0"/>
              </w:rPr>
              <w:t>NOTA 11 – CRÉDITOS JUDICIAIS A RECEBER</w:t>
            </w:r>
            <w:r w:rsidRPr="00C45E06">
              <w:rPr>
                <w:webHidden/>
              </w:rPr>
              <w:tab/>
            </w:r>
            <w:r w:rsidRPr="00C45E06">
              <w:rPr>
                <w:webHidden/>
              </w:rPr>
              <w:fldChar w:fldCharType="begin"/>
            </w:r>
            <w:r w:rsidRPr="00C45E06">
              <w:rPr>
                <w:webHidden/>
              </w:rPr>
              <w:instrText xml:space="preserve"> PAGEREF _Toc162884689 \h </w:instrText>
            </w:r>
            <w:r w:rsidRPr="00C45E06">
              <w:rPr>
                <w:webHidden/>
              </w:rPr>
            </w:r>
            <w:r w:rsidRPr="00C45E06">
              <w:rPr>
                <w:webHidden/>
              </w:rPr>
              <w:fldChar w:fldCharType="separate"/>
            </w:r>
            <w:r w:rsidR="003F2989">
              <w:rPr>
                <w:webHidden/>
              </w:rPr>
              <w:t>24</w:t>
            </w:r>
            <w:r w:rsidRPr="00C45E06">
              <w:rPr>
                <w:webHidden/>
              </w:rPr>
              <w:fldChar w:fldCharType="end"/>
            </w:r>
          </w:hyperlink>
        </w:p>
        <w:p w14:paraId="5C854946" w14:textId="02A616C3" w:rsidR="00052D48" w:rsidRPr="00C45E06" w:rsidRDefault="00052D48" w:rsidP="00C45E06">
          <w:pPr>
            <w:pStyle w:val="Sumrio1"/>
            <w:rPr>
              <w:rFonts w:asciiTheme="minorHAnsi" w:eastAsiaTheme="minorEastAsia" w:hAnsiTheme="minorHAnsi"/>
              <w:lang w:eastAsia="pt-BR"/>
            </w:rPr>
          </w:pPr>
          <w:hyperlink w:anchor="_Toc162884690" w:history="1">
            <w:r w:rsidRPr="00C45E06">
              <w:rPr>
                <w:rStyle w:val="Hyperlink"/>
                <w:b w:val="0"/>
                <w:bCs w:val="0"/>
              </w:rPr>
              <w:t>NOTA 12 – CRÉDITOS E OUTROS VALORES</w:t>
            </w:r>
            <w:r w:rsidRPr="00C45E06">
              <w:rPr>
                <w:webHidden/>
              </w:rPr>
              <w:tab/>
            </w:r>
            <w:r w:rsidRPr="00C45E06">
              <w:rPr>
                <w:webHidden/>
              </w:rPr>
              <w:fldChar w:fldCharType="begin"/>
            </w:r>
            <w:r w:rsidRPr="00C45E06">
              <w:rPr>
                <w:webHidden/>
              </w:rPr>
              <w:instrText xml:space="preserve"> PAGEREF _Toc162884690 \h </w:instrText>
            </w:r>
            <w:r w:rsidRPr="00C45E06">
              <w:rPr>
                <w:webHidden/>
              </w:rPr>
            </w:r>
            <w:r w:rsidRPr="00C45E06">
              <w:rPr>
                <w:webHidden/>
              </w:rPr>
              <w:fldChar w:fldCharType="separate"/>
            </w:r>
            <w:r w:rsidR="003F2989">
              <w:rPr>
                <w:webHidden/>
              </w:rPr>
              <w:t>24</w:t>
            </w:r>
            <w:r w:rsidRPr="00C45E06">
              <w:rPr>
                <w:webHidden/>
              </w:rPr>
              <w:fldChar w:fldCharType="end"/>
            </w:r>
          </w:hyperlink>
        </w:p>
        <w:p w14:paraId="0058F287" w14:textId="4C51F602" w:rsidR="00052D48" w:rsidRPr="00C45E06" w:rsidRDefault="00052D48" w:rsidP="00C45E06">
          <w:pPr>
            <w:pStyle w:val="Sumrio1"/>
            <w:rPr>
              <w:rFonts w:asciiTheme="minorHAnsi" w:eastAsiaTheme="minorEastAsia" w:hAnsiTheme="minorHAnsi"/>
              <w:lang w:eastAsia="pt-BR"/>
            </w:rPr>
          </w:pPr>
          <w:hyperlink w:anchor="_Toc162884691" w:history="1">
            <w:r w:rsidRPr="00C45E06">
              <w:rPr>
                <w:rStyle w:val="Hyperlink"/>
                <w:b w:val="0"/>
                <w:bCs w:val="0"/>
              </w:rPr>
              <w:t>NOTA 13 – DEPÓSITOS JUDICIAIS</w:t>
            </w:r>
            <w:r w:rsidRPr="00C45E06">
              <w:rPr>
                <w:webHidden/>
              </w:rPr>
              <w:tab/>
            </w:r>
            <w:r w:rsidRPr="00C45E06">
              <w:rPr>
                <w:webHidden/>
              </w:rPr>
              <w:fldChar w:fldCharType="begin"/>
            </w:r>
            <w:r w:rsidRPr="00C45E06">
              <w:rPr>
                <w:webHidden/>
              </w:rPr>
              <w:instrText xml:space="preserve"> PAGEREF _Toc162884691 \h </w:instrText>
            </w:r>
            <w:r w:rsidRPr="00C45E06">
              <w:rPr>
                <w:webHidden/>
              </w:rPr>
            </w:r>
            <w:r w:rsidRPr="00C45E06">
              <w:rPr>
                <w:webHidden/>
              </w:rPr>
              <w:fldChar w:fldCharType="separate"/>
            </w:r>
            <w:r w:rsidR="003F2989">
              <w:rPr>
                <w:webHidden/>
              </w:rPr>
              <w:t>24</w:t>
            </w:r>
            <w:r w:rsidRPr="00C45E06">
              <w:rPr>
                <w:webHidden/>
              </w:rPr>
              <w:fldChar w:fldCharType="end"/>
            </w:r>
          </w:hyperlink>
        </w:p>
        <w:p w14:paraId="6F5CCE53" w14:textId="5D06AF04" w:rsidR="00052D48" w:rsidRPr="00C45E06" w:rsidRDefault="00052D48" w:rsidP="00C45E06">
          <w:pPr>
            <w:pStyle w:val="Sumrio1"/>
            <w:rPr>
              <w:rFonts w:asciiTheme="minorHAnsi" w:eastAsiaTheme="minorEastAsia" w:hAnsiTheme="minorHAnsi"/>
              <w:lang w:eastAsia="pt-BR"/>
            </w:rPr>
          </w:pPr>
          <w:hyperlink w:anchor="_Toc162884692" w:history="1">
            <w:r w:rsidRPr="00C45E06">
              <w:rPr>
                <w:rStyle w:val="Hyperlink"/>
                <w:b w:val="0"/>
                <w:bCs w:val="0"/>
              </w:rPr>
              <w:t>NOTA 14 – IMOBILIZADO</w:t>
            </w:r>
            <w:r w:rsidRPr="00C45E06">
              <w:rPr>
                <w:webHidden/>
              </w:rPr>
              <w:tab/>
            </w:r>
            <w:r w:rsidRPr="00C45E06">
              <w:rPr>
                <w:webHidden/>
              </w:rPr>
              <w:fldChar w:fldCharType="begin"/>
            </w:r>
            <w:r w:rsidRPr="00C45E06">
              <w:rPr>
                <w:webHidden/>
              </w:rPr>
              <w:instrText xml:space="preserve"> PAGEREF _Toc162884692 \h </w:instrText>
            </w:r>
            <w:r w:rsidRPr="00C45E06">
              <w:rPr>
                <w:webHidden/>
              </w:rPr>
            </w:r>
            <w:r w:rsidRPr="00C45E06">
              <w:rPr>
                <w:webHidden/>
              </w:rPr>
              <w:fldChar w:fldCharType="separate"/>
            </w:r>
            <w:r w:rsidR="003F2989">
              <w:rPr>
                <w:webHidden/>
              </w:rPr>
              <w:t>25</w:t>
            </w:r>
            <w:r w:rsidRPr="00C45E06">
              <w:rPr>
                <w:webHidden/>
              </w:rPr>
              <w:fldChar w:fldCharType="end"/>
            </w:r>
          </w:hyperlink>
        </w:p>
        <w:p w14:paraId="56644994" w14:textId="7BE91599" w:rsidR="00052D48" w:rsidRPr="00C45E06" w:rsidRDefault="00052D48" w:rsidP="00C45E06">
          <w:pPr>
            <w:pStyle w:val="Sumrio1"/>
            <w:rPr>
              <w:rFonts w:asciiTheme="minorHAnsi" w:eastAsiaTheme="minorEastAsia" w:hAnsiTheme="minorHAnsi"/>
              <w:lang w:eastAsia="pt-BR"/>
            </w:rPr>
          </w:pPr>
          <w:hyperlink w:anchor="_Toc162884693" w:history="1">
            <w:r w:rsidRPr="00C45E06">
              <w:rPr>
                <w:rStyle w:val="Hyperlink"/>
                <w:b w:val="0"/>
                <w:bCs w:val="0"/>
              </w:rPr>
              <w:t>NOTA 15 – INTANGÍVEL</w:t>
            </w:r>
            <w:r w:rsidRPr="00C45E06">
              <w:rPr>
                <w:webHidden/>
              </w:rPr>
              <w:tab/>
            </w:r>
            <w:r w:rsidRPr="00C45E06">
              <w:rPr>
                <w:webHidden/>
              </w:rPr>
              <w:fldChar w:fldCharType="begin"/>
            </w:r>
            <w:r w:rsidRPr="00C45E06">
              <w:rPr>
                <w:webHidden/>
              </w:rPr>
              <w:instrText xml:space="preserve"> PAGEREF _Toc162884693 \h </w:instrText>
            </w:r>
            <w:r w:rsidRPr="00C45E06">
              <w:rPr>
                <w:webHidden/>
              </w:rPr>
            </w:r>
            <w:r w:rsidRPr="00C45E06">
              <w:rPr>
                <w:webHidden/>
              </w:rPr>
              <w:fldChar w:fldCharType="separate"/>
            </w:r>
            <w:r w:rsidR="003F2989">
              <w:rPr>
                <w:webHidden/>
              </w:rPr>
              <w:t>25</w:t>
            </w:r>
            <w:r w:rsidRPr="00C45E06">
              <w:rPr>
                <w:webHidden/>
              </w:rPr>
              <w:fldChar w:fldCharType="end"/>
            </w:r>
          </w:hyperlink>
        </w:p>
        <w:p w14:paraId="60678B8E" w14:textId="57D130C8" w:rsidR="00052D48" w:rsidRPr="00C45E06" w:rsidRDefault="00052D48" w:rsidP="00C45E06">
          <w:pPr>
            <w:pStyle w:val="Sumrio1"/>
            <w:rPr>
              <w:rFonts w:asciiTheme="minorHAnsi" w:eastAsiaTheme="minorEastAsia" w:hAnsiTheme="minorHAnsi"/>
              <w:lang w:eastAsia="pt-BR"/>
            </w:rPr>
          </w:pPr>
          <w:hyperlink w:anchor="_Toc162884694" w:history="1">
            <w:r w:rsidRPr="00C45E06">
              <w:rPr>
                <w:rStyle w:val="Hyperlink"/>
                <w:b w:val="0"/>
                <w:bCs w:val="0"/>
              </w:rPr>
              <w:t>NOTA 16 – FORNECEDORES</w:t>
            </w:r>
            <w:r w:rsidRPr="00C45E06">
              <w:rPr>
                <w:webHidden/>
              </w:rPr>
              <w:tab/>
            </w:r>
            <w:r w:rsidRPr="00C45E06">
              <w:rPr>
                <w:webHidden/>
              </w:rPr>
              <w:fldChar w:fldCharType="begin"/>
            </w:r>
            <w:r w:rsidRPr="00C45E06">
              <w:rPr>
                <w:webHidden/>
              </w:rPr>
              <w:instrText xml:space="preserve"> PAGEREF _Toc162884694 \h </w:instrText>
            </w:r>
            <w:r w:rsidRPr="00C45E06">
              <w:rPr>
                <w:webHidden/>
              </w:rPr>
            </w:r>
            <w:r w:rsidRPr="00C45E06">
              <w:rPr>
                <w:webHidden/>
              </w:rPr>
              <w:fldChar w:fldCharType="separate"/>
            </w:r>
            <w:r w:rsidR="003F2989">
              <w:rPr>
                <w:webHidden/>
              </w:rPr>
              <w:t>26</w:t>
            </w:r>
            <w:r w:rsidRPr="00C45E06">
              <w:rPr>
                <w:webHidden/>
              </w:rPr>
              <w:fldChar w:fldCharType="end"/>
            </w:r>
          </w:hyperlink>
        </w:p>
        <w:p w14:paraId="7F61A9CA" w14:textId="0801B9E4" w:rsidR="00052D48" w:rsidRPr="00C45E06" w:rsidRDefault="00052D48" w:rsidP="00C45E06">
          <w:pPr>
            <w:pStyle w:val="Sumrio1"/>
            <w:rPr>
              <w:rFonts w:asciiTheme="minorHAnsi" w:eastAsiaTheme="minorEastAsia" w:hAnsiTheme="minorHAnsi"/>
              <w:lang w:eastAsia="pt-BR"/>
            </w:rPr>
          </w:pPr>
          <w:hyperlink w:anchor="_Toc162884695" w:history="1">
            <w:r w:rsidRPr="00C45E06">
              <w:rPr>
                <w:rStyle w:val="Hyperlink"/>
                <w:b w:val="0"/>
                <w:bCs w:val="0"/>
              </w:rPr>
              <w:t>NOTA 17 – IMPOSTOS E CONTRIBUIÇÕES</w:t>
            </w:r>
            <w:r w:rsidRPr="00C45E06">
              <w:rPr>
                <w:webHidden/>
              </w:rPr>
              <w:tab/>
            </w:r>
            <w:r w:rsidRPr="00C45E06">
              <w:rPr>
                <w:webHidden/>
              </w:rPr>
              <w:fldChar w:fldCharType="begin"/>
            </w:r>
            <w:r w:rsidRPr="00C45E06">
              <w:rPr>
                <w:webHidden/>
              </w:rPr>
              <w:instrText xml:space="preserve"> PAGEREF _Toc162884695 \h </w:instrText>
            </w:r>
            <w:r w:rsidRPr="00C45E06">
              <w:rPr>
                <w:webHidden/>
              </w:rPr>
            </w:r>
            <w:r w:rsidRPr="00C45E06">
              <w:rPr>
                <w:webHidden/>
              </w:rPr>
              <w:fldChar w:fldCharType="separate"/>
            </w:r>
            <w:r w:rsidR="003F2989">
              <w:rPr>
                <w:webHidden/>
              </w:rPr>
              <w:t>26</w:t>
            </w:r>
            <w:r w:rsidRPr="00C45E06">
              <w:rPr>
                <w:webHidden/>
              </w:rPr>
              <w:fldChar w:fldCharType="end"/>
            </w:r>
          </w:hyperlink>
        </w:p>
        <w:p w14:paraId="60BB971A" w14:textId="0639068E" w:rsidR="00052D48" w:rsidRPr="00C45E06" w:rsidRDefault="00052D48" w:rsidP="00C45E06">
          <w:pPr>
            <w:pStyle w:val="Sumrio1"/>
            <w:rPr>
              <w:rFonts w:asciiTheme="minorHAnsi" w:eastAsiaTheme="minorEastAsia" w:hAnsiTheme="minorHAnsi"/>
              <w:lang w:eastAsia="pt-BR"/>
            </w:rPr>
          </w:pPr>
          <w:hyperlink w:anchor="_Toc162884696" w:history="1">
            <w:r w:rsidRPr="00C45E06">
              <w:rPr>
                <w:rStyle w:val="Hyperlink"/>
                <w:b w:val="0"/>
                <w:bCs w:val="0"/>
              </w:rPr>
              <w:t>NOTA 18 – EMPRÉSTIMOS</w:t>
            </w:r>
            <w:r w:rsidRPr="00C45E06">
              <w:rPr>
                <w:webHidden/>
              </w:rPr>
              <w:tab/>
            </w:r>
            <w:r w:rsidRPr="00C45E06">
              <w:rPr>
                <w:webHidden/>
              </w:rPr>
              <w:fldChar w:fldCharType="begin"/>
            </w:r>
            <w:r w:rsidRPr="00C45E06">
              <w:rPr>
                <w:webHidden/>
              </w:rPr>
              <w:instrText xml:space="preserve"> PAGEREF _Toc162884696 \h </w:instrText>
            </w:r>
            <w:r w:rsidRPr="00C45E06">
              <w:rPr>
                <w:webHidden/>
              </w:rPr>
            </w:r>
            <w:r w:rsidRPr="00C45E06">
              <w:rPr>
                <w:webHidden/>
              </w:rPr>
              <w:fldChar w:fldCharType="separate"/>
            </w:r>
            <w:r w:rsidR="003F2989">
              <w:rPr>
                <w:webHidden/>
              </w:rPr>
              <w:t>26</w:t>
            </w:r>
            <w:r w:rsidRPr="00C45E06">
              <w:rPr>
                <w:webHidden/>
              </w:rPr>
              <w:fldChar w:fldCharType="end"/>
            </w:r>
          </w:hyperlink>
        </w:p>
        <w:p w14:paraId="17A0AFDE" w14:textId="778F7FF9" w:rsidR="00052D48" w:rsidRPr="00C45E06" w:rsidRDefault="00052D48" w:rsidP="00C45E06">
          <w:pPr>
            <w:pStyle w:val="Sumrio1"/>
            <w:rPr>
              <w:rFonts w:asciiTheme="minorHAnsi" w:eastAsiaTheme="minorEastAsia" w:hAnsiTheme="minorHAnsi"/>
              <w:lang w:eastAsia="pt-BR"/>
            </w:rPr>
          </w:pPr>
          <w:hyperlink w:anchor="_Toc162884697" w:history="1">
            <w:r w:rsidRPr="00C45E06">
              <w:rPr>
                <w:rStyle w:val="Hyperlink"/>
                <w:b w:val="0"/>
                <w:bCs w:val="0"/>
              </w:rPr>
              <w:t>NOTA 19 – PROVISÕES DE PESSOAL</w:t>
            </w:r>
            <w:r w:rsidRPr="00C45E06">
              <w:rPr>
                <w:webHidden/>
              </w:rPr>
              <w:tab/>
            </w:r>
            <w:r w:rsidRPr="00C45E06">
              <w:rPr>
                <w:webHidden/>
              </w:rPr>
              <w:fldChar w:fldCharType="begin"/>
            </w:r>
            <w:r w:rsidRPr="00C45E06">
              <w:rPr>
                <w:webHidden/>
              </w:rPr>
              <w:instrText xml:space="preserve"> PAGEREF _Toc162884697 \h </w:instrText>
            </w:r>
            <w:r w:rsidRPr="00C45E06">
              <w:rPr>
                <w:webHidden/>
              </w:rPr>
            </w:r>
            <w:r w:rsidRPr="00C45E06">
              <w:rPr>
                <w:webHidden/>
              </w:rPr>
              <w:fldChar w:fldCharType="separate"/>
            </w:r>
            <w:r w:rsidR="003F2989">
              <w:rPr>
                <w:webHidden/>
              </w:rPr>
              <w:t>27</w:t>
            </w:r>
            <w:r w:rsidRPr="00C45E06">
              <w:rPr>
                <w:webHidden/>
              </w:rPr>
              <w:fldChar w:fldCharType="end"/>
            </w:r>
          </w:hyperlink>
        </w:p>
        <w:p w14:paraId="0A878EF3" w14:textId="05171397" w:rsidR="00052D48" w:rsidRPr="00C45E06" w:rsidRDefault="00052D48" w:rsidP="00C45E06">
          <w:pPr>
            <w:pStyle w:val="Sumrio1"/>
            <w:rPr>
              <w:rFonts w:asciiTheme="minorHAnsi" w:eastAsiaTheme="minorEastAsia" w:hAnsiTheme="minorHAnsi"/>
              <w:lang w:eastAsia="pt-BR"/>
            </w:rPr>
          </w:pPr>
          <w:hyperlink w:anchor="_Toc162884698" w:history="1">
            <w:r w:rsidRPr="00C45E06">
              <w:rPr>
                <w:rStyle w:val="Hyperlink"/>
                <w:b w:val="0"/>
                <w:bCs w:val="0"/>
              </w:rPr>
              <w:t>NOTA 20 – SALÁRIOS E BENEFÍCIOS A PAGAR</w:t>
            </w:r>
            <w:r w:rsidRPr="00C45E06">
              <w:rPr>
                <w:webHidden/>
              </w:rPr>
              <w:tab/>
            </w:r>
            <w:r w:rsidRPr="00C45E06">
              <w:rPr>
                <w:webHidden/>
              </w:rPr>
              <w:fldChar w:fldCharType="begin"/>
            </w:r>
            <w:r w:rsidRPr="00C45E06">
              <w:rPr>
                <w:webHidden/>
              </w:rPr>
              <w:instrText xml:space="preserve"> PAGEREF _Toc162884698 \h </w:instrText>
            </w:r>
            <w:r w:rsidRPr="00C45E06">
              <w:rPr>
                <w:webHidden/>
              </w:rPr>
            </w:r>
            <w:r w:rsidRPr="00C45E06">
              <w:rPr>
                <w:webHidden/>
              </w:rPr>
              <w:fldChar w:fldCharType="separate"/>
            </w:r>
            <w:r w:rsidR="003F2989">
              <w:rPr>
                <w:webHidden/>
              </w:rPr>
              <w:t>27</w:t>
            </w:r>
            <w:r w:rsidRPr="00C45E06">
              <w:rPr>
                <w:webHidden/>
              </w:rPr>
              <w:fldChar w:fldCharType="end"/>
            </w:r>
          </w:hyperlink>
        </w:p>
        <w:p w14:paraId="0D83B5B4" w14:textId="6D467E1F" w:rsidR="00052D48" w:rsidRPr="00C45E06" w:rsidRDefault="00052D48" w:rsidP="00C45E06">
          <w:pPr>
            <w:pStyle w:val="Sumrio1"/>
            <w:rPr>
              <w:rFonts w:asciiTheme="minorHAnsi" w:eastAsiaTheme="minorEastAsia" w:hAnsiTheme="minorHAnsi"/>
              <w:lang w:eastAsia="pt-BR"/>
            </w:rPr>
          </w:pPr>
          <w:hyperlink w:anchor="_Toc162884699" w:history="1">
            <w:r w:rsidRPr="00C45E06">
              <w:rPr>
                <w:rStyle w:val="Hyperlink"/>
                <w:b w:val="0"/>
                <w:bCs w:val="0"/>
              </w:rPr>
              <w:t>NOTA 21 – PROVISÕES DE IMPOSTOS E CONTRIBUIÇÕES</w:t>
            </w:r>
            <w:r w:rsidRPr="00C45E06">
              <w:rPr>
                <w:webHidden/>
              </w:rPr>
              <w:tab/>
            </w:r>
            <w:r w:rsidRPr="00C45E06">
              <w:rPr>
                <w:webHidden/>
              </w:rPr>
              <w:fldChar w:fldCharType="begin"/>
            </w:r>
            <w:r w:rsidRPr="00C45E06">
              <w:rPr>
                <w:webHidden/>
              </w:rPr>
              <w:instrText xml:space="preserve"> PAGEREF _Toc162884699 \h </w:instrText>
            </w:r>
            <w:r w:rsidRPr="00C45E06">
              <w:rPr>
                <w:webHidden/>
              </w:rPr>
            </w:r>
            <w:r w:rsidRPr="00C45E06">
              <w:rPr>
                <w:webHidden/>
              </w:rPr>
              <w:fldChar w:fldCharType="separate"/>
            </w:r>
            <w:r w:rsidR="003F2989">
              <w:rPr>
                <w:webHidden/>
              </w:rPr>
              <w:t>27</w:t>
            </w:r>
            <w:r w:rsidRPr="00C45E06">
              <w:rPr>
                <w:webHidden/>
              </w:rPr>
              <w:fldChar w:fldCharType="end"/>
            </w:r>
          </w:hyperlink>
        </w:p>
        <w:p w14:paraId="10DE816D" w14:textId="67BAED88" w:rsidR="00052D48" w:rsidRPr="00C45E06" w:rsidRDefault="00052D48" w:rsidP="00C45E06">
          <w:pPr>
            <w:pStyle w:val="Sumrio1"/>
            <w:rPr>
              <w:rFonts w:asciiTheme="minorHAnsi" w:eastAsiaTheme="minorEastAsia" w:hAnsiTheme="minorHAnsi"/>
              <w:lang w:eastAsia="pt-BR"/>
            </w:rPr>
          </w:pPr>
          <w:hyperlink w:anchor="_Toc162884700" w:history="1">
            <w:r w:rsidRPr="00C45E06">
              <w:rPr>
                <w:rStyle w:val="Hyperlink"/>
                <w:b w:val="0"/>
                <w:bCs w:val="0"/>
              </w:rPr>
              <w:t>NOTA 22 – OUTRAS OBRIGAÇÕES</w:t>
            </w:r>
            <w:r w:rsidRPr="00C45E06">
              <w:rPr>
                <w:webHidden/>
              </w:rPr>
              <w:tab/>
            </w:r>
            <w:r w:rsidRPr="00C45E06">
              <w:rPr>
                <w:webHidden/>
              </w:rPr>
              <w:fldChar w:fldCharType="begin"/>
            </w:r>
            <w:r w:rsidRPr="00C45E06">
              <w:rPr>
                <w:webHidden/>
              </w:rPr>
              <w:instrText xml:space="preserve"> PAGEREF _Toc162884700 \h </w:instrText>
            </w:r>
            <w:r w:rsidRPr="00C45E06">
              <w:rPr>
                <w:webHidden/>
              </w:rPr>
            </w:r>
            <w:r w:rsidRPr="00C45E06">
              <w:rPr>
                <w:webHidden/>
              </w:rPr>
              <w:fldChar w:fldCharType="separate"/>
            </w:r>
            <w:r w:rsidR="003F2989">
              <w:rPr>
                <w:webHidden/>
              </w:rPr>
              <w:t>28</w:t>
            </w:r>
            <w:r w:rsidRPr="00C45E06">
              <w:rPr>
                <w:webHidden/>
              </w:rPr>
              <w:fldChar w:fldCharType="end"/>
            </w:r>
          </w:hyperlink>
        </w:p>
        <w:p w14:paraId="4317ED91" w14:textId="2C87D0F6" w:rsidR="00052D48" w:rsidRPr="00C45E06" w:rsidRDefault="00052D48" w:rsidP="00C45E06">
          <w:pPr>
            <w:pStyle w:val="Sumrio1"/>
            <w:rPr>
              <w:rFonts w:asciiTheme="minorHAnsi" w:eastAsiaTheme="minorEastAsia" w:hAnsiTheme="minorHAnsi"/>
              <w:lang w:eastAsia="pt-BR"/>
            </w:rPr>
          </w:pPr>
          <w:hyperlink w:anchor="_Toc162884701" w:history="1">
            <w:r w:rsidRPr="00C45E06">
              <w:rPr>
                <w:rStyle w:val="Hyperlink"/>
                <w:b w:val="0"/>
                <w:bCs w:val="0"/>
              </w:rPr>
              <w:t>NOTA 23 – PROVISÕES E PASSIVOS CONTINGENTES</w:t>
            </w:r>
            <w:r w:rsidRPr="00C45E06">
              <w:rPr>
                <w:webHidden/>
              </w:rPr>
              <w:tab/>
            </w:r>
            <w:r w:rsidRPr="00C45E06">
              <w:rPr>
                <w:webHidden/>
              </w:rPr>
              <w:fldChar w:fldCharType="begin"/>
            </w:r>
            <w:r w:rsidRPr="00C45E06">
              <w:rPr>
                <w:webHidden/>
              </w:rPr>
              <w:instrText xml:space="preserve"> PAGEREF _Toc162884701 \h </w:instrText>
            </w:r>
            <w:r w:rsidRPr="00C45E06">
              <w:rPr>
                <w:webHidden/>
              </w:rPr>
            </w:r>
            <w:r w:rsidRPr="00C45E06">
              <w:rPr>
                <w:webHidden/>
              </w:rPr>
              <w:fldChar w:fldCharType="separate"/>
            </w:r>
            <w:r w:rsidR="003F2989">
              <w:rPr>
                <w:webHidden/>
              </w:rPr>
              <w:t>28</w:t>
            </w:r>
            <w:r w:rsidRPr="00C45E06">
              <w:rPr>
                <w:webHidden/>
              </w:rPr>
              <w:fldChar w:fldCharType="end"/>
            </w:r>
          </w:hyperlink>
        </w:p>
        <w:p w14:paraId="0801ABA5" w14:textId="48C86AB1" w:rsidR="00052D48" w:rsidRPr="00C45E06" w:rsidRDefault="00052D48" w:rsidP="00C45E06">
          <w:pPr>
            <w:pStyle w:val="Sumrio1"/>
            <w:rPr>
              <w:rFonts w:asciiTheme="minorHAnsi" w:eastAsiaTheme="minorEastAsia" w:hAnsiTheme="minorHAnsi"/>
              <w:lang w:eastAsia="pt-BR"/>
            </w:rPr>
          </w:pPr>
          <w:hyperlink w:anchor="_Toc162884702" w:history="1">
            <w:r w:rsidRPr="00C45E06">
              <w:rPr>
                <w:rStyle w:val="Hyperlink"/>
                <w:b w:val="0"/>
                <w:bCs w:val="0"/>
              </w:rPr>
              <w:t>NOTA 24 – PATRIMÔNIO LÍQUIDO</w:t>
            </w:r>
            <w:r w:rsidRPr="00C45E06">
              <w:rPr>
                <w:webHidden/>
              </w:rPr>
              <w:tab/>
            </w:r>
            <w:r w:rsidRPr="00C45E06">
              <w:rPr>
                <w:webHidden/>
              </w:rPr>
              <w:fldChar w:fldCharType="begin"/>
            </w:r>
            <w:r w:rsidRPr="00C45E06">
              <w:rPr>
                <w:webHidden/>
              </w:rPr>
              <w:instrText xml:space="preserve"> PAGEREF _Toc162884702 \h </w:instrText>
            </w:r>
            <w:r w:rsidRPr="00C45E06">
              <w:rPr>
                <w:webHidden/>
              </w:rPr>
            </w:r>
            <w:r w:rsidRPr="00C45E06">
              <w:rPr>
                <w:webHidden/>
              </w:rPr>
              <w:fldChar w:fldCharType="separate"/>
            </w:r>
            <w:r w:rsidR="003F2989">
              <w:rPr>
                <w:webHidden/>
              </w:rPr>
              <w:t>30</w:t>
            </w:r>
            <w:r w:rsidRPr="00C45E06">
              <w:rPr>
                <w:webHidden/>
              </w:rPr>
              <w:fldChar w:fldCharType="end"/>
            </w:r>
          </w:hyperlink>
        </w:p>
        <w:p w14:paraId="432295DC" w14:textId="03FDBC94" w:rsidR="00052D48" w:rsidRPr="00C45E06" w:rsidRDefault="00052D48" w:rsidP="00C45E06">
          <w:pPr>
            <w:pStyle w:val="Sumrio1"/>
            <w:rPr>
              <w:rFonts w:asciiTheme="minorHAnsi" w:eastAsiaTheme="minorEastAsia" w:hAnsiTheme="minorHAnsi"/>
              <w:lang w:eastAsia="pt-BR"/>
            </w:rPr>
          </w:pPr>
          <w:hyperlink w:anchor="_Toc162884703" w:history="1">
            <w:r w:rsidRPr="00C45E06">
              <w:rPr>
                <w:rStyle w:val="Hyperlink"/>
                <w:b w:val="0"/>
                <w:bCs w:val="0"/>
              </w:rPr>
              <w:t>NOTA 25 – RECEITA OPERACIONAL LÍQUIDA</w:t>
            </w:r>
            <w:r w:rsidRPr="00C45E06">
              <w:rPr>
                <w:webHidden/>
              </w:rPr>
              <w:tab/>
            </w:r>
            <w:r w:rsidRPr="00C45E06">
              <w:rPr>
                <w:webHidden/>
              </w:rPr>
              <w:fldChar w:fldCharType="begin"/>
            </w:r>
            <w:r w:rsidRPr="00C45E06">
              <w:rPr>
                <w:webHidden/>
              </w:rPr>
              <w:instrText xml:space="preserve"> PAGEREF _Toc162884703 \h </w:instrText>
            </w:r>
            <w:r w:rsidRPr="00C45E06">
              <w:rPr>
                <w:webHidden/>
              </w:rPr>
            </w:r>
            <w:r w:rsidRPr="00C45E06">
              <w:rPr>
                <w:webHidden/>
              </w:rPr>
              <w:fldChar w:fldCharType="separate"/>
            </w:r>
            <w:r w:rsidR="003F2989">
              <w:rPr>
                <w:webHidden/>
              </w:rPr>
              <w:t>30</w:t>
            </w:r>
            <w:r w:rsidRPr="00C45E06">
              <w:rPr>
                <w:webHidden/>
              </w:rPr>
              <w:fldChar w:fldCharType="end"/>
            </w:r>
          </w:hyperlink>
        </w:p>
        <w:p w14:paraId="20DBE640" w14:textId="5F7FA5EF" w:rsidR="00052D48" w:rsidRPr="00C45E06" w:rsidRDefault="00052D48" w:rsidP="00C45E06">
          <w:pPr>
            <w:pStyle w:val="Sumrio1"/>
            <w:rPr>
              <w:rFonts w:asciiTheme="minorHAnsi" w:eastAsiaTheme="minorEastAsia" w:hAnsiTheme="minorHAnsi"/>
              <w:lang w:eastAsia="pt-BR"/>
            </w:rPr>
          </w:pPr>
          <w:hyperlink w:anchor="_Toc162884704" w:history="1">
            <w:r w:rsidRPr="00C45E06">
              <w:rPr>
                <w:rStyle w:val="Hyperlink"/>
                <w:b w:val="0"/>
                <w:bCs w:val="0"/>
              </w:rPr>
              <w:t>NOTA 26 – CUSTOS DOS PRODUTOS E SERVIÇOS PRESTADOS</w:t>
            </w:r>
            <w:r w:rsidRPr="00C45E06">
              <w:rPr>
                <w:webHidden/>
              </w:rPr>
              <w:tab/>
            </w:r>
            <w:r w:rsidRPr="00C45E06">
              <w:rPr>
                <w:webHidden/>
              </w:rPr>
              <w:fldChar w:fldCharType="begin"/>
            </w:r>
            <w:r w:rsidRPr="00C45E06">
              <w:rPr>
                <w:webHidden/>
              </w:rPr>
              <w:instrText xml:space="preserve"> PAGEREF _Toc162884704 \h </w:instrText>
            </w:r>
            <w:r w:rsidRPr="00C45E06">
              <w:rPr>
                <w:webHidden/>
              </w:rPr>
            </w:r>
            <w:r w:rsidRPr="00C45E06">
              <w:rPr>
                <w:webHidden/>
              </w:rPr>
              <w:fldChar w:fldCharType="separate"/>
            </w:r>
            <w:r w:rsidR="003F2989">
              <w:rPr>
                <w:webHidden/>
              </w:rPr>
              <w:t>31</w:t>
            </w:r>
            <w:r w:rsidRPr="00C45E06">
              <w:rPr>
                <w:webHidden/>
              </w:rPr>
              <w:fldChar w:fldCharType="end"/>
            </w:r>
          </w:hyperlink>
        </w:p>
        <w:p w14:paraId="2F1CEA1C" w14:textId="09E585BE" w:rsidR="00052D48" w:rsidRPr="00C45E06" w:rsidRDefault="00052D48" w:rsidP="00C45E06">
          <w:pPr>
            <w:pStyle w:val="Sumrio1"/>
            <w:rPr>
              <w:rFonts w:asciiTheme="minorHAnsi" w:eastAsiaTheme="minorEastAsia" w:hAnsiTheme="minorHAnsi"/>
              <w:lang w:eastAsia="pt-BR"/>
            </w:rPr>
          </w:pPr>
          <w:hyperlink w:anchor="_Toc162884705" w:history="1">
            <w:r w:rsidRPr="00C45E06">
              <w:rPr>
                <w:rStyle w:val="Hyperlink"/>
                <w:b w:val="0"/>
                <w:bCs w:val="0"/>
              </w:rPr>
              <w:t>NOTA 27 – DESPESAS GERAIS E ADMINISTRATIVAS</w:t>
            </w:r>
            <w:r w:rsidRPr="00C45E06">
              <w:rPr>
                <w:webHidden/>
              </w:rPr>
              <w:tab/>
            </w:r>
            <w:r w:rsidRPr="00C45E06">
              <w:rPr>
                <w:webHidden/>
              </w:rPr>
              <w:fldChar w:fldCharType="begin"/>
            </w:r>
            <w:r w:rsidRPr="00C45E06">
              <w:rPr>
                <w:webHidden/>
              </w:rPr>
              <w:instrText xml:space="preserve"> PAGEREF _Toc162884705 \h </w:instrText>
            </w:r>
            <w:r w:rsidRPr="00C45E06">
              <w:rPr>
                <w:webHidden/>
              </w:rPr>
            </w:r>
            <w:r w:rsidRPr="00C45E06">
              <w:rPr>
                <w:webHidden/>
              </w:rPr>
              <w:fldChar w:fldCharType="separate"/>
            </w:r>
            <w:r w:rsidR="003F2989">
              <w:rPr>
                <w:webHidden/>
              </w:rPr>
              <w:t>31</w:t>
            </w:r>
            <w:r w:rsidRPr="00C45E06">
              <w:rPr>
                <w:webHidden/>
              </w:rPr>
              <w:fldChar w:fldCharType="end"/>
            </w:r>
          </w:hyperlink>
        </w:p>
        <w:p w14:paraId="034E0B3E" w14:textId="07DE365E" w:rsidR="00052D48" w:rsidRPr="00C45E06" w:rsidRDefault="00052D48" w:rsidP="00C45E06">
          <w:pPr>
            <w:pStyle w:val="Sumrio1"/>
            <w:rPr>
              <w:rFonts w:asciiTheme="minorHAnsi" w:eastAsiaTheme="minorEastAsia" w:hAnsiTheme="minorHAnsi"/>
              <w:lang w:eastAsia="pt-BR"/>
            </w:rPr>
          </w:pPr>
          <w:hyperlink w:anchor="_Toc162884706" w:history="1">
            <w:r w:rsidRPr="00C45E06">
              <w:rPr>
                <w:rStyle w:val="Hyperlink"/>
                <w:b w:val="0"/>
                <w:bCs w:val="0"/>
              </w:rPr>
              <w:t>NOTA 28 – DESPESAS DE PROVISÕES PARA CONTINGÊNCIAS E PARA PERDAS EM CRÉDITOS</w:t>
            </w:r>
            <w:r w:rsidRPr="00C45E06">
              <w:rPr>
                <w:webHidden/>
              </w:rPr>
              <w:tab/>
            </w:r>
            <w:r w:rsidRPr="00C45E06">
              <w:rPr>
                <w:webHidden/>
              </w:rPr>
              <w:fldChar w:fldCharType="begin"/>
            </w:r>
            <w:r w:rsidRPr="00C45E06">
              <w:rPr>
                <w:webHidden/>
              </w:rPr>
              <w:instrText xml:space="preserve"> PAGEREF _Toc162884706 \h </w:instrText>
            </w:r>
            <w:r w:rsidRPr="00C45E06">
              <w:rPr>
                <w:webHidden/>
              </w:rPr>
            </w:r>
            <w:r w:rsidRPr="00C45E06">
              <w:rPr>
                <w:webHidden/>
              </w:rPr>
              <w:fldChar w:fldCharType="separate"/>
            </w:r>
            <w:r w:rsidR="003F2989">
              <w:rPr>
                <w:webHidden/>
              </w:rPr>
              <w:t>32</w:t>
            </w:r>
            <w:r w:rsidRPr="00C45E06">
              <w:rPr>
                <w:webHidden/>
              </w:rPr>
              <w:fldChar w:fldCharType="end"/>
            </w:r>
          </w:hyperlink>
        </w:p>
        <w:p w14:paraId="6411FF8B" w14:textId="72BBBA6A" w:rsidR="00052D48" w:rsidRPr="00C45E06" w:rsidRDefault="00052D48" w:rsidP="00C45E06">
          <w:pPr>
            <w:pStyle w:val="Sumrio1"/>
            <w:rPr>
              <w:rFonts w:asciiTheme="minorHAnsi" w:eastAsiaTheme="minorEastAsia" w:hAnsiTheme="minorHAnsi"/>
              <w:lang w:eastAsia="pt-BR"/>
            </w:rPr>
          </w:pPr>
          <w:hyperlink w:anchor="_Toc162884707" w:history="1">
            <w:r w:rsidRPr="00C45E06">
              <w:rPr>
                <w:rStyle w:val="Hyperlink"/>
                <w:b w:val="0"/>
                <w:bCs w:val="0"/>
              </w:rPr>
              <w:t>NOTA 29 – ENCARGOS FINANCEIROS LÍQUIDOS</w:t>
            </w:r>
            <w:r w:rsidRPr="00C45E06">
              <w:rPr>
                <w:webHidden/>
              </w:rPr>
              <w:tab/>
            </w:r>
            <w:r w:rsidRPr="00C45E06">
              <w:rPr>
                <w:webHidden/>
              </w:rPr>
              <w:fldChar w:fldCharType="begin"/>
            </w:r>
            <w:r w:rsidRPr="00C45E06">
              <w:rPr>
                <w:webHidden/>
              </w:rPr>
              <w:instrText xml:space="preserve"> PAGEREF _Toc162884707 \h </w:instrText>
            </w:r>
            <w:r w:rsidRPr="00C45E06">
              <w:rPr>
                <w:webHidden/>
              </w:rPr>
            </w:r>
            <w:r w:rsidRPr="00C45E06">
              <w:rPr>
                <w:webHidden/>
              </w:rPr>
              <w:fldChar w:fldCharType="separate"/>
            </w:r>
            <w:r w:rsidR="003F2989">
              <w:rPr>
                <w:webHidden/>
              </w:rPr>
              <w:t>32</w:t>
            </w:r>
            <w:r w:rsidRPr="00C45E06">
              <w:rPr>
                <w:webHidden/>
              </w:rPr>
              <w:fldChar w:fldCharType="end"/>
            </w:r>
          </w:hyperlink>
        </w:p>
        <w:p w14:paraId="21857647" w14:textId="31E93BDD" w:rsidR="00052D48" w:rsidRPr="00C45E06" w:rsidRDefault="00052D48" w:rsidP="00C45E06">
          <w:pPr>
            <w:pStyle w:val="Sumrio1"/>
            <w:rPr>
              <w:rFonts w:asciiTheme="minorHAnsi" w:eastAsiaTheme="minorEastAsia" w:hAnsiTheme="minorHAnsi"/>
              <w:lang w:eastAsia="pt-BR"/>
            </w:rPr>
          </w:pPr>
          <w:hyperlink w:anchor="_Toc162884708" w:history="1">
            <w:r w:rsidRPr="00C45E06">
              <w:rPr>
                <w:rStyle w:val="Hyperlink"/>
                <w:b w:val="0"/>
                <w:bCs w:val="0"/>
              </w:rPr>
              <w:t>NOTA 30 – IMPOSTO DE RENDA E CONTRIBUIÇÃO SOCIAL</w:t>
            </w:r>
            <w:r w:rsidRPr="00C45E06">
              <w:rPr>
                <w:webHidden/>
              </w:rPr>
              <w:tab/>
            </w:r>
            <w:r w:rsidRPr="00C45E06">
              <w:rPr>
                <w:webHidden/>
              </w:rPr>
              <w:fldChar w:fldCharType="begin"/>
            </w:r>
            <w:r w:rsidRPr="00C45E06">
              <w:rPr>
                <w:webHidden/>
              </w:rPr>
              <w:instrText xml:space="preserve"> PAGEREF _Toc162884708 \h </w:instrText>
            </w:r>
            <w:r w:rsidRPr="00C45E06">
              <w:rPr>
                <w:webHidden/>
              </w:rPr>
            </w:r>
            <w:r w:rsidRPr="00C45E06">
              <w:rPr>
                <w:webHidden/>
              </w:rPr>
              <w:fldChar w:fldCharType="separate"/>
            </w:r>
            <w:r w:rsidR="003F2989">
              <w:rPr>
                <w:webHidden/>
              </w:rPr>
              <w:t>32</w:t>
            </w:r>
            <w:r w:rsidRPr="00C45E06">
              <w:rPr>
                <w:webHidden/>
              </w:rPr>
              <w:fldChar w:fldCharType="end"/>
            </w:r>
          </w:hyperlink>
        </w:p>
        <w:p w14:paraId="1817592A" w14:textId="343D1D0C" w:rsidR="00052D48" w:rsidRPr="00C45E06" w:rsidRDefault="00052D48" w:rsidP="00C45E06">
          <w:pPr>
            <w:pStyle w:val="Sumrio1"/>
            <w:rPr>
              <w:rFonts w:asciiTheme="minorHAnsi" w:eastAsiaTheme="minorEastAsia" w:hAnsiTheme="minorHAnsi"/>
              <w:lang w:eastAsia="pt-BR"/>
            </w:rPr>
          </w:pPr>
          <w:hyperlink w:anchor="_Toc162884709" w:history="1">
            <w:r w:rsidRPr="00C45E06">
              <w:rPr>
                <w:rStyle w:val="Hyperlink"/>
                <w:b w:val="0"/>
                <w:bCs w:val="0"/>
              </w:rPr>
              <w:t>NOTA 31 – PARTES RELACIONADAS</w:t>
            </w:r>
            <w:r w:rsidRPr="00C45E06">
              <w:rPr>
                <w:webHidden/>
              </w:rPr>
              <w:tab/>
            </w:r>
            <w:r w:rsidRPr="00C45E06">
              <w:rPr>
                <w:webHidden/>
              </w:rPr>
              <w:fldChar w:fldCharType="begin"/>
            </w:r>
            <w:r w:rsidRPr="00C45E06">
              <w:rPr>
                <w:webHidden/>
              </w:rPr>
              <w:instrText xml:space="preserve"> PAGEREF _Toc162884709 \h </w:instrText>
            </w:r>
            <w:r w:rsidRPr="00C45E06">
              <w:rPr>
                <w:webHidden/>
              </w:rPr>
            </w:r>
            <w:r w:rsidRPr="00C45E06">
              <w:rPr>
                <w:webHidden/>
              </w:rPr>
              <w:fldChar w:fldCharType="separate"/>
            </w:r>
            <w:r w:rsidR="003F2989">
              <w:rPr>
                <w:webHidden/>
              </w:rPr>
              <w:t>33</w:t>
            </w:r>
            <w:r w:rsidRPr="00C45E06">
              <w:rPr>
                <w:webHidden/>
              </w:rPr>
              <w:fldChar w:fldCharType="end"/>
            </w:r>
          </w:hyperlink>
        </w:p>
        <w:p w14:paraId="52C44BCA" w14:textId="5F6180DD" w:rsidR="00052D48" w:rsidRPr="00C45E06" w:rsidRDefault="00052D48" w:rsidP="00C45E06">
          <w:pPr>
            <w:pStyle w:val="Sumrio1"/>
            <w:rPr>
              <w:rFonts w:asciiTheme="minorHAnsi" w:eastAsiaTheme="minorEastAsia" w:hAnsiTheme="minorHAnsi"/>
              <w:lang w:eastAsia="pt-BR"/>
            </w:rPr>
          </w:pPr>
          <w:hyperlink w:anchor="_Toc162884710" w:history="1">
            <w:r w:rsidRPr="00C45E06">
              <w:rPr>
                <w:rStyle w:val="Hyperlink"/>
                <w:b w:val="0"/>
                <w:bCs w:val="0"/>
              </w:rPr>
              <w:t>NOTA 32 – INSTRUMENTOS FINANCEIROS E GESTÃO DE RISCOS</w:t>
            </w:r>
            <w:r w:rsidRPr="00C45E06">
              <w:rPr>
                <w:webHidden/>
              </w:rPr>
              <w:tab/>
            </w:r>
            <w:r w:rsidRPr="00C45E06">
              <w:rPr>
                <w:webHidden/>
              </w:rPr>
              <w:fldChar w:fldCharType="begin"/>
            </w:r>
            <w:r w:rsidRPr="00C45E06">
              <w:rPr>
                <w:webHidden/>
              </w:rPr>
              <w:instrText xml:space="preserve"> PAGEREF _Toc162884710 \h </w:instrText>
            </w:r>
            <w:r w:rsidRPr="00C45E06">
              <w:rPr>
                <w:webHidden/>
              </w:rPr>
            </w:r>
            <w:r w:rsidRPr="00C45E06">
              <w:rPr>
                <w:webHidden/>
              </w:rPr>
              <w:fldChar w:fldCharType="separate"/>
            </w:r>
            <w:r w:rsidR="003F2989">
              <w:rPr>
                <w:webHidden/>
              </w:rPr>
              <w:t>34</w:t>
            </w:r>
            <w:r w:rsidRPr="00C45E06">
              <w:rPr>
                <w:webHidden/>
              </w:rPr>
              <w:fldChar w:fldCharType="end"/>
            </w:r>
          </w:hyperlink>
        </w:p>
        <w:p w14:paraId="4F9C72AD" w14:textId="3059AA7E" w:rsidR="00052D48" w:rsidRPr="00C45E06" w:rsidRDefault="00052D48" w:rsidP="00C45E06">
          <w:pPr>
            <w:pStyle w:val="Sumrio1"/>
            <w:rPr>
              <w:rFonts w:asciiTheme="minorHAnsi" w:eastAsiaTheme="minorEastAsia" w:hAnsiTheme="minorHAnsi"/>
              <w:lang w:eastAsia="pt-BR"/>
            </w:rPr>
          </w:pPr>
          <w:hyperlink w:anchor="_Toc162884711" w:history="1">
            <w:r w:rsidRPr="00C45E06">
              <w:rPr>
                <w:rStyle w:val="Hyperlink"/>
                <w:b w:val="0"/>
                <w:bCs w:val="0"/>
              </w:rPr>
              <w:t>NOTA 33 – SEGUROS</w:t>
            </w:r>
            <w:r w:rsidRPr="00C45E06">
              <w:rPr>
                <w:webHidden/>
              </w:rPr>
              <w:tab/>
            </w:r>
            <w:r w:rsidRPr="00C45E06">
              <w:rPr>
                <w:webHidden/>
              </w:rPr>
              <w:fldChar w:fldCharType="begin"/>
            </w:r>
            <w:r w:rsidRPr="00C45E06">
              <w:rPr>
                <w:webHidden/>
              </w:rPr>
              <w:instrText xml:space="preserve"> PAGEREF _Toc162884711 \h </w:instrText>
            </w:r>
            <w:r w:rsidRPr="00C45E06">
              <w:rPr>
                <w:webHidden/>
              </w:rPr>
            </w:r>
            <w:r w:rsidRPr="00C45E06">
              <w:rPr>
                <w:webHidden/>
              </w:rPr>
              <w:fldChar w:fldCharType="separate"/>
            </w:r>
            <w:r w:rsidR="003F2989">
              <w:rPr>
                <w:webHidden/>
              </w:rPr>
              <w:t>38</w:t>
            </w:r>
            <w:r w:rsidRPr="00C45E06">
              <w:rPr>
                <w:webHidden/>
              </w:rPr>
              <w:fldChar w:fldCharType="end"/>
            </w:r>
          </w:hyperlink>
        </w:p>
        <w:p w14:paraId="3FE83F13" w14:textId="27114758" w:rsidR="00052D48" w:rsidRPr="00C45E06" w:rsidRDefault="00052D48" w:rsidP="00C45E06">
          <w:pPr>
            <w:pStyle w:val="Sumrio1"/>
            <w:rPr>
              <w:rFonts w:asciiTheme="minorHAnsi" w:eastAsiaTheme="minorEastAsia" w:hAnsiTheme="minorHAnsi"/>
              <w:lang w:eastAsia="pt-BR"/>
            </w:rPr>
          </w:pPr>
          <w:r w:rsidRPr="00C45E06">
            <w:rPr>
              <w:rStyle w:val="Hyperlink"/>
            </w:rPr>
            <w:br/>
          </w:r>
          <w:hyperlink w:anchor="_Toc162884712" w:history="1">
            <w:r w:rsidRPr="00C45E06">
              <w:rPr>
                <w:rStyle w:val="Hyperlink"/>
              </w:rPr>
              <w:t>RELATÓRIO DOS AUDITORES INDEPENDENTES</w:t>
            </w:r>
            <w:r w:rsidRPr="00C45E06">
              <w:rPr>
                <w:webHidden/>
              </w:rPr>
              <w:tab/>
            </w:r>
            <w:r w:rsidRPr="00C45E06">
              <w:rPr>
                <w:webHidden/>
              </w:rPr>
              <w:fldChar w:fldCharType="begin"/>
            </w:r>
            <w:r w:rsidRPr="00C45E06">
              <w:rPr>
                <w:webHidden/>
              </w:rPr>
              <w:instrText xml:space="preserve"> PAGEREF _Toc162884712 \h </w:instrText>
            </w:r>
            <w:r w:rsidRPr="00C45E06">
              <w:rPr>
                <w:webHidden/>
              </w:rPr>
            </w:r>
            <w:r w:rsidRPr="00C45E06">
              <w:rPr>
                <w:webHidden/>
              </w:rPr>
              <w:fldChar w:fldCharType="separate"/>
            </w:r>
            <w:r w:rsidR="003F2989">
              <w:rPr>
                <w:webHidden/>
              </w:rPr>
              <w:t>39</w:t>
            </w:r>
            <w:r w:rsidRPr="00C45E06">
              <w:rPr>
                <w:webHidden/>
              </w:rPr>
              <w:fldChar w:fldCharType="end"/>
            </w:r>
          </w:hyperlink>
        </w:p>
        <w:p w14:paraId="4BC888C7" w14:textId="33A30C89" w:rsidR="00052D48" w:rsidRPr="00C45E06" w:rsidRDefault="00052D48" w:rsidP="00C45E06">
          <w:pPr>
            <w:pStyle w:val="Sumrio1"/>
            <w:rPr>
              <w:rFonts w:asciiTheme="minorHAnsi" w:eastAsiaTheme="minorEastAsia" w:hAnsiTheme="minorHAnsi"/>
              <w:lang w:eastAsia="pt-BR"/>
            </w:rPr>
          </w:pPr>
          <w:hyperlink w:anchor="_Toc162884713" w:history="1">
            <w:r w:rsidRPr="00C45E06">
              <w:rPr>
                <w:rStyle w:val="Hyperlink"/>
              </w:rPr>
              <w:t>PARECER DO COMITÊ DE AUDITORIA</w:t>
            </w:r>
            <w:r w:rsidRPr="00C45E06">
              <w:rPr>
                <w:webHidden/>
              </w:rPr>
              <w:tab/>
            </w:r>
            <w:r w:rsidRPr="00C45E06">
              <w:rPr>
                <w:webHidden/>
              </w:rPr>
              <w:fldChar w:fldCharType="begin"/>
            </w:r>
            <w:r w:rsidRPr="00C45E06">
              <w:rPr>
                <w:webHidden/>
              </w:rPr>
              <w:instrText xml:space="preserve"> PAGEREF _Toc162884713 \h </w:instrText>
            </w:r>
            <w:r w:rsidRPr="00C45E06">
              <w:rPr>
                <w:webHidden/>
              </w:rPr>
            </w:r>
            <w:r w:rsidRPr="00C45E06">
              <w:rPr>
                <w:webHidden/>
              </w:rPr>
              <w:fldChar w:fldCharType="separate"/>
            </w:r>
            <w:r w:rsidR="003F2989">
              <w:rPr>
                <w:webHidden/>
              </w:rPr>
              <w:t>42</w:t>
            </w:r>
            <w:r w:rsidRPr="00C45E06">
              <w:rPr>
                <w:webHidden/>
              </w:rPr>
              <w:fldChar w:fldCharType="end"/>
            </w:r>
          </w:hyperlink>
        </w:p>
        <w:p w14:paraId="67342211" w14:textId="4529CDC8" w:rsidR="00052D48" w:rsidRPr="00C45E06" w:rsidRDefault="00052D48" w:rsidP="00C45E06">
          <w:pPr>
            <w:pStyle w:val="Sumrio1"/>
            <w:rPr>
              <w:rFonts w:asciiTheme="minorHAnsi" w:eastAsiaTheme="minorEastAsia" w:hAnsiTheme="minorHAnsi"/>
              <w:lang w:eastAsia="pt-BR"/>
            </w:rPr>
          </w:pPr>
          <w:hyperlink w:anchor="_Toc162884714" w:history="1">
            <w:r w:rsidRPr="00C45E06">
              <w:rPr>
                <w:rStyle w:val="Hyperlink"/>
              </w:rPr>
              <w:t>PARECER DO CONSELHO DE ADMINISTRAÇÃO</w:t>
            </w:r>
            <w:r w:rsidRPr="00C45E06">
              <w:rPr>
                <w:webHidden/>
              </w:rPr>
              <w:tab/>
            </w:r>
            <w:r w:rsidRPr="00C45E06">
              <w:rPr>
                <w:webHidden/>
              </w:rPr>
              <w:fldChar w:fldCharType="begin"/>
            </w:r>
            <w:r w:rsidRPr="00C45E06">
              <w:rPr>
                <w:webHidden/>
              </w:rPr>
              <w:instrText xml:space="preserve"> PAGEREF _Toc162884714 \h </w:instrText>
            </w:r>
            <w:r w:rsidRPr="00C45E06">
              <w:rPr>
                <w:webHidden/>
              </w:rPr>
            </w:r>
            <w:r w:rsidRPr="00C45E06">
              <w:rPr>
                <w:webHidden/>
              </w:rPr>
              <w:fldChar w:fldCharType="separate"/>
            </w:r>
            <w:r w:rsidR="003F2989">
              <w:rPr>
                <w:webHidden/>
              </w:rPr>
              <w:t>43</w:t>
            </w:r>
            <w:r w:rsidRPr="00C45E06">
              <w:rPr>
                <w:webHidden/>
              </w:rPr>
              <w:fldChar w:fldCharType="end"/>
            </w:r>
          </w:hyperlink>
        </w:p>
        <w:p w14:paraId="560BD5F8" w14:textId="7158A091" w:rsidR="00052D48" w:rsidRPr="00C45E06" w:rsidRDefault="00052D48" w:rsidP="00C45E06">
          <w:pPr>
            <w:pStyle w:val="Sumrio1"/>
            <w:rPr>
              <w:rFonts w:asciiTheme="minorHAnsi" w:eastAsiaTheme="minorEastAsia" w:hAnsiTheme="minorHAnsi"/>
              <w:lang w:eastAsia="pt-BR"/>
            </w:rPr>
          </w:pPr>
          <w:hyperlink w:anchor="_Toc162884715" w:history="1">
            <w:r w:rsidRPr="00C45E06">
              <w:rPr>
                <w:rStyle w:val="Hyperlink"/>
              </w:rPr>
              <w:t>PARECER DO CONSELHO FISCAL</w:t>
            </w:r>
            <w:r w:rsidRPr="00C45E06">
              <w:rPr>
                <w:webHidden/>
              </w:rPr>
              <w:tab/>
            </w:r>
            <w:r w:rsidRPr="00C45E06">
              <w:rPr>
                <w:webHidden/>
              </w:rPr>
              <w:fldChar w:fldCharType="begin"/>
            </w:r>
            <w:r w:rsidRPr="00C45E06">
              <w:rPr>
                <w:webHidden/>
              </w:rPr>
              <w:instrText xml:space="preserve"> PAGEREF _Toc162884715 \h </w:instrText>
            </w:r>
            <w:r w:rsidRPr="00C45E06">
              <w:rPr>
                <w:webHidden/>
              </w:rPr>
            </w:r>
            <w:r w:rsidRPr="00C45E06">
              <w:rPr>
                <w:webHidden/>
              </w:rPr>
              <w:fldChar w:fldCharType="separate"/>
            </w:r>
            <w:r w:rsidR="003F2989">
              <w:rPr>
                <w:webHidden/>
              </w:rPr>
              <w:t>44</w:t>
            </w:r>
            <w:r w:rsidRPr="00C45E06">
              <w:rPr>
                <w:webHidden/>
              </w:rPr>
              <w:fldChar w:fldCharType="end"/>
            </w:r>
          </w:hyperlink>
        </w:p>
        <w:p w14:paraId="1F1C653C" w14:textId="67E1E0BB" w:rsidR="00052D48" w:rsidRPr="00C45E06" w:rsidRDefault="00052D48" w:rsidP="00C45E06">
          <w:pPr>
            <w:pStyle w:val="Sumrio1"/>
            <w:rPr>
              <w:rFonts w:asciiTheme="minorHAnsi" w:eastAsiaTheme="minorEastAsia" w:hAnsiTheme="minorHAnsi"/>
              <w:lang w:eastAsia="pt-BR"/>
            </w:rPr>
          </w:pPr>
          <w:hyperlink w:anchor="_Toc162884716" w:history="1">
            <w:r w:rsidRPr="00C45E06">
              <w:rPr>
                <w:rStyle w:val="Hyperlink"/>
              </w:rPr>
              <w:t>MEMBROS DA ADMINISTRAÇÃO</w:t>
            </w:r>
            <w:r w:rsidRPr="00C45E06">
              <w:rPr>
                <w:webHidden/>
              </w:rPr>
              <w:tab/>
            </w:r>
            <w:r w:rsidRPr="00C45E06">
              <w:rPr>
                <w:webHidden/>
              </w:rPr>
              <w:fldChar w:fldCharType="begin"/>
            </w:r>
            <w:r w:rsidRPr="00C45E06">
              <w:rPr>
                <w:webHidden/>
              </w:rPr>
              <w:instrText xml:space="preserve"> PAGEREF _Toc162884716 \h </w:instrText>
            </w:r>
            <w:r w:rsidRPr="00C45E06">
              <w:rPr>
                <w:webHidden/>
              </w:rPr>
            </w:r>
            <w:r w:rsidRPr="00C45E06">
              <w:rPr>
                <w:webHidden/>
              </w:rPr>
              <w:fldChar w:fldCharType="separate"/>
            </w:r>
            <w:r w:rsidR="003F2989">
              <w:rPr>
                <w:webHidden/>
              </w:rPr>
              <w:t>45</w:t>
            </w:r>
            <w:r w:rsidRPr="00C45E06">
              <w:rPr>
                <w:webHidden/>
              </w:rPr>
              <w:fldChar w:fldCharType="end"/>
            </w:r>
          </w:hyperlink>
        </w:p>
        <w:p w14:paraId="5F5EC647" w14:textId="2223D75E" w:rsidR="00FF7D30" w:rsidRPr="00C45E06" w:rsidRDefault="00FF7D30" w:rsidP="00CF4002">
          <w:pPr>
            <w:tabs>
              <w:tab w:val="right" w:pos="9638"/>
            </w:tabs>
            <w:spacing w:before="60" w:after="60" w:line="240" w:lineRule="auto"/>
            <w:ind w:right="-1"/>
            <w:rPr>
              <w:rFonts w:cs="Arial"/>
              <w:sz w:val="14"/>
              <w:szCs w:val="14"/>
            </w:rPr>
          </w:pPr>
          <w:r w:rsidRPr="00C45E06">
            <w:rPr>
              <w:rFonts w:ascii="BancoDoBrasil Textos" w:hAnsi="BancoDoBrasil Textos" w:cs="Arial"/>
              <w:sz w:val="14"/>
              <w:szCs w:val="14"/>
            </w:rPr>
            <w:fldChar w:fldCharType="end"/>
          </w:r>
        </w:p>
      </w:sdtContent>
    </w:sdt>
    <w:p w14:paraId="54D047BE" w14:textId="60EE500C" w:rsidR="009C6C9A" w:rsidRPr="009B5661" w:rsidRDefault="00FF7D30" w:rsidP="00CF4002">
      <w:pPr>
        <w:spacing w:before="60" w:after="60" w:line="259" w:lineRule="auto"/>
        <w:ind w:right="-1"/>
        <w:jc w:val="left"/>
        <w:rPr>
          <w:rFonts w:cs="Arial"/>
        </w:rPr>
        <w:sectPr w:rsidR="009C6C9A" w:rsidRPr="009B5661" w:rsidSect="00C45E06">
          <w:headerReference w:type="even" r:id="rId14"/>
          <w:headerReference w:type="default" r:id="rId15"/>
          <w:footerReference w:type="default" r:id="rId16"/>
          <w:headerReference w:type="first" r:id="rId17"/>
          <w:pgSz w:w="11906" w:h="16838"/>
          <w:pgMar w:top="1701" w:right="1134" w:bottom="1418" w:left="1134" w:header="568" w:footer="0" w:gutter="0"/>
          <w:pgNumType w:start="1"/>
          <w:cols w:space="708"/>
          <w:docGrid w:linePitch="360"/>
        </w:sectPr>
      </w:pPr>
      <w:r w:rsidRPr="009B5661">
        <w:rPr>
          <w:rFonts w:cs="Arial"/>
          <w:sz w:val="14"/>
          <w:szCs w:val="14"/>
        </w:rPr>
        <w:br w:type="page"/>
      </w:r>
    </w:p>
    <w:p w14:paraId="23E348F0" w14:textId="0A560F90" w:rsidR="00BB719A" w:rsidRDefault="00966AAC" w:rsidP="007C0FDA">
      <w:pPr>
        <w:pStyle w:val="Subttulo"/>
        <w:numPr>
          <w:ilvl w:val="0"/>
          <w:numId w:val="0"/>
        </w:numPr>
        <w:spacing w:before="120" w:after="120" w:line="360" w:lineRule="auto"/>
        <w:ind w:right="-1"/>
        <w:rPr>
          <w:b/>
          <w:caps w:val="0"/>
          <w:color w:val="FFFFFF" w:themeColor="background1"/>
          <w:spacing w:val="0"/>
          <w:szCs w:val="20"/>
        </w:rPr>
      </w:pPr>
      <w:bookmarkStart w:id="1" w:name="_Toc129358973"/>
      <w:bookmarkStart w:id="2" w:name="_Toc162884660"/>
      <w:r w:rsidRPr="00966AAC">
        <w:rPr>
          <w:b/>
          <w:caps w:val="0"/>
          <w:color w:val="auto"/>
          <w:spacing w:val="0"/>
          <w:szCs w:val="20"/>
        </w:rPr>
        <w:lastRenderedPageBreak/>
        <w:t>RELATÓRIO DE ADMINISTRAÇÃO - 2023</w:t>
      </w:r>
      <w:bookmarkEnd w:id="2"/>
    </w:p>
    <w:p w14:paraId="68A4A2C9" w14:textId="6E73318C" w:rsidR="007047AE" w:rsidRPr="004941B9" w:rsidRDefault="007047AE" w:rsidP="007C0FDA">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4941B9">
        <w:rPr>
          <w:rFonts w:ascii="BancoDoBrasil Textos" w:hAnsi="BancoDoBrasil Textos" w:cs="Arial"/>
          <w:sz w:val="18"/>
          <w:szCs w:val="18"/>
        </w:rPr>
        <w:t>Senhoras e Senhores Acionistas,</w:t>
      </w:r>
    </w:p>
    <w:p w14:paraId="6AC7A618" w14:textId="239B1D6A" w:rsidR="00BB719A" w:rsidRDefault="007047AE" w:rsidP="007C0FDA">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4941B9">
        <w:rPr>
          <w:rFonts w:ascii="BancoDoBrasil Textos" w:hAnsi="BancoDoBrasil Textos" w:cs="Arial"/>
          <w:sz w:val="18"/>
          <w:szCs w:val="18"/>
        </w:rPr>
        <w:t xml:space="preserve">Apresentamos o Relatório de Administração e as Demonstrações Contábeis da BB Tecnologia e Serviços S.A., relativos ao exercício </w:t>
      </w:r>
      <w:r w:rsidR="00720FB6">
        <w:rPr>
          <w:rFonts w:ascii="BancoDoBrasil Textos" w:hAnsi="BancoDoBrasil Textos" w:cs="Arial"/>
          <w:sz w:val="18"/>
          <w:szCs w:val="18"/>
        </w:rPr>
        <w:t>findo</w:t>
      </w:r>
      <w:r w:rsidRPr="004941B9">
        <w:rPr>
          <w:rFonts w:ascii="BancoDoBrasil Textos" w:hAnsi="BancoDoBrasil Textos" w:cs="Arial"/>
          <w:sz w:val="18"/>
          <w:szCs w:val="18"/>
        </w:rPr>
        <w:t xml:space="preserve"> em 31 de dezembro de 2023, na forma da Legislação Societária, acompanhados dos pareceres do Conselho Fiscal, Comitê de Auditoria e dos Auditores Independentes.</w:t>
      </w:r>
    </w:p>
    <w:p w14:paraId="5BDE87DF" w14:textId="69E2D9EB" w:rsidR="007B79A8" w:rsidRDefault="00962779" w:rsidP="007C0FDA">
      <w:pPr>
        <w:pStyle w:val="Subttulo"/>
        <w:numPr>
          <w:ilvl w:val="0"/>
          <w:numId w:val="0"/>
        </w:numPr>
        <w:spacing w:before="120" w:after="120" w:line="360" w:lineRule="auto"/>
        <w:rPr>
          <w:b/>
          <w:caps w:val="0"/>
          <w:color w:val="auto"/>
          <w:spacing w:val="0"/>
          <w:szCs w:val="20"/>
        </w:rPr>
      </w:pPr>
      <w:bookmarkStart w:id="3" w:name="_Toc162884661"/>
      <w:r w:rsidRPr="00962779">
        <w:rPr>
          <w:b/>
          <w:caps w:val="0"/>
          <w:color w:val="auto"/>
          <w:spacing w:val="0"/>
          <w:szCs w:val="20"/>
        </w:rPr>
        <w:t>1.</w:t>
      </w:r>
      <w:r>
        <w:rPr>
          <w:b/>
          <w:caps w:val="0"/>
          <w:color w:val="auto"/>
          <w:spacing w:val="0"/>
          <w:szCs w:val="20"/>
        </w:rPr>
        <w:t xml:space="preserve"> </w:t>
      </w:r>
      <w:r w:rsidR="00287281" w:rsidRPr="00984DE2">
        <w:rPr>
          <w:b/>
          <w:caps w:val="0"/>
          <w:color w:val="auto"/>
          <w:spacing w:val="0"/>
          <w:szCs w:val="20"/>
        </w:rPr>
        <w:t>AMBIENTE DE ATUAÇÃO</w:t>
      </w:r>
      <w:bookmarkEnd w:id="3"/>
    </w:p>
    <w:p w14:paraId="69E217E7" w14:textId="77777777" w:rsidR="00EA384D" w:rsidRPr="00EA384D" w:rsidRDefault="00EA384D" w:rsidP="00EA384D">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EA384D">
        <w:rPr>
          <w:rFonts w:ascii="BancoDoBrasil Textos" w:hAnsi="BancoDoBrasil Textos" w:cs="Arial"/>
          <w:sz w:val="18"/>
          <w:szCs w:val="18"/>
        </w:rPr>
        <w:t xml:space="preserve">A BB Tecnologia e Serviços (BBTS), Empresa controlada pelo Banco do Brasil S.A. (BB), está presente em todo território nacional e atua nos segmentos de Infraestrutura e Disponibilidade, Gestão de Segurança, Telefonia e Conectividade, Canais e </w:t>
      </w:r>
      <w:proofErr w:type="spellStart"/>
      <w:r w:rsidRPr="00EA384D">
        <w:rPr>
          <w:rFonts w:ascii="BancoDoBrasil Textos" w:hAnsi="BancoDoBrasil Textos" w:cs="Arial"/>
          <w:sz w:val="18"/>
          <w:szCs w:val="18"/>
        </w:rPr>
        <w:t>Backoffice</w:t>
      </w:r>
      <w:proofErr w:type="spellEnd"/>
      <w:r w:rsidRPr="00EA384D">
        <w:rPr>
          <w:rFonts w:ascii="BancoDoBrasil Textos" w:hAnsi="BancoDoBrasil Textos" w:cs="Arial"/>
          <w:sz w:val="18"/>
          <w:szCs w:val="18"/>
        </w:rPr>
        <w:t xml:space="preserve">, Soluções Digitais, Correspondente Bancário e Teleatendimento. Também presta serviços de assistência técnica especializada, digitalização e reprodução de documentos, telemarketing </w:t>
      </w:r>
      <w:proofErr w:type="spellStart"/>
      <w:r w:rsidRPr="00EA384D">
        <w:rPr>
          <w:rFonts w:ascii="BancoDoBrasil Textos" w:hAnsi="BancoDoBrasil Textos" w:cs="Arial"/>
          <w:sz w:val="18"/>
          <w:szCs w:val="18"/>
        </w:rPr>
        <w:t>omnichanel</w:t>
      </w:r>
      <w:proofErr w:type="spellEnd"/>
      <w:r w:rsidRPr="00EA384D">
        <w:rPr>
          <w:rFonts w:ascii="BancoDoBrasil Textos" w:hAnsi="BancoDoBrasil Textos" w:cs="Arial"/>
          <w:sz w:val="18"/>
          <w:szCs w:val="18"/>
        </w:rPr>
        <w:t>, suporte e apoio a processos de negócios financeiros e não financeiros, monitoramento, supervisão e execução de atividades inerentes a equipamentos e ambientes, desenvolvimento, sustentação e teste de software, suporte e operação em data center, gerenciamento de mensagens eletrônicas de telefonia celular, outsourcing, monitoramento de sistemas de segurança física e outsourcing de telefonia.</w:t>
      </w:r>
    </w:p>
    <w:p w14:paraId="3D7D9D94" w14:textId="77777777" w:rsidR="009A08E1" w:rsidRPr="009A08E1" w:rsidRDefault="009A08E1" w:rsidP="009A08E1">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9A08E1">
        <w:rPr>
          <w:rFonts w:ascii="BancoDoBrasil Textos" w:hAnsi="BancoDoBrasil Textos" w:cs="Arial"/>
          <w:sz w:val="18"/>
          <w:szCs w:val="18"/>
        </w:rPr>
        <w:t xml:space="preserve">Durante o ano de 2023, a BBTS expandiu seu portfólio, introduzindo soluções voltadas ao crédito bancário para consórcio e agronegócio, Open </w:t>
      </w:r>
      <w:proofErr w:type="spellStart"/>
      <w:r w:rsidRPr="009A08E1">
        <w:rPr>
          <w:rFonts w:ascii="BancoDoBrasil Textos" w:hAnsi="BancoDoBrasil Textos" w:cs="Arial"/>
          <w:sz w:val="18"/>
          <w:szCs w:val="18"/>
        </w:rPr>
        <w:t>Finance</w:t>
      </w:r>
      <w:proofErr w:type="spellEnd"/>
      <w:r w:rsidRPr="009A08E1">
        <w:rPr>
          <w:rFonts w:ascii="BancoDoBrasil Textos" w:hAnsi="BancoDoBrasil Textos" w:cs="Arial"/>
          <w:sz w:val="18"/>
          <w:szCs w:val="18"/>
        </w:rPr>
        <w:t>, interoperabilidade e cibersegurança.</w:t>
      </w:r>
    </w:p>
    <w:p w14:paraId="5359B82C" w14:textId="4C4550DB" w:rsidR="0055620A" w:rsidRDefault="0055620A" w:rsidP="007C0FDA">
      <w:pPr>
        <w:pStyle w:val="Subttulo"/>
        <w:numPr>
          <w:ilvl w:val="0"/>
          <w:numId w:val="0"/>
        </w:numPr>
        <w:spacing w:before="120" w:after="120" w:line="360" w:lineRule="auto"/>
        <w:rPr>
          <w:b/>
          <w:caps w:val="0"/>
          <w:color w:val="auto"/>
          <w:spacing w:val="0"/>
          <w:szCs w:val="20"/>
        </w:rPr>
      </w:pPr>
      <w:bookmarkStart w:id="4" w:name="_Toc162884662"/>
      <w:r w:rsidRPr="00287281">
        <w:rPr>
          <w:b/>
          <w:caps w:val="0"/>
          <w:color w:val="auto"/>
          <w:spacing w:val="0"/>
          <w:szCs w:val="20"/>
        </w:rPr>
        <w:t xml:space="preserve">2. </w:t>
      </w:r>
      <w:r w:rsidR="00287281" w:rsidRPr="00287281">
        <w:rPr>
          <w:b/>
          <w:caps w:val="0"/>
          <w:color w:val="auto"/>
          <w:spacing w:val="0"/>
          <w:szCs w:val="20"/>
        </w:rPr>
        <w:t>DESTAQUES DO PERÍODO</w:t>
      </w:r>
      <w:bookmarkEnd w:id="4"/>
    </w:p>
    <w:p w14:paraId="0F1B0E56" w14:textId="77777777" w:rsidR="00056D7A" w:rsidRPr="00056D7A" w:rsidRDefault="00056D7A" w:rsidP="00056D7A">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056D7A">
        <w:rPr>
          <w:rFonts w:ascii="BancoDoBrasil Textos" w:hAnsi="BancoDoBrasil Textos" w:cs="Arial"/>
          <w:sz w:val="18"/>
          <w:szCs w:val="18"/>
        </w:rPr>
        <w:t xml:space="preserve">Em 2023, a BBTS intensificou os esforços na promoção de sua marca e na publicidade de suas soluções. A estratégia de marketing e comunicação foi voltada para ampliar a atuação da Empresa no mercado, intensificar conexões e estreitar seu relacionamento com clientes, parceiros e Banco do Brasil </w:t>
      </w:r>
    </w:p>
    <w:p w14:paraId="070CA35D" w14:textId="77777777" w:rsidR="00056D7A" w:rsidRPr="00056D7A" w:rsidRDefault="00056D7A" w:rsidP="00056D7A">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056D7A">
        <w:rPr>
          <w:rFonts w:ascii="BancoDoBrasil Textos" w:hAnsi="BancoDoBrasil Textos" w:cs="Arial"/>
          <w:sz w:val="18"/>
          <w:szCs w:val="18"/>
        </w:rPr>
        <w:t>Para alcançar esses objetivos, foram implementadas ações no intuito de aumentar a participação em negócios dentro do conglomerado Banco do Brasil, conquistar novos clientes, transformar os colaboradores em promotores da marca e melhorar a percepção positiva da Empresa junto aos seus stakeholders.</w:t>
      </w:r>
    </w:p>
    <w:p w14:paraId="643E76BB" w14:textId="77777777" w:rsidR="00056D7A" w:rsidRPr="00056D7A" w:rsidRDefault="00056D7A" w:rsidP="00056D7A">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056D7A">
        <w:rPr>
          <w:rFonts w:ascii="BancoDoBrasil Textos" w:hAnsi="BancoDoBrasil Textos" w:cs="Arial"/>
          <w:sz w:val="18"/>
          <w:szCs w:val="18"/>
        </w:rPr>
        <w:t>Destaca-se também a diversificação dos negócios com a atuação na solução Agro, cujo esforço possibilitou a BBTS a se tornar a primeira gestora de rede em liberação de operações Agro do Banco do Brasil. Ressalte-se, ainda, que a BBTS recebeu nota máxima no 6º ciclo de avaliação do IG-</w:t>
      </w:r>
      <w:proofErr w:type="spellStart"/>
      <w:r w:rsidRPr="00056D7A">
        <w:rPr>
          <w:rFonts w:ascii="BancoDoBrasil Textos" w:hAnsi="BancoDoBrasil Textos" w:cs="Arial"/>
          <w:sz w:val="18"/>
          <w:szCs w:val="18"/>
        </w:rPr>
        <w:t>Sest</w:t>
      </w:r>
      <w:proofErr w:type="spellEnd"/>
      <w:r w:rsidRPr="00056D7A">
        <w:rPr>
          <w:rFonts w:ascii="BancoDoBrasil Textos" w:hAnsi="BancoDoBrasil Textos" w:cs="Arial"/>
          <w:sz w:val="18"/>
          <w:szCs w:val="18"/>
        </w:rPr>
        <w:t>, sendo uma das cinco entidades que obtiveram esta classificação, o que denota a preocupação da empresa com políticas anticorrupção e antissuborno, evidenciando que se trata de uma Empresa guiada por uma cultura ética em todo seu ecossistema empresarial e habilitada para participar das licitações do Governo Federal.</w:t>
      </w:r>
    </w:p>
    <w:p w14:paraId="6A063B68" w14:textId="77777777" w:rsidR="00056D7A" w:rsidRPr="00056D7A" w:rsidRDefault="00056D7A" w:rsidP="00056D7A">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056D7A">
        <w:rPr>
          <w:rFonts w:ascii="BancoDoBrasil Textos" w:hAnsi="BancoDoBrasil Textos" w:cs="Arial"/>
          <w:sz w:val="18"/>
          <w:szCs w:val="18"/>
        </w:rPr>
        <w:t>Pode-se destacar os seguintes eventos relevantes e ações implementadas para alavancar a eficiência e os resultados dos negócios da BBTS em 2023:</w:t>
      </w:r>
    </w:p>
    <w:p w14:paraId="260FD9D4" w14:textId="77777777" w:rsidR="00EB1ED1" w:rsidRPr="00EB1ED1" w:rsidRDefault="00EB1ED1" w:rsidP="00EB1ED1">
      <w:pPr>
        <w:pStyle w:val="PargrafodaLista"/>
        <w:numPr>
          <w:ilvl w:val="0"/>
          <w:numId w:val="22"/>
        </w:numPr>
        <w:autoSpaceDE w:val="0"/>
        <w:autoSpaceDN w:val="0"/>
        <w:adjustRightInd w:val="0"/>
        <w:spacing w:before="120" w:after="120" w:line="360" w:lineRule="auto"/>
        <w:ind w:right="-1"/>
        <w:jc w:val="both"/>
        <w:rPr>
          <w:rFonts w:ascii="BancoDoBrasil Textos" w:hAnsi="BancoDoBrasil Textos" w:cs="Arial"/>
          <w:sz w:val="18"/>
          <w:szCs w:val="18"/>
        </w:rPr>
      </w:pPr>
      <w:r w:rsidRPr="00EB1ED1">
        <w:rPr>
          <w:rFonts w:ascii="BancoDoBrasil Textos" w:hAnsi="BancoDoBrasil Textos" w:cs="Arial"/>
          <w:sz w:val="18"/>
          <w:szCs w:val="18"/>
        </w:rPr>
        <w:t>Expansão das instalações de equipamentos vinculados ao contrato de Disponibilidade Operacional de Sistema de Imagem (DOSI) para mais de 1.000 novas unidades do BB, com aplicação de técnicas inovadoras de Vídeo Analítico, tais como: Reconhecimento Facial, Busca Forense e Análise comportamental nos ambientes do BB;</w:t>
      </w:r>
    </w:p>
    <w:p w14:paraId="1667C433" w14:textId="77777777" w:rsidR="00EB1ED1" w:rsidRPr="00EB1ED1" w:rsidRDefault="00EB1ED1" w:rsidP="00EB1ED1">
      <w:pPr>
        <w:pStyle w:val="PargrafodaLista"/>
        <w:numPr>
          <w:ilvl w:val="0"/>
          <w:numId w:val="22"/>
        </w:numPr>
        <w:autoSpaceDE w:val="0"/>
        <w:autoSpaceDN w:val="0"/>
        <w:adjustRightInd w:val="0"/>
        <w:spacing w:before="120" w:after="120" w:line="360" w:lineRule="auto"/>
        <w:ind w:right="-1"/>
        <w:jc w:val="both"/>
        <w:rPr>
          <w:rFonts w:ascii="BancoDoBrasil Textos" w:hAnsi="BancoDoBrasil Textos" w:cs="Arial"/>
          <w:sz w:val="18"/>
          <w:szCs w:val="18"/>
        </w:rPr>
      </w:pPr>
      <w:r w:rsidRPr="00EB1ED1">
        <w:rPr>
          <w:rFonts w:ascii="BancoDoBrasil Textos" w:hAnsi="BancoDoBrasil Textos" w:cs="Arial"/>
          <w:sz w:val="18"/>
          <w:szCs w:val="18"/>
        </w:rPr>
        <w:t>Consolidação do modelo de outsourcing para a prestação dos serviços de Disponibilidade de Sistemas de Segurança (sistemas de imagem - DOSI, de alarme - DOSA e dispositivos de resposta - DODR), em conformidade com a legislação, contribuindo para a mitigação dos riscos operacionais, o que reforça o papel da BBTS como uma das melhores provedoras de soluções de segurança bancária no Brasil;</w:t>
      </w:r>
    </w:p>
    <w:p w14:paraId="68B8D0FC" w14:textId="77777777" w:rsidR="00EB1ED1" w:rsidRPr="00EB1ED1" w:rsidRDefault="00EB1ED1" w:rsidP="00EB1ED1">
      <w:pPr>
        <w:pStyle w:val="PargrafodaLista"/>
        <w:numPr>
          <w:ilvl w:val="0"/>
          <w:numId w:val="22"/>
        </w:numPr>
        <w:autoSpaceDE w:val="0"/>
        <w:autoSpaceDN w:val="0"/>
        <w:adjustRightInd w:val="0"/>
        <w:spacing w:before="120" w:after="120" w:line="360" w:lineRule="auto"/>
        <w:ind w:right="-1"/>
        <w:jc w:val="both"/>
        <w:rPr>
          <w:rFonts w:ascii="BancoDoBrasil Textos" w:hAnsi="BancoDoBrasil Textos" w:cs="Arial"/>
          <w:sz w:val="18"/>
          <w:szCs w:val="18"/>
        </w:rPr>
      </w:pPr>
      <w:r w:rsidRPr="00EB1ED1">
        <w:rPr>
          <w:rFonts w:ascii="BancoDoBrasil Textos" w:hAnsi="BancoDoBrasil Textos" w:cs="Arial"/>
          <w:sz w:val="18"/>
          <w:szCs w:val="18"/>
        </w:rPr>
        <w:lastRenderedPageBreak/>
        <w:t>Implantação de novas funcionalidades na solução PSIM (</w:t>
      </w:r>
      <w:proofErr w:type="spellStart"/>
      <w:r w:rsidRPr="00EB1ED1">
        <w:rPr>
          <w:rFonts w:ascii="BancoDoBrasil Textos" w:hAnsi="BancoDoBrasil Textos" w:cs="Arial"/>
          <w:sz w:val="18"/>
          <w:szCs w:val="18"/>
        </w:rPr>
        <w:t>Physical</w:t>
      </w:r>
      <w:proofErr w:type="spellEnd"/>
      <w:r w:rsidRPr="00EB1ED1">
        <w:rPr>
          <w:rFonts w:ascii="BancoDoBrasil Textos" w:hAnsi="BancoDoBrasil Textos" w:cs="Arial"/>
          <w:sz w:val="18"/>
          <w:szCs w:val="18"/>
        </w:rPr>
        <w:t xml:space="preserve"> Security </w:t>
      </w:r>
      <w:proofErr w:type="spellStart"/>
      <w:r w:rsidRPr="00EB1ED1">
        <w:rPr>
          <w:rFonts w:ascii="BancoDoBrasil Textos" w:hAnsi="BancoDoBrasil Textos" w:cs="Arial"/>
          <w:sz w:val="18"/>
          <w:szCs w:val="18"/>
        </w:rPr>
        <w:t>Information</w:t>
      </w:r>
      <w:proofErr w:type="spellEnd"/>
      <w:r w:rsidRPr="00EB1ED1">
        <w:rPr>
          <w:rFonts w:ascii="BancoDoBrasil Textos" w:hAnsi="BancoDoBrasil Textos" w:cs="Arial"/>
          <w:sz w:val="18"/>
          <w:szCs w:val="18"/>
        </w:rPr>
        <w:t xml:space="preserve"> Management), como o desenvolvimento de módulo de inteligência preditiva, que visa gerar eficiência operacional para os clientes;</w:t>
      </w:r>
    </w:p>
    <w:p w14:paraId="5F82A691" w14:textId="77777777" w:rsidR="00EB1ED1" w:rsidRPr="00EB1ED1" w:rsidRDefault="00EB1ED1" w:rsidP="00EB1ED1">
      <w:pPr>
        <w:pStyle w:val="PargrafodaLista"/>
        <w:numPr>
          <w:ilvl w:val="0"/>
          <w:numId w:val="22"/>
        </w:numPr>
        <w:autoSpaceDE w:val="0"/>
        <w:autoSpaceDN w:val="0"/>
        <w:adjustRightInd w:val="0"/>
        <w:spacing w:before="120" w:after="120" w:line="360" w:lineRule="auto"/>
        <w:ind w:right="-1"/>
        <w:jc w:val="both"/>
        <w:rPr>
          <w:rFonts w:ascii="BancoDoBrasil Textos" w:hAnsi="BancoDoBrasil Textos" w:cs="Arial"/>
          <w:sz w:val="18"/>
          <w:szCs w:val="18"/>
        </w:rPr>
      </w:pPr>
      <w:r w:rsidRPr="00EB1ED1">
        <w:rPr>
          <w:rFonts w:ascii="BancoDoBrasil Textos" w:hAnsi="BancoDoBrasil Textos" w:cs="Arial"/>
          <w:sz w:val="18"/>
          <w:szCs w:val="18"/>
        </w:rPr>
        <w:t>Instalação de dispositivo de segurança em mais de 10 mil Terminais de Autoatendimento (TAA) do Banco do Brasil, aumentando a segurança dos terminais e inibindo sinistros;</w:t>
      </w:r>
    </w:p>
    <w:p w14:paraId="69232193" w14:textId="77777777" w:rsidR="00EB1ED1" w:rsidRPr="00EB1ED1" w:rsidRDefault="00EB1ED1" w:rsidP="00EB1ED1">
      <w:pPr>
        <w:pStyle w:val="PargrafodaLista"/>
        <w:numPr>
          <w:ilvl w:val="0"/>
          <w:numId w:val="22"/>
        </w:numPr>
        <w:autoSpaceDE w:val="0"/>
        <w:autoSpaceDN w:val="0"/>
        <w:adjustRightInd w:val="0"/>
        <w:spacing w:before="120" w:after="120" w:line="360" w:lineRule="auto"/>
        <w:ind w:right="-1"/>
        <w:jc w:val="both"/>
        <w:rPr>
          <w:rFonts w:ascii="BancoDoBrasil Textos" w:hAnsi="BancoDoBrasil Textos" w:cs="Arial"/>
          <w:sz w:val="18"/>
          <w:szCs w:val="18"/>
        </w:rPr>
      </w:pPr>
      <w:r w:rsidRPr="00EB1ED1">
        <w:rPr>
          <w:rFonts w:ascii="BancoDoBrasil Textos" w:hAnsi="BancoDoBrasil Textos" w:cs="Arial"/>
          <w:sz w:val="18"/>
          <w:szCs w:val="18"/>
        </w:rPr>
        <w:t>Retirada preventiva de equipamentos (TAA, PGDM, switches e outros) para evitar eventuais prejuízos financeiros aos clientes, quando identificados riscos de eventos climáticos adversos, como chuvas intensas e persistentes na região sul;</w:t>
      </w:r>
    </w:p>
    <w:p w14:paraId="417E06A6" w14:textId="77777777" w:rsidR="00EB1ED1" w:rsidRPr="00EB1ED1" w:rsidRDefault="00EB1ED1" w:rsidP="00EB1ED1">
      <w:pPr>
        <w:pStyle w:val="PargrafodaLista"/>
        <w:numPr>
          <w:ilvl w:val="0"/>
          <w:numId w:val="22"/>
        </w:numPr>
        <w:autoSpaceDE w:val="0"/>
        <w:autoSpaceDN w:val="0"/>
        <w:adjustRightInd w:val="0"/>
        <w:spacing w:before="120" w:after="120" w:line="360" w:lineRule="auto"/>
        <w:ind w:right="-1"/>
        <w:jc w:val="both"/>
        <w:rPr>
          <w:rFonts w:ascii="BancoDoBrasil Textos" w:hAnsi="BancoDoBrasil Textos" w:cs="Arial"/>
          <w:sz w:val="18"/>
          <w:szCs w:val="18"/>
        </w:rPr>
      </w:pPr>
      <w:r w:rsidRPr="00EB1ED1">
        <w:rPr>
          <w:rFonts w:ascii="BancoDoBrasil Textos" w:hAnsi="BancoDoBrasil Textos" w:cs="Arial"/>
          <w:sz w:val="18"/>
          <w:szCs w:val="18"/>
        </w:rPr>
        <w:t xml:space="preserve">Descarte de cerca de 1.500 terminais obsoletos para ganhos de eficiência operacional e para garantir a segurança e a integridade dos sistemas, fortalecendo a confiança dos usuários finais na utilização dos terminais; </w:t>
      </w:r>
    </w:p>
    <w:p w14:paraId="0261BE01" w14:textId="77777777" w:rsidR="00EB1ED1" w:rsidRPr="00EB1ED1" w:rsidRDefault="00EB1ED1" w:rsidP="00EB1ED1">
      <w:pPr>
        <w:pStyle w:val="PargrafodaLista"/>
        <w:numPr>
          <w:ilvl w:val="0"/>
          <w:numId w:val="22"/>
        </w:numPr>
        <w:autoSpaceDE w:val="0"/>
        <w:autoSpaceDN w:val="0"/>
        <w:adjustRightInd w:val="0"/>
        <w:spacing w:before="120" w:after="120" w:line="360" w:lineRule="auto"/>
        <w:ind w:right="-1"/>
        <w:jc w:val="both"/>
        <w:rPr>
          <w:rFonts w:ascii="BancoDoBrasil Textos" w:hAnsi="BancoDoBrasil Textos" w:cs="Arial"/>
          <w:sz w:val="18"/>
          <w:szCs w:val="18"/>
        </w:rPr>
      </w:pPr>
      <w:r w:rsidRPr="00EB1ED1">
        <w:rPr>
          <w:rFonts w:ascii="BancoDoBrasil Textos" w:hAnsi="BancoDoBrasil Textos" w:cs="Arial"/>
          <w:sz w:val="18"/>
          <w:szCs w:val="18"/>
        </w:rPr>
        <w:t>Aumento da performance do serviço de cobrança extrajudicial, por meio do aprimoramento das pesquisas que passaram a apresentar resultados ainda mais acurados, o que conduziu ações mais assertivas, e das análises de tendências e inovações em soluções em tecnologia;</w:t>
      </w:r>
    </w:p>
    <w:p w14:paraId="2187E77B" w14:textId="77777777" w:rsidR="00EB1ED1" w:rsidRPr="00EB1ED1" w:rsidRDefault="00EB1ED1" w:rsidP="00EB1ED1">
      <w:pPr>
        <w:pStyle w:val="PargrafodaLista"/>
        <w:numPr>
          <w:ilvl w:val="0"/>
          <w:numId w:val="22"/>
        </w:numPr>
        <w:autoSpaceDE w:val="0"/>
        <w:autoSpaceDN w:val="0"/>
        <w:adjustRightInd w:val="0"/>
        <w:spacing w:before="120" w:after="120" w:line="360" w:lineRule="auto"/>
        <w:ind w:right="-1"/>
        <w:jc w:val="both"/>
        <w:rPr>
          <w:rFonts w:ascii="BancoDoBrasil Textos" w:hAnsi="BancoDoBrasil Textos" w:cs="Arial"/>
          <w:sz w:val="18"/>
          <w:szCs w:val="18"/>
        </w:rPr>
      </w:pPr>
      <w:r w:rsidRPr="00EB1ED1">
        <w:rPr>
          <w:rFonts w:ascii="BancoDoBrasil Textos" w:hAnsi="BancoDoBrasil Textos" w:cs="Arial"/>
          <w:sz w:val="18"/>
          <w:szCs w:val="18"/>
        </w:rPr>
        <w:t>Implementação da linha de negócios de Correspondente Bancário voltada para os Produtos do Segmento de Agronegócio e Representação Comercial;</w:t>
      </w:r>
    </w:p>
    <w:p w14:paraId="17BBE36A" w14:textId="77777777" w:rsidR="00EB1ED1" w:rsidRPr="00EB1ED1" w:rsidRDefault="00EB1ED1" w:rsidP="00EB1ED1">
      <w:pPr>
        <w:pStyle w:val="PargrafodaLista"/>
        <w:numPr>
          <w:ilvl w:val="0"/>
          <w:numId w:val="22"/>
        </w:numPr>
        <w:autoSpaceDE w:val="0"/>
        <w:autoSpaceDN w:val="0"/>
        <w:adjustRightInd w:val="0"/>
        <w:spacing w:before="120" w:after="120" w:line="360" w:lineRule="auto"/>
        <w:ind w:right="-1"/>
        <w:jc w:val="both"/>
        <w:rPr>
          <w:rFonts w:ascii="BancoDoBrasil Textos" w:hAnsi="BancoDoBrasil Textos" w:cs="Arial"/>
          <w:sz w:val="18"/>
          <w:szCs w:val="18"/>
        </w:rPr>
      </w:pPr>
      <w:r w:rsidRPr="00EB1ED1">
        <w:rPr>
          <w:rFonts w:ascii="BancoDoBrasil Textos" w:hAnsi="BancoDoBrasil Textos" w:cs="Arial"/>
          <w:sz w:val="18"/>
          <w:szCs w:val="18"/>
        </w:rPr>
        <w:t xml:space="preserve">Consolidação, evolução e expansão da solução </w:t>
      </w:r>
      <w:proofErr w:type="spellStart"/>
      <w:r w:rsidRPr="00EB1ED1">
        <w:rPr>
          <w:rFonts w:ascii="BancoDoBrasil Textos" w:hAnsi="BancoDoBrasil Textos" w:cs="Arial"/>
          <w:sz w:val="18"/>
          <w:szCs w:val="18"/>
        </w:rPr>
        <w:t>HIVEPlace</w:t>
      </w:r>
      <w:proofErr w:type="spellEnd"/>
      <w:r w:rsidRPr="00EB1ED1">
        <w:rPr>
          <w:rFonts w:ascii="BancoDoBrasil Textos" w:hAnsi="BancoDoBrasil Textos" w:cs="Arial"/>
          <w:sz w:val="18"/>
          <w:szCs w:val="18"/>
        </w:rPr>
        <w:t>;</w:t>
      </w:r>
    </w:p>
    <w:p w14:paraId="682DF875" w14:textId="77777777" w:rsidR="00EB1ED1" w:rsidRPr="00EB1ED1" w:rsidRDefault="00EB1ED1" w:rsidP="00EB1ED1">
      <w:pPr>
        <w:pStyle w:val="PargrafodaLista"/>
        <w:numPr>
          <w:ilvl w:val="0"/>
          <w:numId w:val="22"/>
        </w:numPr>
        <w:autoSpaceDE w:val="0"/>
        <w:autoSpaceDN w:val="0"/>
        <w:adjustRightInd w:val="0"/>
        <w:spacing w:before="120" w:after="120" w:line="360" w:lineRule="auto"/>
        <w:ind w:right="-1"/>
        <w:jc w:val="both"/>
        <w:rPr>
          <w:rFonts w:ascii="BancoDoBrasil Textos" w:hAnsi="BancoDoBrasil Textos" w:cs="Arial"/>
          <w:sz w:val="18"/>
          <w:szCs w:val="18"/>
        </w:rPr>
      </w:pPr>
      <w:r w:rsidRPr="00EB1ED1">
        <w:rPr>
          <w:rFonts w:ascii="BancoDoBrasil Textos" w:hAnsi="BancoDoBrasil Textos" w:cs="Arial"/>
          <w:sz w:val="18"/>
          <w:szCs w:val="18"/>
        </w:rPr>
        <w:t xml:space="preserve">Aperfeiçoamento da solução </w:t>
      </w:r>
      <w:proofErr w:type="spellStart"/>
      <w:r w:rsidRPr="00EB1ED1">
        <w:rPr>
          <w:rFonts w:ascii="BancoDoBrasil Textos" w:hAnsi="BancoDoBrasil Textos" w:cs="Arial"/>
          <w:sz w:val="18"/>
          <w:szCs w:val="18"/>
        </w:rPr>
        <w:t>Intevia</w:t>
      </w:r>
      <w:proofErr w:type="spellEnd"/>
      <w:r w:rsidRPr="00EB1ED1">
        <w:rPr>
          <w:rFonts w:ascii="BancoDoBrasil Textos" w:hAnsi="BancoDoBrasil Textos" w:cs="Arial"/>
          <w:sz w:val="18"/>
          <w:szCs w:val="18"/>
        </w:rPr>
        <w:t xml:space="preserve">, inclusive com a expansão da capacidade de armazenamento para SMS, migração de dados para o data </w:t>
      </w:r>
      <w:proofErr w:type="spellStart"/>
      <w:r w:rsidRPr="00EB1ED1">
        <w:rPr>
          <w:rFonts w:ascii="BancoDoBrasil Textos" w:hAnsi="BancoDoBrasil Textos" w:cs="Arial"/>
          <w:sz w:val="18"/>
          <w:szCs w:val="18"/>
        </w:rPr>
        <w:t>lake</w:t>
      </w:r>
      <w:proofErr w:type="spellEnd"/>
      <w:r w:rsidRPr="00EB1ED1">
        <w:rPr>
          <w:rFonts w:ascii="BancoDoBrasil Textos" w:hAnsi="BancoDoBrasil Textos" w:cs="Arial"/>
          <w:sz w:val="18"/>
          <w:szCs w:val="18"/>
        </w:rPr>
        <w:t xml:space="preserve"> com o objetivo de melhorar a eficiência no armazenamento e na consulta de grandes volumes de dados;</w:t>
      </w:r>
      <w:r w:rsidRPr="00EB1ED1">
        <w:rPr>
          <w:rFonts w:ascii="BancoDoBrasil Textos" w:hAnsi="BancoDoBrasil Textos" w:cs="Arial"/>
          <w:sz w:val="18"/>
          <w:szCs w:val="18"/>
        </w:rPr>
        <w:tab/>
      </w:r>
    </w:p>
    <w:p w14:paraId="41A4D12B" w14:textId="77777777" w:rsidR="00EB1ED1" w:rsidRPr="00EB1ED1" w:rsidRDefault="00EB1ED1" w:rsidP="00EB1ED1">
      <w:pPr>
        <w:pStyle w:val="PargrafodaLista"/>
        <w:numPr>
          <w:ilvl w:val="0"/>
          <w:numId w:val="22"/>
        </w:numPr>
        <w:autoSpaceDE w:val="0"/>
        <w:autoSpaceDN w:val="0"/>
        <w:adjustRightInd w:val="0"/>
        <w:spacing w:before="120" w:after="120" w:line="360" w:lineRule="auto"/>
        <w:ind w:right="-1"/>
        <w:jc w:val="both"/>
        <w:rPr>
          <w:rFonts w:ascii="BancoDoBrasil Textos" w:hAnsi="BancoDoBrasil Textos" w:cs="Arial"/>
          <w:sz w:val="18"/>
          <w:szCs w:val="18"/>
        </w:rPr>
      </w:pPr>
      <w:r w:rsidRPr="00EB1ED1">
        <w:rPr>
          <w:rFonts w:ascii="BancoDoBrasil Textos" w:hAnsi="BancoDoBrasil Textos" w:cs="Arial"/>
          <w:sz w:val="18"/>
          <w:szCs w:val="18"/>
        </w:rPr>
        <w:t>Ampliação do serviço de subscrição de softwares/aplicações, com destaque para a formalização de contrato com a Brasilprev, a Caixa Econômica Federal e o Banco do Nordeste.</w:t>
      </w:r>
    </w:p>
    <w:p w14:paraId="74AA678A" w14:textId="77777777" w:rsidR="00EB1ED1" w:rsidRPr="00EB1ED1" w:rsidRDefault="00EB1ED1" w:rsidP="00EB1ED1">
      <w:pPr>
        <w:pStyle w:val="PargrafodaLista"/>
        <w:numPr>
          <w:ilvl w:val="0"/>
          <w:numId w:val="22"/>
        </w:numPr>
        <w:autoSpaceDE w:val="0"/>
        <w:autoSpaceDN w:val="0"/>
        <w:adjustRightInd w:val="0"/>
        <w:spacing w:before="120" w:after="120" w:line="360" w:lineRule="auto"/>
        <w:ind w:right="-1"/>
        <w:jc w:val="both"/>
        <w:rPr>
          <w:rFonts w:ascii="BancoDoBrasil Textos" w:hAnsi="BancoDoBrasil Textos" w:cs="Arial"/>
          <w:sz w:val="18"/>
          <w:szCs w:val="18"/>
        </w:rPr>
      </w:pPr>
      <w:r w:rsidRPr="00EB1ED1">
        <w:rPr>
          <w:rFonts w:ascii="BancoDoBrasil Textos" w:hAnsi="BancoDoBrasil Textos" w:cs="Arial"/>
          <w:sz w:val="18"/>
          <w:szCs w:val="18"/>
        </w:rPr>
        <w:t xml:space="preserve">Modernização dos processos logísticos, Field Service e gestão de ativos de outsourcing, por meio da incrementação tecnológica, visando aprimorar a eficiência operacional, otimizar fluxos de trabalho e garantir uma gestão mais efetiva dos recursos. </w:t>
      </w:r>
    </w:p>
    <w:p w14:paraId="33DAEE34" w14:textId="77777777" w:rsidR="00EB1ED1" w:rsidRPr="00EB1ED1" w:rsidRDefault="00EB1ED1" w:rsidP="00EB1ED1">
      <w:pPr>
        <w:pStyle w:val="PargrafodaLista"/>
        <w:numPr>
          <w:ilvl w:val="0"/>
          <w:numId w:val="22"/>
        </w:numPr>
        <w:autoSpaceDE w:val="0"/>
        <w:autoSpaceDN w:val="0"/>
        <w:adjustRightInd w:val="0"/>
        <w:spacing w:before="120" w:after="120" w:line="360" w:lineRule="auto"/>
        <w:ind w:right="-1"/>
        <w:jc w:val="both"/>
        <w:rPr>
          <w:rFonts w:ascii="BancoDoBrasil Textos" w:hAnsi="BancoDoBrasil Textos" w:cs="Arial"/>
          <w:sz w:val="18"/>
          <w:szCs w:val="18"/>
        </w:rPr>
      </w:pPr>
      <w:r w:rsidRPr="00EB1ED1">
        <w:rPr>
          <w:rFonts w:ascii="BancoDoBrasil Textos" w:hAnsi="BancoDoBrasil Textos" w:cs="Arial"/>
          <w:sz w:val="18"/>
          <w:szCs w:val="18"/>
        </w:rPr>
        <w:t xml:space="preserve">Reformulação de processos de Global </w:t>
      </w:r>
      <w:proofErr w:type="spellStart"/>
      <w:r w:rsidRPr="00EB1ED1">
        <w:rPr>
          <w:rFonts w:ascii="BancoDoBrasil Textos" w:hAnsi="BancoDoBrasil Textos" w:cs="Arial"/>
          <w:sz w:val="18"/>
          <w:szCs w:val="18"/>
        </w:rPr>
        <w:t>Supply</w:t>
      </w:r>
      <w:proofErr w:type="spellEnd"/>
      <w:r w:rsidRPr="00EB1ED1">
        <w:rPr>
          <w:rFonts w:ascii="BancoDoBrasil Textos" w:hAnsi="BancoDoBrasil Textos" w:cs="Arial"/>
          <w:sz w:val="18"/>
          <w:szCs w:val="18"/>
        </w:rPr>
        <w:t xml:space="preserve"> Chain para potencializar a integração de fornecedores internacionais com a BBTS para o fornecimento de peças e componentes para os equipamentos gerenciados pela Empresa;</w:t>
      </w:r>
    </w:p>
    <w:p w14:paraId="68489B65" w14:textId="77777777" w:rsidR="00EB1ED1" w:rsidRPr="00EB1ED1" w:rsidRDefault="00EB1ED1" w:rsidP="00EB1ED1">
      <w:pPr>
        <w:pStyle w:val="PargrafodaLista"/>
        <w:numPr>
          <w:ilvl w:val="0"/>
          <w:numId w:val="22"/>
        </w:numPr>
        <w:autoSpaceDE w:val="0"/>
        <w:autoSpaceDN w:val="0"/>
        <w:adjustRightInd w:val="0"/>
        <w:spacing w:before="120" w:after="120" w:line="360" w:lineRule="auto"/>
        <w:ind w:right="-1"/>
        <w:jc w:val="both"/>
        <w:rPr>
          <w:rFonts w:ascii="BancoDoBrasil Textos" w:hAnsi="BancoDoBrasil Textos" w:cs="Arial"/>
          <w:sz w:val="18"/>
          <w:szCs w:val="18"/>
        </w:rPr>
      </w:pPr>
      <w:r w:rsidRPr="00EB1ED1">
        <w:rPr>
          <w:rFonts w:ascii="BancoDoBrasil Textos" w:hAnsi="BancoDoBrasil Textos" w:cs="Arial"/>
          <w:sz w:val="18"/>
          <w:szCs w:val="18"/>
        </w:rPr>
        <w:t>Criação de novo formato, ainda em fase de teste, para transporte de peças e equipamentos por meio do transporte via serviço de balcão de empresas de ônibus interestaduais;</w:t>
      </w:r>
    </w:p>
    <w:p w14:paraId="3E241B0F" w14:textId="77777777" w:rsidR="00EB1ED1" w:rsidRPr="00EB1ED1" w:rsidRDefault="00EB1ED1" w:rsidP="00EB1ED1">
      <w:pPr>
        <w:pStyle w:val="PargrafodaLista"/>
        <w:numPr>
          <w:ilvl w:val="0"/>
          <w:numId w:val="22"/>
        </w:numPr>
        <w:autoSpaceDE w:val="0"/>
        <w:autoSpaceDN w:val="0"/>
        <w:adjustRightInd w:val="0"/>
        <w:spacing w:before="120" w:after="120" w:line="360" w:lineRule="auto"/>
        <w:ind w:right="-1"/>
        <w:jc w:val="both"/>
        <w:rPr>
          <w:rFonts w:ascii="BancoDoBrasil Textos" w:hAnsi="BancoDoBrasil Textos" w:cs="Arial"/>
          <w:sz w:val="18"/>
          <w:szCs w:val="18"/>
        </w:rPr>
      </w:pPr>
      <w:r w:rsidRPr="00EB1ED1">
        <w:rPr>
          <w:rFonts w:ascii="BancoDoBrasil Textos" w:hAnsi="BancoDoBrasil Textos" w:cs="Arial"/>
          <w:sz w:val="18"/>
          <w:szCs w:val="18"/>
        </w:rPr>
        <w:t>Introdução dos óculos de Realidade Aumentada (RA), melhorando o suporte técnico;</w:t>
      </w:r>
    </w:p>
    <w:p w14:paraId="43CEB959" w14:textId="77777777" w:rsidR="00EB1ED1" w:rsidRPr="00EB1ED1" w:rsidRDefault="00EB1ED1" w:rsidP="00EB1ED1">
      <w:pPr>
        <w:pStyle w:val="PargrafodaLista"/>
        <w:numPr>
          <w:ilvl w:val="0"/>
          <w:numId w:val="22"/>
        </w:numPr>
        <w:autoSpaceDE w:val="0"/>
        <w:autoSpaceDN w:val="0"/>
        <w:adjustRightInd w:val="0"/>
        <w:spacing w:before="120" w:after="120" w:line="360" w:lineRule="auto"/>
        <w:ind w:right="-1"/>
        <w:jc w:val="both"/>
        <w:rPr>
          <w:rFonts w:ascii="BancoDoBrasil Textos" w:hAnsi="BancoDoBrasil Textos" w:cs="Arial"/>
          <w:sz w:val="18"/>
          <w:szCs w:val="18"/>
        </w:rPr>
      </w:pPr>
      <w:r w:rsidRPr="00EB1ED1">
        <w:rPr>
          <w:rFonts w:ascii="BancoDoBrasil Textos" w:hAnsi="BancoDoBrasil Textos" w:cs="Arial"/>
          <w:sz w:val="18"/>
          <w:szCs w:val="18"/>
        </w:rPr>
        <w:t xml:space="preserve">Avanços no campo da cibersegurança, por meio do investimento em tecnologias de ponta e treinamento da equipe, o que fortaleceu a postura defensiva, garantindo a confidencialidade, integridade e disponibilidade dos dados corporativos. </w:t>
      </w:r>
    </w:p>
    <w:p w14:paraId="3B4A4742" w14:textId="77777777" w:rsidR="00EB1ED1" w:rsidRPr="00EB1ED1" w:rsidRDefault="00EB1ED1" w:rsidP="00EB1ED1">
      <w:pPr>
        <w:pStyle w:val="PargrafodaLista"/>
        <w:numPr>
          <w:ilvl w:val="0"/>
          <w:numId w:val="22"/>
        </w:numPr>
        <w:autoSpaceDE w:val="0"/>
        <w:autoSpaceDN w:val="0"/>
        <w:adjustRightInd w:val="0"/>
        <w:spacing w:before="120" w:after="120" w:line="360" w:lineRule="auto"/>
        <w:ind w:right="-1"/>
        <w:jc w:val="both"/>
        <w:rPr>
          <w:rFonts w:ascii="BancoDoBrasil Textos" w:hAnsi="BancoDoBrasil Textos" w:cs="Arial"/>
          <w:sz w:val="18"/>
          <w:szCs w:val="18"/>
        </w:rPr>
      </w:pPr>
      <w:r w:rsidRPr="00EB1ED1">
        <w:rPr>
          <w:rFonts w:ascii="BancoDoBrasil Textos" w:hAnsi="BancoDoBrasil Textos" w:cs="Arial"/>
          <w:sz w:val="18"/>
          <w:szCs w:val="18"/>
        </w:rPr>
        <w:t>Racionalização dos recursos e identificação dos pontos críticos que devem ser priorizados nos próximos anos, por meio de diagnóstico realizado por consultoria especializada;</w:t>
      </w:r>
    </w:p>
    <w:p w14:paraId="3C12CCF8" w14:textId="77777777" w:rsidR="00EB1ED1" w:rsidRPr="00EB1ED1" w:rsidRDefault="00EB1ED1" w:rsidP="00EB1ED1">
      <w:pPr>
        <w:pStyle w:val="PargrafodaLista"/>
        <w:numPr>
          <w:ilvl w:val="0"/>
          <w:numId w:val="22"/>
        </w:numPr>
        <w:autoSpaceDE w:val="0"/>
        <w:autoSpaceDN w:val="0"/>
        <w:adjustRightInd w:val="0"/>
        <w:spacing w:before="120" w:after="120" w:line="360" w:lineRule="auto"/>
        <w:ind w:right="-1"/>
        <w:jc w:val="both"/>
        <w:rPr>
          <w:rFonts w:ascii="BancoDoBrasil Textos" w:hAnsi="BancoDoBrasil Textos" w:cs="Arial"/>
          <w:sz w:val="18"/>
          <w:szCs w:val="18"/>
        </w:rPr>
      </w:pPr>
      <w:r w:rsidRPr="00EB1ED1">
        <w:rPr>
          <w:rFonts w:ascii="BancoDoBrasil Textos" w:hAnsi="BancoDoBrasil Textos" w:cs="Arial"/>
          <w:sz w:val="18"/>
          <w:szCs w:val="18"/>
        </w:rPr>
        <w:t>Implementação do Almoxarifado Virtual, que permite um processo de compras online descentralizado e simplificado que promoveu ganho de eficiência e melhor controle do orçamento;</w:t>
      </w:r>
    </w:p>
    <w:p w14:paraId="289640B6" w14:textId="77777777" w:rsidR="00EB1ED1" w:rsidRPr="00EB1ED1" w:rsidRDefault="00EB1ED1" w:rsidP="00EB1ED1">
      <w:pPr>
        <w:pStyle w:val="PargrafodaLista"/>
        <w:numPr>
          <w:ilvl w:val="0"/>
          <w:numId w:val="22"/>
        </w:numPr>
        <w:autoSpaceDE w:val="0"/>
        <w:autoSpaceDN w:val="0"/>
        <w:adjustRightInd w:val="0"/>
        <w:spacing w:before="120" w:after="120" w:line="360" w:lineRule="auto"/>
        <w:ind w:right="-1"/>
        <w:jc w:val="both"/>
        <w:rPr>
          <w:rFonts w:ascii="BancoDoBrasil Textos" w:hAnsi="BancoDoBrasil Textos" w:cs="Arial"/>
          <w:sz w:val="18"/>
          <w:szCs w:val="18"/>
        </w:rPr>
      </w:pPr>
      <w:r w:rsidRPr="00EB1ED1">
        <w:rPr>
          <w:rFonts w:ascii="BancoDoBrasil Textos" w:hAnsi="BancoDoBrasil Textos" w:cs="Arial"/>
          <w:sz w:val="18"/>
          <w:szCs w:val="18"/>
        </w:rPr>
        <w:lastRenderedPageBreak/>
        <w:t>Ampliação do controle nos processos de repactuação e de reajuste de contratos, além do avanço em automações, o que resultou em ganho de eficiência operacional e economicidade nos processos de contratações, contribuindo positivamente para o resultado da BBTS;</w:t>
      </w:r>
    </w:p>
    <w:p w14:paraId="78AB2AC4" w14:textId="77777777" w:rsidR="00EB1ED1" w:rsidRPr="00EB1ED1" w:rsidRDefault="00EB1ED1" w:rsidP="00EB1ED1">
      <w:pPr>
        <w:pStyle w:val="PargrafodaLista"/>
        <w:numPr>
          <w:ilvl w:val="0"/>
          <w:numId w:val="22"/>
        </w:numPr>
        <w:autoSpaceDE w:val="0"/>
        <w:autoSpaceDN w:val="0"/>
        <w:adjustRightInd w:val="0"/>
        <w:spacing w:before="120" w:after="120" w:line="360" w:lineRule="auto"/>
        <w:ind w:right="-1"/>
        <w:jc w:val="both"/>
        <w:rPr>
          <w:rFonts w:ascii="BancoDoBrasil Textos" w:hAnsi="BancoDoBrasil Textos" w:cs="Arial"/>
          <w:sz w:val="18"/>
          <w:szCs w:val="18"/>
        </w:rPr>
      </w:pPr>
      <w:r w:rsidRPr="00EB1ED1">
        <w:rPr>
          <w:rFonts w:ascii="BancoDoBrasil Textos" w:hAnsi="BancoDoBrasil Textos" w:cs="Arial"/>
          <w:sz w:val="18"/>
          <w:szCs w:val="18"/>
        </w:rPr>
        <w:t>Evolução significativa nos processos e serviços oferecidos pela solução Outsourcing de Telefonia, destacando-se a integração da solução com ferramentas de gestão previamente implementadas.</w:t>
      </w:r>
    </w:p>
    <w:p w14:paraId="6F439785" w14:textId="6C9580B1" w:rsidR="00EC15A7" w:rsidRDefault="00B7239D" w:rsidP="0086474A">
      <w:pPr>
        <w:pStyle w:val="Subttulo"/>
        <w:numPr>
          <w:ilvl w:val="0"/>
          <w:numId w:val="0"/>
        </w:numPr>
        <w:spacing w:before="120" w:after="120" w:line="360" w:lineRule="auto"/>
        <w:rPr>
          <w:b/>
          <w:caps w:val="0"/>
          <w:color w:val="auto"/>
          <w:spacing w:val="0"/>
          <w:szCs w:val="20"/>
        </w:rPr>
      </w:pPr>
      <w:bookmarkStart w:id="5" w:name="_Toc162884663"/>
      <w:r>
        <w:rPr>
          <w:b/>
          <w:caps w:val="0"/>
          <w:color w:val="auto"/>
          <w:spacing w:val="0"/>
          <w:szCs w:val="20"/>
        </w:rPr>
        <w:t xml:space="preserve">3. </w:t>
      </w:r>
      <w:r w:rsidR="00EC15A7" w:rsidRPr="00F03E0B">
        <w:rPr>
          <w:b/>
          <w:caps w:val="0"/>
          <w:color w:val="auto"/>
          <w:spacing w:val="0"/>
          <w:szCs w:val="20"/>
        </w:rPr>
        <w:t>PLANEJAMENTO</w:t>
      </w:r>
      <w:r w:rsidR="00F03E0B" w:rsidRPr="00F03E0B">
        <w:rPr>
          <w:b/>
          <w:caps w:val="0"/>
          <w:color w:val="auto"/>
          <w:spacing w:val="0"/>
          <w:szCs w:val="20"/>
        </w:rPr>
        <w:t xml:space="preserve"> ESTRATÉGICO 202</w:t>
      </w:r>
      <w:r w:rsidR="000E12B8">
        <w:rPr>
          <w:b/>
          <w:caps w:val="0"/>
          <w:color w:val="auto"/>
          <w:spacing w:val="0"/>
          <w:szCs w:val="20"/>
        </w:rPr>
        <w:t>4</w:t>
      </w:r>
      <w:r w:rsidR="00F03E0B" w:rsidRPr="00F03E0B">
        <w:rPr>
          <w:b/>
          <w:caps w:val="0"/>
          <w:color w:val="auto"/>
          <w:spacing w:val="0"/>
          <w:szCs w:val="20"/>
        </w:rPr>
        <w:t>-202</w:t>
      </w:r>
      <w:r w:rsidR="000E12B8">
        <w:rPr>
          <w:b/>
          <w:caps w:val="0"/>
          <w:color w:val="auto"/>
          <w:spacing w:val="0"/>
          <w:szCs w:val="20"/>
        </w:rPr>
        <w:t>8</w:t>
      </w:r>
      <w:bookmarkEnd w:id="5"/>
    </w:p>
    <w:p w14:paraId="6EC05299" w14:textId="77777777" w:rsidR="000F36FB" w:rsidRPr="009050A9" w:rsidRDefault="000F36FB" w:rsidP="009050A9">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9050A9">
        <w:rPr>
          <w:rFonts w:ascii="BancoDoBrasil Textos" w:hAnsi="BancoDoBrasil Textos" w:cs="Arial"/>
          <w:sz w:val="18"/>
          <w:szCs w:val="18"/>
        </w:rPr>
        <w:t>Evolução BBTS é o nome fantasia utilizado internamente para o processo de discussão e construção da Estratégia e do Orçamento Corporativo. Esse documento apresenta a avaliação da Empresa, as necessidades do mercado e dos clientes e os grandes direcionamentos para os próximos cinco anos.</w:t>
      </w:r>
    </w:p>
    <w:p w14:paraId="6A7D9C86" w14:textId="77777777" w:rsidR="000F36FB" w:rsidRPr="009050A9" w:rsidRDefault="000F36FB" w:rsidP="009050A9">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9050A9">
        <w:rPr>
          <w:rFonts w:ascii="BancoDoBrasil Textos" w:hAnsi="BancoDoBrasil Textos" w:cs="Arial"/>
          <w:sz w:val="18"/>
          <w:szCs w:val="18"/>
        </w:rPr>
        <w:t xml:space="preserve">Trata-se de uma jornada de aprendizagem e construção coletiva, com o intuito de elevar o nível de maturidade organizacional, induzir comportamento sustentável e desenvolver uma cultura orientada para resultados. </w:t>
      </w:r>
    </w:p>
    <w:p w14:paraId="176A4427" w14:textId="63BD238E" w:rsidR="000F36FB" w:rsidRPr="009050A9" w:rsidRDefault="000F36FB" w:rsidP="009050A9">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9050A9">
        <w:rPr>
          <w:rFonts w:ascii="BancoDoBrasil Textos" w:hAnsi="BancoDoBrasil Textos" w:cs="Arial"/>
          <w:sz w:val="18"/>
          <w:szCs w:val="18"/>
        </w:rPr>
        <w:t>O mapa estratégico da BBTS é elaborado com base no modelo de gestão estratégica BSC (</w:t>
      </w:r>
      <w:proofErr w:type="spellStart"/>
      <w:r w:rsidRPr="009050A9">
        <w:rPr>
          <w:rFonts w:ascii="BancoDoBrasil Textos" w:hAnsi="BancoDoBrasil Textos" w:cs="Arial"/>
          <w:sz w:val="18"/>
          <w:szCs w:val="18"/>
        </w:rPr>
        <w:t>Balanced</w:t>
      </w:r>
      <w:proofErr w:type="spellEnd"/>
      <w:r w:rsidRPr="009050A9">
        <w:rPr>
          <w:rFonts w:ascii="BancoDoBrasil Textos" w:hAnsi="BancoDoBrasil Textos" w:cs="Arial"/>
          <w:sz w:val="18"/>
          <w:szCs w:val="18"/>
        </w:rPr>
        <w:t xml:space="preserve"> Scorecard). O referido modelo é formado por cinco perspectivas: Clientes, Resultado, Inteligência de Processos, Capital Humano e Sustentabilidade. A BBTS utiliza o modelo adaptado e aplicado pelo Banco do Brasil, se</w:t>
      </w:r>
      <w:r w:rsidR="001A65B3">
        <w:rPr>
          <w:rFonts w:ascii="BancoDoBrasil Textos" w:hAnsi="BancoDoBrasil Textos" w:cs="Arial"/>
          <w:sz w:val="18"/>
          <w:szCs w:val="18"/>
        </w:rPr>
        <w:t>u</w:t>
      </w:r>
      <w:r w:rsidRPr="009050A9">
        <w:rPr>
          <w:rFonts w:ascii="BancoDoBrasil Textos" w:hAnsi="BancoDoBrasil Textos" w:cs="Arial"/>
          <w:sz w:val="18"/>
          <w:szCs w:val="18"/>
        </w:rPr>
        <w:t xml:space="preserve"> controlador, no qual, além das perspectivas originais do BSC, adiciona a perspectiva de Sustentabilidade. </w:t>
      </w:r>
    </w:p>
    <w:p w14:paraId="47018DC4" w14:textId="77777777" w:rsidR="000F36FB" w:rsidRPr="009050A9" w:rsidRDefault="000F36FB" w:rsidP="009050A9">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9050A9">
        <w:rPr>
          <w:rFonts w:ascii="BancoDoBrasil Textos" w:hAnsi="BancoDoBrasil Textos" w:cs="Arial"/>
          <w:sz w:val="18"/>
          <w:szCs w:val="18"/>
        </w:rPr>
        <w:t>Para reforçar a identidade organizacional, a BBTS declarou cinco valores: Ética, Inovação, Senso de Dono, Foco no Cliente e Sustentabilidade.</w:t>
      </w:r>
    </w:p>
    <w:p w14:paraId="5476F553" w14:textId="77777777" w:rsidR="000F36FB" w:rsidRPr="009050A9" w:rsidRDefault="000F36FB" w:rsidP="009050A9">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9050A9">
        <w:rPr>
          <w:rFonts w:ascii="BancoDoBrasil Textos" w:hAnsi="BancoDoBrasil Textos" w:cs="Arial"/>
          <w:sz w:val="18"/>
          <w:szCs w:val="18"/>
        </w:rPr>
        <w:t xml:space="preserve">Reconhecendo que a sustentabilidade não é apenas uma tendência, mas sim um elemento essencial para o sucesso a longo prazo de uma organização, a BBTS passa a adotar a sustentabilidade como um valor corporativo. Essa medida demonstra a disposição da organização em enfrentar desafios globais, contribuindo para um futuro mais sustentável. Essa abordagem fortalece a reputação da BBTS e promove uma cultura interna de consciência ambiental, responsabilidade social, inclusão e diversidade, envolvendo colaboradores e partes interessadas na busca por práticas empresariais mais éticas e sustentáveis. Ainda, reflete o compromisso da BBTS em ser uma força positiva no cenário empresarial, destacando-se como uma empresa comprometida com a responsabilidade e a inovação sustentável. </w:t>
      </w:r>
    </w:p>
    <w:p w14:paraId="25516EFF" w14:textId="77777777" w:rsidR="000F36FB" w:rsidRPr="009050A9" w:rsidRDefault="000F36FB" w:rsidP="009050A9">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9050A9">
        <w:rPr>
          <w:rFonts w:ascii="BancoDoBrasil Textos" w:hAnsi="BancoDoBrasil Textos" w:cs="Arial"/>
          <w:sz w:val="18"/>
          <w:szCs w:val="18"/>
        </w:rPr>
        <w:t xml:space="preserve">Em 2023, prezando pela responsabilidade social e ambiental da empresa, houve compensação parcial do carbono emitido pelo deslocamento técnico, em atendimento a um dos objetivos estratégicos para o período. Também constou da Estratégia Corporativa, como indutor para a promoção de Pretos, Pardos e Indígenas (PPI), a previsão de pontuação adicional nos programas de bonificação para as áreas com percentual específico de PPI em funções </w:t>
      </w:r>
      <w:proofErr w:type="spellStart"/>
      <w:r w:rsidRPr="009050A9">
        <w:rPr>
          <w:rFonts w:ascii="BancoDoBrasil Textos" w:hAnsi="BancoDoBrasil Textos" w:cs="Arial"/>
          <w:sz w:val="18"/>
          <w:szCs w:val="18"/>
        </w:rPr>
        <w:t>comissiodas</w:t>
      </w:r>
      <w:proofErr w:type="spellEnd"/>
      <w:r w:rsidRPr="009050A9">
        <w:rPr>
          <w:rFonts w:ascii="BancoDoBrasil Textos" w:hAnsi="BancoDoBrasil Textos" w:cs="Arial"/>
          <w:sz w:val="18"/>
          <w:szCs w:val="18"/>
        </w:rPr>
        <w:t>. Além da manutenção desses objetivos na Estratégia Corporativa de 2024, esta foi aprimorada com a inclusão de meta para a promoção de mulheres para cargos de liderança.</w:t>
      </w:r>
    </w:p>
    <w:p w14:paraId="0BCFE36A" w14:textId="0EB9F895" w:rsidR="000F36FB" w:rsidRPr="009050A9" w:rsidRDefault="00557A43" w:rsidP="009050A9">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613712">
        <w:rPr>
          <w:rFonts w:ascii="Arial" w:hAnsi="Arial" w:cs="Arial"/>
          <w:noProof/>
          <w:sz w:val="20"/>
          <w:szCs w:val="20"/>
        </w:rPr>
        <w:drawing>
          <wp:anchor distT="0" distB="0" distL="114300" distR="114300" simplePos="0" relativeHeight="251658248" behindDoc="0" locked="0" layoutInCell="1" allowOverlap="1" wp14:anchorId="4217F349" wp14:editId="116539FC">
            <wp:simplePos x="0" y="0"/>
            <wp:positionH relativeFrom="margin">
              <wp:align>center</wp:align>
            </wp:positionH>
            <wp:positionV relativeFrom="paragraph">
              <wp:posOffset>197876</wp:posOffset>
            </wp:positionV>
            <wp:extent cx="2883877" cy="2057280"/>
            <wp:effectExtent l="0" t="0" r="0" b="635"/>
            <wp:wrapNone/>
            <wp:docPr id="4" name="Picture 4" descr="Interface gráfica do usuário, Aplicativo, Team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Interface gráfica do usuário, Aplicativo, Teams&#10;&#10;Descrição gerada automaticament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83877" cy="2057280"/>
                    </a:xfrm>
                    <a:prstGeom prst="rect">
                      <a:avLst/>
                    </a:prstGeom>
                  </pic:spPr>
                </pic:pic>
              </a:graphicData>
            </a:graphic>
            <wp14:sizeRelH relativeFrom="margin">
              <wp14:pctWidth>0</wp14:pctWidth>
            </wp14:sizeRelH>
            <wp14:sizeRelV relativeFrom="margin">
              <wp14:pctHeight>0</wp14:pctHeight>
            </wp14:sizeRelV>
          </wp:anchor>
        </w:drawing>
      </w:r>
      <w:r w:rsidR="000F36FB" w:rsidRPr="009050A9">
        <w:rPr>
          <w:rFonts w:ascii="BancoDoBrasil Textos" w:hAnsi="BancoDoBrasil Textos" w:cs="Arial"/>
          <w:sz w:val="18"/>
          <w:szCs w:val="18"/>
        </w:rPr>
        <w:t xml:space="preserve">O mapa estratégico da Evolução BBTS 2024-2028 é formado pelos seguintes objetivos estratégicos. </w:t>
      </w:r>
    </w:p>
    <w:p w14:paraId="39FEFAE5" w14:textId="2B8E575B" w:rsidR="008E6B17" w:rsidRDefault="008E6B17" w:rsidP="008E6B17"/>
    <w:p w14:paraId="0E1EADAC" w14:textId="628A78D3" w:rsidR="00662E60" w:rsidRDefault="00662E60" w:rsidP="008E6B17"/>
    <w:p w14:paraId="7C1BC29B" w14:textId="6278D906" w:rsidR="00662E60" w:rsidRDefault="00662E60" w:rsidP="008E6B17"/>
    <w:p w14:paraId="058EDB7B" w14:textId="50D2F7A4" w:rsidR="00662E60" w:rsidRDefault="00662E60" w:rsidP="008E6B17"/>
    <w:p w14:paraId="4C057D8F" w14:textId="77777777" w:rsidR="00662E60" w:rsidRDefault="00662E60" w:rsidP="008E6B17"/>
    <w:p w14:paraId="1116C0A6" w14:textId="0D716545" w:rsidR="00662E60" w:rsidRDefault="00662E60" w:rsidP="008E6B17"/>
    <w:p w14:paraId="598933AB" w14:textId="77777777" w:rsidR="004A29D6" w:rsidRPr="004A29D6" w:rsidRDefault="004A29D6" w:rsidP="004A29D6">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4A29D6">
        <w:rPr>
          <w:rFonts w:ascii="BancoDoBrasil Textos" w:hAnsi="BancoDoBrasil Textos" w:cs="Arial"/>
          <w:sz w:val="18"/>
          <w:szCs w:val="18"/>
        </w:rPr>
        <w:lastRenderedPageBreak/>
        <w:t>A Empresa realiza constantemente a revisão do Posicionamento Institucional, no intuito de fortalecer a construção de um ecossistema de valor, apresentar um propósito claro e que impacte o nosso ambiente.</w:t>
      </w:r>
    </w:p>
    <w:p w14:paraId="571C3A04" w14:textId="77777777" w:rsidR="004A29D6" w:rsidRPr="004A29D6" w:rsidRDefault="004A29D6" w:rsidP="004A29D6">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4A29D6">
        <w:rPr>
          <w:rFonts w:ascii="BancoDoBrasil Textos" w:hAnsi="BancoDoBrasil Textos" w:cs="Arial"/>
          <w:sz w:val="18"/>
          <w:szCs w:val="18"/>
        </w:rPr>
        <w:t xml:space="preserve">Para alcançar seus objetivos, a BBTS instituiu o seguinte propósito: “Gerar valor e eficiência para nossos clientes por meio de soluções inteligentes”. </w:t>
      </w:r>
    </w:p>
    <w:p w14:paraId="1B3C3C53" w14:textId="77777777" w:rsidR="00032E28" w:rsidRDefault="00032E28" w:rsidP="00535727">
      <w:pPr>
        <w:pStyle w:val="Subttulo"/>
        <w:numPr>
          <w:ilvl w:val="0"/>
          <w:numId w:val="0"/>
        </w:numPr>
        <w:spacing w:before="120" w:after="120" w:line="360" w:lineRule="auto"/>
        <w:rPr>
          <w:b/>
          <w:caps w:val="0"/>
          <w:color w:val="auto"/>
          <w:spacing w:val="0"/>
          <w:szCs w:val="20"/>
        </w:rPr>
      </w:pPr>
      <w:bookmarkStart w:id="6" w:name="_Toc162884664"/>
      <w:r w:rsidRPr="00032E28">
        <w:rPr>
          <w:b/>
          <w:caps w:val="0"/>
          <w:color w:val="auto"/>
          <w:spacing w:val="0"/>
          <w:szCs w:val="20"/>
        </w:rPr>
        <w:t>4. DESEMPENHO ECONÔMICO-FINANCEIRO</w:t>
      </w:r>
      <w:bookmarkEnd w:id="6"/>
    </w:p>
    <w:p w14:paraId="4C3CE172" w14:textId="77777777" w:rsidR="00E768D7" w:rsidRPr="00E768D7" w:rsidRDefault="00E768D7" w:rsidP="00E768D7">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E768D7">
        <w:rPr>
          <w:rFonts w:ascii="BancoDoBrasil Textos" w:hAnsi="BancoDoBrasil Textos" w:cs="Arial"/>
          <w:sz w:val="18"/>
          <w:szCs w:val="18"/>
        </w:rPr>
        <w:t>A BBTS encerrou o ano de 2023 com um lucro de R$ 91,6 milhões, superando o resultado do ano anterior, que já havia sido o maior da história, com um aumento de 19,8% em relação a 2022 (lucro de R$ 76,5 milhões). Esse resultado, que foi o melhor da história da empresa, foi possível principalmente devido ao esforço na renovação de contratos existentes, estabelecimento de novos negócios e gestão eficaz dos gastos corporativos, com o envolvimento de equipes multidisciplinares, visando a adoção das melhores práticas na gestão de recursos, contribuindo para a geração consistente e sustentável de resultados e caixa.</w:t>
      </w:r>
    </w:p>
    <w:p w14:paraId="4B04CC5E" w14:textId="24C08337" w:rsidR="00E768D7" w:rsidRPr="00E768D7" w:rsidRDefault="00E768D7" w:rsidP="00E768D7">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E768D7">
        <w:rPr>
          <w:rFonts w:ascii="BancoDoBrasil Textos" w:hAnsi="BancoDoBrasil Textos" w:cs="Arial"/>
          <w:sz w:val="18"/>
          <w:szCs w:val="18"/>
        </w:rPr>
        <w:t>O faturamento bruto da empresa alcançou R$ 1,6 bilhão, representando um aumento de 19% em comparação com 2022 (R$ 1,3 bilhão). Esse crescimento foi impulsionado pelos fatores a seguir, que contribuíram significativamente para alcançar esse patamar de receita:</w:t>
      </w:r>
    </w:p>
    <w:p w14:paraId="12210BD7" w14:textId="77777777" w:rsidR="00E768D7" w:rsidRPr="00E768D7" w:rsidRDefault="00E768D7" w:rsidP="00E768D7">
      <w:pPr>
        <w:pStyle w:val="PargrafodaLista"/>
        <w:numPr>
          <w:ilvl w:val="0"/>
          <w:numId w:val="24"/>
        </w:numPr>
        <w:autoSpaceDE w:val="0"/>
        <w:autoSpaceDN w:val="0"/>
        <w:adjustRightInd w:val="0"/>
        <w:spacing w:before="120" w:after="120" w:line="240" w:lineRule="auto"/>
        <w:ind w:left="714" w:hanging="357"/>
        <w:jc w:val="both"/>
        <w:rPr>
          <w:rFonts w:ascii="BancoDoBrasil Textos" w:hAnsi="BancoDoBrasil Textos" w:cs="Arial"/>
          <w:sz w:val="18"/>
          <w:szCs w:val="18"/>
        </w:rPr>
      </w:pPr>
      <w:r w:rsidRPr="00E768D7">
        <w:rPr>
          <w:rFonts w:ascii="BancoDoBrasil Textos" w:hAnsi="BancoDoBrasil Textos" w:cs="Arial"/>
          <w:sz w:val="18"/>
          <w:szCs w:val="18"/>
        </w:rPr>
        <w:t xml:space="preserve">Manutenção dos níveis de receita nos contratos de manutenção de equipamentos, periféricos e sistemas de segurança nas agências do Banco do Brasil; </w:t>
      </w:r>
    </w:p>
    <w:p w14:paraId="18CFFAD8" w14:textId="77777777" w:rsidR="00E768D7" w:rsidRPr="00E768D7" w:rsidRDefault="00E768D7" w:rsidP="00E768D7">
      <w:pPr>
        <w:pStyle w:val="PargrafodaLista"/>
        <w:numPr>
          <w:ilvl w:val="0"/>
          <w:numId w:val="24"/>
        </w:numPr>
        <w:autoSpaceDE w:val="0"/>
        <w:autoSpaceDN w:val="0"/>
        <w:adjustRightInd w:val="0"/>
        <w:spacing w:before="120" w:after="120" w:line="240" w:lineRule="auto"/>
        <w:ind w:left="714" w:hanging="357"/>
        <w:jc w:val="both"/>
        <w:rPr>
          <w:rFonts w:ascii="BancoDoBrasil Textos" w:hAnsi="BancoDoBrasil Textos" w:cs="Arial"/>
          <w:sz w:val="18"/>
          <w:szCs w:val="18"/>
        </w:rPr>
      </w:pPr>
      <w:r w:rsidRPr="00E768D7">
        <w:rPr>
          <w:rFonts w:ascii="BancoDoBrasil Textos" w:hAnsi="BancoDoBrasil Textos" w:cs="Arial"/>
          <w:sz w:val="18"/>
          <w:szCs w:val="18"/>
        </w:rPr>
        <w:t xml:space="preserve">Avanço no faturamento dos negócios de Gestão de Envio de Mensagens Eletrônicas e Cobrança Extrajudicial; </w:t>
      </w:r>
    </w:p>
    <w:p w14:paraId="7DD6EBBC" w14:textId="77777777" w:rsidR="00E768D7" w:rsidRPr="00E768D7" w:rsidRDefault="00E768D7" w:rsidP="00E768D7">
      <w:pPr>
        <w:pStyle w:val="PargrafodaLista"/>
        <w:numPr>
          <w:ilvl w:val="0"/>
          <w:numId w:val="24"/>
        </w:numPr>
        <w:autoSpaceDE w:val="0"/>
        <w:autoSpaceDN w:val="0"/>
        <w:adjustRightInd w:val="0"/>
        <w:spacing w:before="120" w:after="120" w:line="240" w:lineRule="auto"/>
        <w:ind w:left="714" w:hanging="357"/>
        <w:jc w:val="both"/>
        <w:rPr>
          <w:rFonts w:ascii="BancoDoBrasil Textos" w:hAnsi="BancoDoBrasil Textos" w:cs="Arial"/>
          <w:sz w:val="18"/>
          <w:szCs w:val="18"/>
        </w:rPr>
      </w:pPr>
      <w:r w:rsidRPr="00E768D7">
        <w:rPr>
          <w:rFonts w:ascii="BancoDoBrasil Textos" w:hAnsi="BancoDoBrasil Textos" w:cs="Arial"/>
          <w:sz w:val="18"/>
          <w:szCs w:val="18"/>
        </w:rPr>
        <w:t xml:space="preserve">Expansão da linha de correspondente bancário, nas modalidades consórcio e agro; </w:t>
      </w:r>
    </w:p>
    <w:p w14:paraId="391E7F23" w14:textId="77777777" w:rsidR="00E768D7" w:rsidRPr="00E768D7" w:rsidRDefault="00E768D7" w:rsidP="00E768D7">
      <w:pPr>
        <w:pStyle w:val="PargrafodaLista"/>
        <w:numPr>
          <w:ilvl w:val="0"/>
          <w:numId w:val="24"/>
        </w:numPr>
        <w:autoSpaceDE w:val="0"/>
        <w:autoSpaceDN w:val="0"/>
        <w:adjustRightInd w:val="0"/>
        <w:spacing w:before="120" w:after="120" w:line="240" w:lineRule="auto"/>
        <w:ind w:left="714" w:hanging="357"/>
        <w:jc w:val="both"/>
        <w:rPr>
          <w:rFonts w:ascii="BancoDoBrasil Textos" w:hAnsi="BancoDoBrasil Textos" w:cs="Arial"/>
          <w:sz w:val="18"/>
          <w:szCs w:val="18"/>
        </w:rPr>
      </w:pPr>
      <w:r w:rsidRPr="00E768D7">
        <w:rPr>
          <w:rFonts w:ascii="BancoDoBrasil Textos" w:hAnsi="BancoDoBrasil Textos" w:cs="Arial"/>
          <w:sz w:val="18"/>
          <w:szCs w:val="18"/>
        </w:rPr>
        <w:t xml:space="preserve">Aumento das revendas de licenças para novos parceiros; </w:t>
      </w:r>
    </w:p>
    <w:p w14:paraId="620034A9" w14:textId="77777777" w:rsidR="00E768D7" w:rsidRPr="00E768D7" w:rsidRDefault="00E768D7" w:rsidP="00E768D7">
      <w:pPr>
        <w:pStyle w:val="PargrafodaLista"/>
        <w:numPr>
          <w:ilvl w:val="0"/>
          <w:numId w:val="24"/>
        </w:numPr>
        <w:autoSpaceDE w:val="0"/>
        <w:autoSpaceDN w:val="0"/>
        <w:adjustRightInd w:val="0"/>
        <w:spacing w:before="120" w:after="120" w:line="240" w:lineRule="auto"/>
        <w:ind w:left="714" w:hanging="357"/>
        <w:jc w:val="both"/>
        <w:rPr>
          <w:rFonts w:ascii="BancoDoBrasil Textos" w:hAnsi="BancoDoBrasil Textos" w:cs="Arial"/>
          <w:sz w:val="18"/>
          <w:szCs w:val="18"/>
        </w:rPr>
      </w:pPr>
      <w:r w:rsidRPr="00E768D7">
        <w:rPr>
          <w:rFonts w:ascii="BancoDoBrasil Textos" w:hAnsi="BancoDoBrasil Textos" w:cs="Arial"/>
          <w:sz w:val="18"/>
          <w:szCs w:val="18"/>
        </w:rPr>
        <w:t xml:space="preserve">Celebração de novos contratos provenientes da expansão do portfólio de serviços ofertados pelo </w:t>
      </w:r>
      <w:proofErr w:type="spellStart"/>
      <w:r w:rsidRPr="00E768D7">
        <w:rPr>
          <w:rFonts w:ascii="BancoDoBrasil Textos" w:hAnsi="BancoDoBrasil Textos" w:cs="Arial"/>
          <w:sz w:val="18"/>
          <w:szCs w:val="18"/>
        </w:rPr>
        <w:t>HivePlace</w:t>
      </w:r>
      <w:proofErr w:type="spellEnd"/>
      <w:r w:rsidRPr="00E768D7">
        <w:rPr>
          <w:rFonts w:ascii="BancoDoBrasil Textos" w:hAnsi="BancoDoBrasil Textos" w:cs="Arial"/>
          <w:sz w:val="18"/>
          <w:szCs w:val="18"/>
        </w:rPr>
        <w:t>, que contribuíram significativamente para alcançar esse patamar de receita.</w:t>
      </w:r>
    </w:p>
    <w:p w14:paraId="079F176E" w14:textId="77777777" w:rsidR="00E768D7" w:rsidRPr="00E768D7" w:rsidRDefault="00E768D7" w:rsidP="00E768D7">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E768D7">
        <w:rPr>
          <w:rFonts w:ascii="BancoDoBrasil Textos" w:hAnsi="BancoDoBrasil Textos" w:cs="Arial"/>
          <w:sz w:val="18"/>
          <w:szCs w:val="18"/>
        </w:rPr>
        <w:t>Os investimentos atingiram o patamar de R$ 65 milhões, destacando-se os equipamentos necessários à ampliação do atendimento nos serviços de segurança eletrônica nas agências do Banco do Brasil, fornecimento dos equipamentos de TI (gateways e complementos), fomento do serviço de Outsourcing de Telefonia (</w:t>
      </w:r>
      <w:proofErr w:type="spellStart"/>
      <w:r w:rsidRPr="00E768D7">
        <w:rPr>
          <w:rFonts w:ascii="BancoDoBrasil Textos" w:hAnsi="BancoDoBrasil Textos" w:cs="Arial"/>
          <w:sz w:val="18"/>
          <w:szCs w:val="18"/>
        </w:rPr>
        <w:t>Teya</w:t>
      </w:r>
      <w:proofErr w:type="spellEnd"/>
      <w:r w:rsidRPr="00E768D7">
        <w:rPr>
          <w:rFonts w:ascii="BancoDoBrasil Textos" w:hAnsi="BancoDoBrasil Textos" w:cs="Arial"/>
          <w:sz w:val="18"/>
          <w:szCs w:val="18"/>
        </w:rPr>
        <w:t>) e adequações de infraestruturas prediais.</w:t>
      </w:r>
    </w:p>
    <w:p w14:paraId="37B7C290" w14:textId="326DABAC" w:rsidR="00CE183F" w:rsidRDefault="00CE183F" w:rsidP="00535727">
      <w:pPr>
        <w:pStyle w:val="Subttulo"/>
        <w:numPr>
          <w:ilvl w:val="0"/>
          <w:numId w:val="0"/>
        </w:numPr>
        <w:spacing w:before="120" w:after="120" w:line="360" w:lineRule="auto"/>
        <w:rPr>
          <w:b/>
          <w:caps w:val="0"/>
          <w:color w:val="auto"/>
          <w:spacing w:val="0"/>
          <w:szCs w:val="20"/>
        </w:rPr>
      </w:pPr>
      <w:bookmarkStart w:id="7" w:name="_Toc162884665"/>
      <w:r>
        <w:rPr>
          <w:b/>
          <w:caps w:val="0"/>
          <w:color w:val="auto"/>
          <w:spacing w:val="0"/>
          <w:szCs w:val="20"/>
        </w:rPr>
        <w:t>5</w:t>
      </w:r>
      <w:r w:rsidRPr="00032E28">
        <w:rPr>
          <w:b/>
          <w:caps w:val="0"/>
          <w:color w:val="auto"/>
          <w:spacing w:val="0"/>
          <w:szCs w:val="20"/>
        </w:rPr>
        <w:t xml:space="preserve">. </w:t>
      </w:r>
      <w:r>
        <w:rPr>
          <w:b/>
          <w:caps w:val="0"/>
          <w:color w:val="auto"/>
          <w:spacing w:val="0"/>
          <w:szCs w:val="20"/>
        </w:rPr>
        <w:t>NEGÓCIOS</w:t>
      </w:r>
      <w:bookmarkEnd w:id="7"/>
    </w:p>
    <w:p w14:paraId="7C8C16FE" w14:textId="77777777" w:rsidR="00470790" w:rsidRPr="00470790" w:rsidRDefault="00470790" w:rsidP="00470790">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470790">
        <w:rPr>
          <w:rFonts w:ascii="BancoDoBrasil Textos" w:hAnsi="BancoDoBrasil Textos" w:cs="Arial"/>
          <w:sz w:val="18"/>
          <w:szCs w:val="18"/>
        </w:rPr>
        <w:t>O portfólio da BB Tecnologia e Serviços abrange uma grande diversidade de soluções e ampla capacidade de atendimento. Estruturalmente, as frentes de negócios foram ampliadas, a fim de garantir os melhores resultados operacionais, bem como alavancar a celeridade na estruturação de novas oportunidade de negócio.</w:t>
      </w:r>
    </w:p>
    <w:p w14:paraId="3BFDD7BE" w14:textId="144A62B3" w:rsidR="0003196A" w:rsidRPr="006C7023" w:rsidRDefault="0003196A" w:rsidP="00535727">
      <w:pPr>
        <w:pStyle w:val="PargrafodaLista"/>
        <w:tabs>
          <w:tab w:val="num" w:pos="709"/>
        </w:tabs>
        <w:autoSpaceDE w:val="0"/>
        <w:autoSpaceDN w:val="0"/>
        <w:adjustRightInd w:val="0"/>
        <w:spacing w:before="120" w:after="120" w:line="360" w:lineRule="auto"/>
        <w:ind w:left="0" w:right="-1"/>
        <w:jc w:val="center"/>
        <w:rPr>
          <w:rFonts w:ascii="BancoDoBrasil Textos" w:hAnsi="BancoDoBrasil Textos" w:cs="Arial"/>
          <w:sz w:val="18"/>
          <w:szCs w:val="18"/>
        </w:rPr>
      </w:pPr>
      <w:r>
        <w:rPr>
          <w:rFonts w:ascii="Arial" w:hAnsi="Arial" w:cs="Arial"/>
          <w:noProof/>
          <w:color w:val="000000" w:themeColor="text1"/>
          <w:sz w:val="20"/>
          <w:szCs w:val="20"/>
          <w:lang w:val="pt-PT"/>
        </w:rPr>
        <w:drawing>
          <wp:inline distT="0" distB="0" distL="0" distR="0" wp14:anchorId="04B93C3B" wp14:editId="6B9AA919">
            <wp:extent cx="4666995" cy="2617596"/>
            <wp:effectExtent l="0" t="0" r="635" b="0"/>
            <wp:docPr id="72" name="Imagem 72" descr="Linha do tem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m 72" descr="Linha do tempo&#10;&#10;Descrição gerada automa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12032" cy="2642856"/>
                    </a:xfrm>
                    <a:prstGeom prst="rect">
                      <a:avLst/>
                    </a:prstGeom>
                    <a:noFill/>
                  </pic:spPr>
                </pic:pic>
              </a:graphicData>
            </a:graphic>
          </wp:inline>
        </w:drawing>
      </w:r>
    </w:p>
    <w:p w14:paraId="479FCD51" w14:textId="598B4622" w:rsidR="0003196A" w:rsidRDefault="0003196A" w:rsidP="00535727">
      <w:pPr>
        <w:pStyle w:val="Subttulo"/>
        <w:numPr>
          <w:ilvl w:val="0"/>
          <w:numId w:val="0"/>
        </w:numPr>
        <w:spacing w:before="120" w:after="120" w:line="360" w:lineRule="auto"/>
        <w:rPr>
          <w:b/>
          <w:caps w:val="0"/>
          <w:color w:val="auto"/>
          <w:spacing w:val="0"/>
          <w:szCs w:val="20"/>
        </w:rPr>
      </w:pPr>
      <w:bookmarkStart w:id="8" w:name="_Toc162884666"/>
      <w:r>
        <w:rPr>
          <w:b/>
          <w:caps w:val="0"/>
          <w:color w:val="auto"/>
          <w:spacing w:val="0"/>
          <w:szCs w:val="20"/>
        </w:rPr>
        <w:lastRenderedPageBreak/>
        <w:t>6</w:t>
      </w:r>
      <w:r w:rsidRPr="00032E28">
        <w:rPr>
          <w:b/>
          <w:caps w:val="0"/>
          <w:color w:val="auto"/>
          <w:spacing w:val="0"/>
          <w:szCs w:val="20"/>
        </w:rPr>
        <w:t xml:space="preserve">. </w:t>
      </w:r>
      <w:r w:rsidR="0071503B">
        <w:rPr>
          <w:b/>
          <w:caps w:val="0"/>
          <w:color w:val="auto"/>
          <w:spacing w:val="0"/>
          <w:szCs w:val="20"/>
        </w:rPr>
        <w:t>GESTÃO DE PESSOAS</w:t>
      </w:r>
      <w:bookmarkEnd w:id="8"/>
    </w:p>
    <w:p w14:paraId="0BBC3EF6" w14:textId="77777777" w:rsidR="0079678E" w:rsidRPr="0079678E" w:rsidRDefault="0079678E" w:rsidP="0079678E">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79678E">
        <w:rPr>
          <w:rFonts w:ascii="BancoDoBrasil Textos" w:hAnsi="BancoDoBrasil Textos" w:cs="Arial"/>
          <w:sz w:val="18"/>
          <w:szCs w:val="18"/>
        </w:rPr>
        <w:t>A Política de Gestão de Pessoas da BBTS norteia a interação com empregados e contratados, alinhando-se à legislação, regulamentação vigente, documentos societários e às melhores práticas em gestão de pessoas. Seu propósito é assegurar profissionais qualificados, motivados e comprometidos com a consecução dos objetivos organizacionais, bem como a manutenção de um clima organizacional positivo.</w:t>
      </w:r>
    </w:p>
    <w:p w14:paraId="4994547A" w14:textId="77777777" w:rsidR="0079678E" w:rsidRPr="0079678E" w:rsidRDefault="0079678E" w:rsidP="0079678E">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79678E">
        <w:rPr>
          <w:rFonts w:ascii="BancoDoBrasil Textos" w:hAnsi="BancoDoBrasil Textos" w:cs="Arial"/>
          <w:sz w:val="18"/>
          <w:szCs w:val="18"/>
        </w:rPr>
        <w:t>Em 2023, a BBTS contou com um quadro de pessoal composto por 3.016 colaboradores, distribuídos conforme detalhado na tabela a seguir:</w:t>
      </w: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0"/>
        <w:gridCol w:w="2568"/>
      </w:tblGrid>
      <w:tr w:rsidR="001D6552" w:rsidRPr="001D6552" w14:paraId="52AB5F45" w14:textId="77777777" w:rsidTr="001D6552">
        <w:trPr>
          <w:trHeight w:hRule="exact" w:val="227"/>
        </w:trPr>
        <w:tc>
          <w:tcPr>
            <w:tcW w:w="5000" w:type="pct"/>
            <w:gridSpan w:val="2"/>
            <w:shd w:val="clear" w:color="auto" w:fill="D0CECE" w:themeFill="background2" w:themeFillShade="E6"/>
          </w:tcPr>
          <w:p w14:paraId="73A9C304" w14:textId="77777777" w:rsidR="001D6552" w:rsidRPr="001D6552" w:rsidRDefault="001D6552" w:rsidP="00A810A5">
            <w:pPr>
              <w:jc w:val="center"/>
              <w:rPr>
                <w:rFonts w:ascii="BancoDoBrasil Textos" w:hAnsi="BancoDoBrasil Textos" w:cs="Arial"/>
                <w:b/>
                <w:sz w:val="16"/>
                <w:szCs w:val="16"/>
              </w:rPr>
            </w:pPr>
            <w:r w:rsidRPr="001D6552">
              <w:rPr>
                <w:rFonts w:ascii="BancoDoBrasil Textos" w:hAnsi="BancoDoBrasil Textos" w:cs="Arial"/>
                <w:b/>
                <w:sz w:val="16"/>
                <w:szCs w:val="16"/>
              </w:rPr>
              <w:t>Força de Trabalho por categoria – 2023</w:t>
            </w:r>
          </w:p>
        </w:tc>
      </w:tr>
      <w:tr w:rsidR="001D6552" w:rsidRPr="001D6552" w14:paraId="0F1F69BC" w14:textId="77777777" w:rsidTr="001D6552">
        <w:trPr>
          <w:trHeight w:hRule="exact" w:val="227"/>
        </w:trPr>
        <w:tc>
          <w:tcPr>
            <w:tcW w:w="3668" w:type="pct"/>
            <w:shd w:val="clear" w:color="auto" w:fill="E7E6E6" w:themeFill="background2"/>
          </w:tcPr>
          <w:p w14:paraId="1372CCC9" w14:textId="77777777" w:rsidR="001D6552" w:rsidRPr="001D6552" w:rsidRDefault="001D6552" w:rsidP="00A810A5">
            <w:pPr>
              <w:rPr>
                <w:rFonts w:ascii="BancoDoBrasil Textos" w:hAnsi="BancoDoBrasil Textos" w:cs="Arial"/>
                <w:b/>
                <w:bCs/>
                <w:sz w:val="16"/>
                <w:szCs w:val="16"/>
              </w:rPr>
            </w:pPr>
            <w:r w:rsidRPr="001D6552">
              <w:rPr>
                <w:rFonts w:ascii="BancoDoBrasil Textos" w:hAnsi="BancoDoBrasil Textos" w:cs="Arial"/>
                <w:b/>
                <w:bCs/>
                <w:sz w:val="16"/>
                <w:szCs w:val="16"/>
              </w:rPr>
              <w:t>Tipo de vínculo</w:t>
            </w:r>
          </w:p>
        </w:tc>
        <w:tc>
          <w:tcPr>
            <w:tcW w:w="1332" w:type="pct"/>
            <w:shd w:val="clear" w:color="auto" w:fill="E7E6E6" w:themeFill="background2"/>
          </w:tcPr>
          <w:p w14:paraId="3626F205" w14:textId="77777777" w:rsidR="001D6552" w:rsidRPr="001D6552" w:rsidRDefault="001D6552" w:rsidP="00A810A5">
            <w:pPr>
              <w:jc w:val="center"/>
              <w:rPr>
                <w:rFonts w:ascii="BancoDoBrasil Textos" w:hAnsi="BancoDoBrasil Textos" w:cs="Arial"/>
                <w:b/>
                <w:bCs/>
                <w:sz w:val="16"/>
                <w:szCs w:val="16"/>
              </w:rPr>
            </w:pPr>
            <w:r w:rsidRPr="001D6552">
              <w:rPr>
                <w:rFonts w:ascii="BancoDoBrasil Textos" w:hAnsi="BancoDoBrasil Textos" w:cs="Arial"/>
                <w:b/>
                <w:bCs/>
                <w:sz w:val="16"/>
                <w:szCs w:val="16"/>
              </w:rPr>
              <w:t>Quantidade</w:t>
            </w:r>
          </w:p>
        </w:tc>
      </w:tr>
      <w:tr w:rsidR="001D6552" w:rsidRPr="001D6552" w14:paraId="2EF9A7BA" w14:textId="77777777" w:rsidTr="001D6552">
        <w:trPr>
          <w:trHeight w:hRule="exact" w:val="227"/>
        </w:trPr>
        <w:tc>
          <w:tcPr>
            <w:tcW w:w="3668" w:type="pct"/>
          </w:tcPr>
          <w:p w14:paraId="43280273" w14:textId="77777777" w:rsidR="001D6552" w:rsidRPr="001D6552" w:rsidRDefault="001D6552" w:rsidP="00A810A5">
            <w:pPr>
              <w:rPr>
                <w:rFonts w:ascii="BancoDoBrasil Textos" w:hAnsi="BancoDoBrasil Textos" w:cs="Arial"/>
                <w:sz w:val="16"/>
                <w:szCs w:val="16"/>
              </w:rPr>
            </w:pPr>
            <w:r w:rsidRPr="001D6552">
              <w:rPr>
                <w:rFonts w:ascii="BancoDoBrasil Textos" w:hAnsi="BancoDoBrasil Textos" w:cs="Arial"/>
                <w:sz w:val="16"/>
                <w:szCs w:val="16"/>
              </w:rPr>
              <w:t>Empregados concursados</w:t>
            </w:r>
          </w:p>
        </w:tc>
        <w:tc>
          <w:tcPr>
            <w:tcW w:w="1332" w:type="pct"/>
          </w:tcPr>
          <w:p w14:paraId="70F2D59C" w14:textId="77777777" w:rsidR="001D6552" w:rsidRPr="001D6552" w:rsidRDefault="001D6552" w:rsidP="00A810A5">
            <w:pPr>
              <w:jc w:val="center"/>
              <w:rPr>
                <w:rFonts w:ascii="BancoDoBrasil Textos" w:hAnsi="BancoDoBrasil Textos" w:cs="Arial"/>
                <w:sz w:val="16"/>
                <w:szCs w:val="16"/>
              </w:rPr>
            </w:pPr>
            <w:r w:rsidRPr="001D6552">
              <w:rPr>
                <w:rFonts w:ascii="BancoDoBrasil Textos" w:hAnsi="BancoDoBrasil Textos" w:cs="Arial"/>
                <w:sz w:val="16"/>
                <w:szCs w:val="16"/>
              </w:rPr>
              <w:t>2.588</w:t>
            </w:r>
          </w:p>
        </w:tc>
      </w:tr>
      <w:tr w:rsidR="001D6552" w:rsidRPr="001D6552" w14:paraId="09A881FF" w14:textId="77777777" w:rsidTr="001D6552">
        <w:trPr>
          <w:trHeight w:hRule="exact" w:val="227"/>
        </w:trPr>
        <w:tc>
          <w:tcPr>
            <w:tcW w:w="3668" w:type="pct"/>
          </w:tcPr>
          <w:p w14:paraId="3AA44D55" w14:textId="77777777" w:rsidR="001D6552" w:rsidRPr="001D6552" w:rsidRDefault="001D6552" w:rsidP="00A810A5">
            <w:pPr>
              <w:rPr>
                <w:rFonts w:ascii="BancoDoBrasil Textos" w:hAnsi="BancoDoBrasil Textos" w:cs="Arial"/>
                <w:sz w:val="16"/>
                <w:szCs w:val="16"/>
              </w:rPr>
            </w:pPr>
            <w:r w:rsidRPr="001D6552">
              <w:rPr>
                <w:rFonts w:ascii="BancoDoBrasil Textos" w:hAnsi="BancoDoBrasil Textos" w:cs="Arial"/>
                <w:sz w:val="16"/>
                <w:szCs w:val="16"/>
              </w:rPr>
              <w:t>Empregados celetistas</w:t>
            </w:r>
          </w:p>
        </w:tc>
        <w:tc>
          <w:tcPr>
            <w:tcW w:w="1332" w:type="pct"/>
          </w:tcPr>
          <w:p w14:paraId="4C3789A6" w14:textId="77777777" w:rsidR="001D6552" w:rsidRPr="001D6552" w:rsidRDefault="001D6552" w:rsidP="00A810A5">
            <w:pPr>
              <w:jc w:val="center"/>
              <w:rPr>
                <w:rFonts w:ascii="BancoDoBrasil Textos" w:hAnsi="BancoDoBrasil Textos" w:cs="Arial"/>
                <w:sz w:val="16"/>
                <w:szCs w:val="16"/>
              </w:rPr>
            </w:pPr>
            <w:r w:rsidRPr="001D6552">
              <w:rPr>
                <w:rFonts w:ascii="BancoDoBrasil Textos" w:hAnsi="BancoDoBrasil Textos" w:cs="Arial"/>
                <w:sz w:val="16"/>
                <w:szCs w:val="16"/>
              </w:rPr>
              <w:t>179</w:t>
            </w:r>
          </w:p>
        </w:tc>
      </w:tr>
      <w:tr w:rsidR="001D6552" w:rsidRPr="001D6552" w14:paraId="2E9F8708" w14:textId="77777777" w:rsidTr="001D6552">
        <w:trPr>
          <w:trHeight w:hRule="exact" w:val="227"/>
        </w:trPr>
        <w:tc>
          <w:tcPr>
            <w:tcW w:w="3668" w:type="pct"/>
          </w:tcPr>
          <w:p w14:paraId="208FBB33" w14:textId="77777777" w:rsidR="001D6552" w:rsidRPr="001D6552" w:rsidRDefault="001D6552" w:rsidP="00A810A5">
            <w:pPr>
              <w:rPr>
                <w:rFonts w:ascii="BancoDoBrasil Textos" w:hAnsi="BancoDoBrasil Textos" w:cs="Arial"/>
                <w:sz w:val="16"/>
                <w:szCs w:val="16"/>
              </w:rPr>
            </w:pPr>
            <w:r w:rsidRPr="001D6552">
              <w:rPr>
                <w:rFonts w:ascii="BancoDoBrasil Textos" w:hAnsi="BancoDoBrasil Textos" w:cs="Arial"/>
                <w:sz w:val="16"/>
                <w:szCs w:val="16"/>
              </w:rPr>
              <w:t>Temporários</w:t>
            </w:r>
          </w:p>
        </w:tc>
        <w:tc>
          <w:tcPr>
            <w:tcW w:w="1332" w:type="pct"/>
          </w:tcPr>
          <w:p w14:paraId="450D69C5" w14:textId="77777777" w:rsidR="001D6552" w:rsidRPr="001D6552" w:rsidRDefault="001D6552" w:rsidP="00A810A5">
            <w:pPr>
              <w:jc w:val="center"/>
              <w:rPr>
                <w:rFonts w:ascii="BancoDoBrasil Textos" w:hAnsi="BancoDoBrasil Textos" w:cs="Arial"/>
                <w:sz w:val="16"/>
                <w:szCs w:val="16"/>
              </w:rPr>
            </w:pPr>
            <w:r w:rsidRPr="001D6552">
              <w:rPr>
                <w:rFonts w:ascii="BancoDoBrasil Textos" w:hAnsi="BancoDoBrasil Textos" w:cs="Arial"/>
                <w:sz w:val="16"/>
                <w:szCs w:val="16"/>
              </w:rPr>
              <w:t>142</w:t>
            </w:r>
          </w:p>
        </w:tc>
      </w:tr>
      <w:tr w:rsidR="001D6552" w:rsidRPr="001D6552" w14:paraId="53E308BA" w14:textId="77777777" w:rsidTr="001D6552">
        <w:trPr>
          <w:trHeight w:hRule="exact" w:val="227"/>
        </w:trPr>
        <w:tc>
          <w:tcPr>
            <w:tcW w:w="3668" w:type="pct"/>
          </w:tcPr>
          <w:p w14:paraId="390BF6ED" w14:textId="77777777" w:rsidR="001D6552" w:rsidRPr="001D6552" w:rsidRDefault="001D6552" w:rsidP="00A810A5">
            <w:pPr>
              <w:rPr>
                <w:rFonts w:ascii="BancoDoBrasil Textos" w:hAnsi="BancoDoBrasil Textos" w:cs="Arial"/>
                <w:sz w:val="16"/>
                <w:szCs w:val="16"/>
              </w:rPr>
            </w:pPr>
            <w:r w:rsidRPr="001D6552">
              <w:rPr>
                <w:rFonts w:ascii="BancoDoBrasil Textos" w:hAnsi="BancoDoBrasil Textos" w:cs="Arial"/>
                <w:sz w:val="16"/>
                <w:szCs w:val="16"/>
              </w:rPr>
              <w:t>Cedidos Banco do Brasil</w:t>
            </w:r>
          </w:p>
        </w:tc>
        <w:tc>
          <w:tcPr>
            <w:tcW w:w="1332" w:type="pct"/>
          </w:tcPr>
          <w:p w14:paraId="1B0CC4B5" w14:textId="77777777" w:rsidR="001D6552" w:rsidRPr="001D6552" w:rsidRDefault="001D6552" w:rsidP="00A810A5">
            <w:pPr>
              <w:jc w:val="center"/>
              <w:rPr>
                <w:rFonts w:ascii="BancoDoBrasil Textos" w:hAnsi="BancoDoBrasil Textos" w:cs="Arial"/>
                <w:sz w:val="16"/>
                <w:szCs w:val="16"/>
              </w:rPr>
            </w:pPr>
            <w:r w:rsidRPr="001D6552">
              <w:rPr>
                <w:rFonts w:ascii="BancoDoBrasil Textos" w:hAnsi="BancoDoBrasil Textos" w:cs="Arial"/>
                <w:sz w:val="16"/>
                <w:szCs w:val="16"/>
              </w:rPr>
              <w:t>44</w:t>
            </w:r>
          </w:p>
        </w:tc>
      </w:tr>
      <w:tr w:rsidR="001D6552" w:rsidRPr="001D6552" w14:paraId="52D9BBCF" w14:textId="77777777" w:rsidTr="001D6552">
        <w:trPr>
          <w:trHeight w:hRule="exact" w:val="227"/>
        </w:trPr>
        <w:tc>
          <w:tcPr>
            <w:tcW w:w="3668" w:type="pct"/>
          </w:tcPr>
          <w:p w14:paraId="47D2B185" w14:textId="77777777" w:rsidR="001D6552" w:rsidRPr="001D6552" w:rsidRDefault="001D6552" w:rsidP="00A810A5">
            <w:pPr>
              <w:rPr>
                <w:rFonts w:ascii="BancoDoBrasil Textos" w:hAnsi="BancoDoBrasil Textos" w:cs="Arial"/>
                <w:sz w:val="16"/>
                <w:szCs w:val="16"/>
              </w:rPr>
            </w:pPr>
            <w:r w:rsidRPr="001D6552">
              <w:rPr>
                <w:rFonts w:ascii="BancoDoBrasil Textos" w:hAnsi="BancoDoBrasil Textos" w:cs="Arial"/>
                <w:sz w:val="16"/>
                <w:szCs w:val="16"/>
              </w:rPr>
              <w:t xml:space="preserve">Funcionários </w:t>
            </w:r>
            <w:proofErr w:type="spellStart"/>
            <w:r w:rsidRPr="001D6552">
              <w:rPr>
                <w:rFonts w:ascii="BancoDoBrasil Textos" w:hAnsi="BancoDoBrasil Textos" w:cs="Arial"/>
                <w:sz w:val="16"/>
                <w:szCs w:val="16"/>
              </w:rPr>
              <w:t>CCLPs</w:t>
            </w:r>
            <w:proofErr w:type="spellEnd"/>
            <w:r w:rsidRPr="001D6552">
              <w:rPr>
                <w:rFonts w:ascii="BancoDoBrasil Textos" w:hAnsi="BancoDoBrasil Textos" w:cs="Arial"/>
                <w:sz w:val="16"/>
                <w:szCs w:val="16"/>
              </w:rPr>
              <w:t xml:space="preserve"> - Cargo em Comissão de Livre Provimento</w:t>
            </w:r>
          </w:p>
        </w:tc>
        <w:tc>
          <w:tcPr>
            <w:tcW w:w="1332" w:type="pct"/>
          </w:tcPr>
          <w:p w14:paraId="78F10F02" w14:textId="77777777" w:rsidR="001D6552" w:rsidRPr="001D6552" w:rsidRDefault="001D6552" w:rsidP="00A810A5">
            <w:pPr>
              <w:jc w:val="center"/>
              <w:rPr>
                <w:rFonts w:ascii="BancoDoBrasil Textos" w:hAnsi="BancoDoBrasil Textos" w:cs="Arial"/>
                <w:sz w:val="16"/>
                <w:szCs w:val="16"/>
              </w:rPr>
            </w:pPr>
            <w:r w:rsidRPr="001D6552">
              <w:rPr>
                <w:rFonts w:ascii="BancoDoBrasil Textos" w:hAnsi="BancoDoBrasil Textos" w:cs="Arial"/>
                <w:sz w:val="16"/>
                <w:szCs w:val="16"/>
              </w:rPr>
              <w:t>14</w:t>
            </w:r>
          </w:p>
        </w:tc>
      </w:tr>
      <w:tr w:rsidR="001D6552" w:rsidRPr="001D6552" w14:paraId="3624B019" w14:textId="77777777" w:rsidTr="001D6552">
        <w:trPr>
          <w:trHeight w:hRule="exact" w:val="227"/>
        </w:trPr>
        <w:tc>
          <w:tcPr>
            <w:tcW w:w="3668" w:type="pct"/>
            <w:shd w:val="clear" w:color="auto" w:fill="D9D9D9" w:themeFill="background1" w:themeFillShade="D9"/>
          </w:tcPr>
          <w:p w14:paraId="0606C640" w14:textId="77777777" w:rsidR="001D6552" w:rsidRPr="001D6552" w:rsidRDefault="001D6552" w:rsidP="00A810A5">
            <w:pPr>
              <w:rPr>
                <w:rFonts w:ascii="BancoDoBrasil Textos" w:hAnsi="BancoDoBrasil Textos" w:cs="Arial"/>
                <w:sz w:val="16"/>
                <w:szCs w:val="16"/>
              </w:rPr>
            </w:pPr>
          </w:p>
        </w:tc>
        <w:tc>
          <w:tcPr>
            <w:tcW w:w="1332" w:type="pct"/>
            <w:shd w:val="clear" w:color="auto" w:fill="D9D9D9" w:themeFill="background1" w:themeFillShade="D9"/>
          </w:tcPr>
          <w:p w14:paraId="4CF034C1" w14:textId="77777777" w:rsidR="001D6552" w:rsidRPr="001D6552" w:rsidRDefault="001D6552" w:rsidP="00A810A5">
            <w:pPr>
              <w:jc w:val="center"/>
              <w:rPr>
                <w:rFonts w:ascii="BancoDoBrasil Textos" w:hAnsi="BancoDoBrasil Textos" w:cs="Arial"/>
                <w:b/>
                <w:sz w:val="16"/>
                <w:szCs w:val="16"/>
              </w:rPr>
            </w:pPr>
            <w:r w:rsidRPr="001D6552">
              <w:rPr>
                <w:rFonts w:ascii="BancoDoBrasil Textos" w:hAnsi="BancoDoBrasil Textos" w:cs="Arial"/>
                <w:b/>
                <w:sz w:val="16"/>
                <w:szCs w:val="16"/>
                <w:highlight w:val="lightGray"/>
              </w:rPr>
              <w:t>2.967</w:t>
            </w:r>
          </w:p>
        </w:tc>
      </w:tr>
      <w:tr w:rsidR="001D6552" w:rsidRPr="001D6552" w14:paraId="1C38DDFF" w14:textId="77777777" w:rsidTr="001D6552">
        <w:trPr>
          <w:trHeight w:hRule="exact" w:val="227"/>
        </w:trPr>
        <w:tc>
          <w:tcPr>
            <w:tcW w:w="3668" w:type="pct"/>
          </w:tcPr>
          <w:p w14:paraId="38847CB5" w14:textId="77777777" w:rsidR="001D6552" w:rsidRPr="001D6552" w:rsidRDefault="001D6552" w:rsidP="00A810A5">
            <w:pPr>
              <w:rPr>
                <w:rFonts w:ascii="BancoDoBrasil Textos" w:hAnsi="BancoDoBrasil Textos" w:cs="Arial"/>
                <w:sz w:val="16"/>
                <w:szCs w:val="16"/>
              </w:rPr>
            </w:pPr>
            <w:r w:rsidRPr="001D6552">
              <w:rPr>
                <w:rFonts w:ascii="BancoDoBrasil Textos" w:hAnsi="BancoDoBrasil Textos" w:cs="Arial"/>
                <w:sz w:val="16"/>
                <w:szCs w:val="16"/>
              </w:rPr>
              <w:t>Jovem Aprendiz</w:t>
            </w:r>
          </w:p>
        </w:tc>
        <w:tc>
          <w:tcPr>
            <w:tcW w:w="1332" w:type="pct"/>
          </w:tcPr>
          <w:p w14:paraId="4DB10C7C" w14:textId="77777777" w:rsidR="001D6552" w:rsidRPr="001D6552" w:rsidRDefault="001D6552" w:rsidP="00A810A5">
            <w:pPr>
              <w:jc w:val="center"/>
              <w:rPr>
                <w:rFonts w:ascii="BancoDoBrasil Textos" w:hAnsi="BancoDoBrasil Textos" w:cs="Arial"/>
                <w:sz w:val="16"/>
                <w:szCs w:val="16"/>
              </w:rPr>
            </w:pPr>
            <w:r w:rsidRPr="001D6552">
              <w:rPr>
                <w:rFonts w:ascii="BancoDoBrasil Textos" w:hAnsi="BancoDoBrasil Textos" w:cs="Arial"/>
                <w:sz w:val="16"/>
                <w:szCs w:val="16"/>
              </w:rPr>
              <w:t>15</w:t>
            </w:r>
          </w:p>
        </w:tc>
      </w:tr>
      <w:tr w:rsidR="001D6552" w:rsidRPr="001D6552" w14:paraId="67E76DBD" w14:textId="77777777" w:rsidTr="001D6552">
        <w:trPr>
          <w:trHeight w:hRule="exact" w:val="227"/>
        </w:trPr>
        <w:tc>
          <w:tcPr>
            <w:tcW w:w="3668" w:type="pct"/>
          </w:tcPr>
          <w:p w14:paraId="4CA93728" w14:textId="77777777" w:rsidR="001D6552" w:rsidRPr="001D6552" w:rsidRDefault="001D6552" w:rsidP="00A810A5">
            <w:pPr>
              <w:rPr>
                <w:rFonts w:ascii="BancoDoBrasil Textos" w:hAnsi="BancoDoBrasil Textos" w:cs="Arial"/>
                <w:sz w:val="16"/>
                <w:szCs w:val="16"/>
              </w:rPr>
            </w:pPr>
            <w:r w:rsidRPr="001D6552">
              <w:rPr>
                <w:rFonts w:ascii="BancoDoBrasil Textos" w:hAnsi="BancoDoBrasil Textos" w:cs="Arial"/>
                <w:sz w:val="16"/>
                <w:szCs w:val="16"/>
              </w:rPr>
              <w:t>Estagiário</w:t>
            </w:r>
          </w:p>
        </w:tc>
        <w:tc>
          <w:tcPr>
            <w:tcW w:w="1332" w:type="pct"/>
          </w:tcPr>
          <w:p w14:paraId="12B5EA3A" w14:textId="77777777" w:rsidR="001D6552" w:rsidRPr="001D6552" w:rsidRDefault="001D6552" w:rsidP="00A810A5">
            <w:pPr>
              <w:jc w:val="center"/>
              <w:rPr>
                <w:rFonts w:ascii="BancoDoBrasil Textos" w:hAnsi="BancoDoBrasil Textos" w:cs="Arial"/>
                <w:sz w:val="16"/>
                <w:szCs w:val="16"/>
              </w:rPr>
            </w:pPr>
            <w:r w:rsidRPr="001D6552">
              <w:rPr>
                <w:rFonts w:ascii="BancoDoBrasil Textos" w:hAnsi="BancoDoBrasil Textos" w:cs="Arial"/>
                <w:sz w:val="16"/>
                <w:szCs w:val="16"/>
              </w:rPr>
              <w:t>34</w:t>
            </w:r>
          </w:p>
        </w:tc>
      </w:tr>
      <w:tr w:rsidR="001D6552" w:rsidRPr="001D6552" w14:paraId="77D1AFCC" w14:textId="77777777" w:rsidTr="001D6552">
        <w:trPr>
          <w:trHeight w:hRule="exact" w:val="227"/>
        </w:trPr>
        <w:tc>
          <w:tcPr>
            <w:tcW w:w="3668" w:type="pct"/>
            <w:shd w:val="clear" w:color="auto" w:fill="D9D9D9" w:themeFill="background1" w:themeFillShade="D9"/>
          </w:tcPr>
          <w:p w14:paraId="3469CE1E" w14:textId="77777777" w:rsidR="001D6552" w:rsidRPr="001D6552" w:rsidRDefault="001D6552" w:rsidP="00A810A5">
            <w:pPr>
              <w:rPr>
                <w:rFonts w:ascii="BancoDoBrasil Textos" w:hAnsi="BancoDoBrasil Textos" w:cs="Arial"/>
                <w:sz w:val="16"/>
                <w:szCs w:val="16"/>
              </w:rPr>
            </w:pPr>
          </w:p>
        </w:tc>
        <w:tc>
          <w:tcPr>
            <w:tcW w:w="1332" w:type="pct"/>
            <w:shd w:val="clear" w:color="auto" w:fill="D9D9D9" w:themeFill="background1" w:themeFillShade="D9"/>
          </w:tcPr>
          <w:p w14:paraId="5A15224C" w14:textId="77777777" w:rsidR="001D6552" w:rsidRPr="001D6552" w:rsidRDefault="001D6552" w:rsidP="00A810A5">
            <w:pPr>
              <w:jc w:val="center"/>
              <w:rPr>
                <w:rFonts w:ascii="BancoDoBrasil Textos" w:hAnsi="BancoDoBrasil Textos" w:cs="Arial"/>
                <w:b/>
                <w:sz w:val="16"/>
                <w:szCs w:val="16"/>
              </w:rPr>
            </w:pPr>
            <w:r w:rsidRPr="001D6552">
              <w:rPr>
                <w:rFonts w:ascii="BancoDoBrasil Textos" w:hAnsi="BancoDoBrasil Textos" w:cs="Arial"/>
                <w:b/>
                <w:sz w:val="16"/>
                <w:szCs w:val="16"/>
                <w:highlight w:val="lightGray"/>
              </w:rPr>
              <w:t>49</w:t>
            </w:r>
          </w:p>
        </w:tc>
      </w:tr>
      <w:tr w:rsidR="001D6552" w:rsidRPr="001D6552" w14:paraId="5344BA9D" w14:textId="77777777" w:rsidTr="001D6552">
        <w:trPr>
          <w:trHeight w:hRule="exact" w:val="227"/>
        </w:trPr>
        <w:tc>
          <w:tcPr>
            <w:tcW w:w="3668" w:type="pct"/>
          </w:tcPr>
          <w:p w14:paraId="42521E6B" w14:textId="77777777" w:rsidR="001D6552" w:rsidRPr="001D6552" w:rsidRDefault="001D6552" w:rsidP="00A810A5">
            <w:pPr>
              <w:rPr>
                <w:rFonts w:ascii="BancoDoBrasil Textos" w:hAnsi="BancoDoBrasil Textos" w:cs="Arial"/>
                <w:sz w:val="16"/>
                <w:szCs w:val="16"/>
              </w:rPr>
            </w:pPr>
            <w:bookmarkStart w:id="9" w:name="_Hlk62150601"/>
          </w:p>
        </w:tc>
        <w:tc>
          <w:tcPr>
            <w:tcW w:w="1332" w:type="pct"/>
          </w:tcPr>
          <w:p w14:paraId="6365CBB5" w14:textId="77777777" w:rsidR="001D6552" w:rsidRPr="001D6552" w:rsidRDefault="001D6552" w:rsidP="00A810A5">
            <w:pPr>
              <w:jc w:val="center"/>
              <w:rPr>
                <w:rFonts w:ascii="BancoDoBrasil Textos" w:hAnsi="BancoDoBrasil Textos" w:cs="Arial"/>
                <w:sz w:val="16"/>
                <w:szCs w:val="16"/>
              </w:rPr>
            </w:pPr>
          </w:p>
        </w:tc>
      </w:tr>
    </w:tbl>
    <w:bookmarkEnd w:id="9"/>
    <w:p w14:paraId="3AD7B0C0" w14:textId="77777777" w:rsidR="00812EBD" w:rsidRPr="00812EBD" w:rsidRDefault="00812EBD" w:rsidP="00812EBD">
      <w:pPr>
        <w:tabs>
          <w:tab w:val="left" w:pos="993"/>
        </w:tabs>
        <w:spacing w:before="120" w:after="120"/>
        <w:ind w:right="23"/>
        <w:rPr>
          <w:rFonts w:ascii="BancoDoBrasil Textos" w:eastAsia="Times New Roman" w:hAnsi="BancoDoBrasil Textos" w:cs="Arial"/>
          <w:sz w:val="18"/>
          <w:szCs w:val="18"/>
        </w:rPr>
      </w:pPr>
      <w:r w:rsidRPr="00812EBD">
        <w:rPr>
          <w:rFonts w:ascii="BancoDoBrasil Textos" w:eastAsia="Times New Roman" w:hAnsi="BancoDoBrasil Textos" w:cs="Arial"/>
          <w:sz w:val="18"/>
          <w:szCs w:val="18"/>
        </w:rPr>
        <w:t xml:space="preserve">A BBTS busca um ambiente de trabalho cordial e inclusivo, promovendo a expressão de grupos </w:t>
      </w:r>
      <w:proofErr w:type="spellStart"/>
      <w:r w:rsidRPr="00812EBD">
        <w:rPr>
          <w:rFonts w:ascii="BancoDoBrasil Textos" w:eastAsia="Times New Roman" w:hAnsi="BancoDoBrasil Textos" w:cs="Arial"/>
          <w:sz w:val="18"/>
          <w:szCs w:val="18"/>
        </w:rPr>
        <w:t>sub-representados</w:t>
      </w:r>
      <w:proofErr w:type="spellEnd"/>
      <w:r w:rsidRPr="00812EBD">
        <w:rPr>
          <w:rFonts w:ascii="BancoDoBrasil Textos" w:eastAsia="Times New Roman" w:hAnsi="BancoDoBrasil Textos" w:cs="Arial"/>
          <w:sz w:val="18"/>
          <w:szCs w:val="18"/>
        </w:rPr>
        <w:t>, garantindo dignidade e respeito a todos os colaboradores. Em 2023, foram desenvolvidas cartilhas, matérias e lives sobre Diversidade e Inclusão (D&amp;I), abordando temas como Combate ao Racismo, Visibilidade Trans, Mulheres na liderança, Tolerância Religiosa e Inclusão no ambiente de trabalho.</w:t>
      </w:r>
    </w:p>
    <w:p w14:paraId="67AF5F51" w14:textId="77777777" w:rsidR="00812EBD" w:rsidRPr="00812EBD" w:rsidRDefault="00812EBD" w:rsidP="00812EBD">
      <w:pPr>
        <w:tabs>
          <w:tab w:val="left" w:pos="993"/>
        </w:tabs>
        <w:spacing w:before="120" w:after="120"/>
        <w:ind w:right="23"/>
        <w:rPr>
          <w:rFonts w:ascii="BancoDoBrasil Textos" w:eastAsia="Times New Roman" w:hAnsi="BancoDoBrasil Textos" w:cs="Arial"/>
          <w:sz w:val="18"/>
          <w:szCs w:val="18"/>
        </w:rPr>
      </w:pPr>
      <w:r w:rsidRPr="00812EBD">
        <w:rPr>
          <w:rFonts w:ascii="BancoDoBrasil Textos" w:eastAsia="Times New Roman" w:hAnsi="BancoDoBrasil Textos" w:cs="Arial"/>
          <w:sz w:val="18"/>
          <w:szCs w:val="18"/>
        </w:rPr>
        <w:t>A empresa está constantemente avaliando e ampliando os benefícios oferecidos, como o Auxílio PCD, que auxilia na compra de órteses e próteses, e o Auxílio PCD Terapias, que ajuda no custeio de sessões de terapias para funcionários e/ou dependentes.</w:t>
      </w:r>
    </w:p>
    <w:p w14:paraId="705BCB05" w14:textId="77777777" w:rsidR="00812EBD" w:rsidRPr="00812EBD" w:rsidRDefault="00812EBD" w:rsidP="00812EBD">
      <w:pPr>
        <w:tabs>
          <w:tab w:val="left" w:pos="993"/>
        </w:tabs>
        <w:spacing w:before="120" w:after="120"/>
        <w:ind w:right="23"/>
        <w:rPr>
          <w:rFonts w:ascii="BancoDoBrasil Textos" w:eastAsia="Times New Roman" w:hAnsi="BancoDoBrasil Textos" w:cs="Arial"/>
          <w:sz w:val="18"/>
          <w:szCs w:val="18"/>
        </w:rPr>
      </w:pPr>
      <w:r w:rsidRPr="00812EBD">
        <w:rPr>
          <w:rFonts w:ascii="BancoDoBrasil Textos" w:eastAsia="Times New Roman" w:hAnsi="BancoDoBrasil Textos" w:cs="Arial"/>
          <w:sz w:val="18"/>
          <w:szCs w:val="18"/>
        </w:rPr>
        <w:t>A BBTS tem investido em diversas campanhas de saúde, realizando encontros presenciais ou virtuais que promovem o comportamento saudável, incentivando a mudança de hábitos e estilo de vida e oferecendo a todos os colaboradores o cadastro em plataforma que permite o acesso a diversas academias no Brasil.</w:t>
      </w:r>
    </w:p>
    <w:p w14:paraId="6B8EF3C9" w14:textId="77777777" w:rsidR="00812EBD" w:rsidRPr="00812EBD" w:rsidRDefault="00812EBD" w:rsidP="00812EBD">
      <w:pPr>
        <w:tabs>
          <w:tab w:val="left" w:pos="993"/>
        </w:tabs>
        <w:spacing w:before="120" w:after="120"/>
        <w:ind w:right="23"/>
        <w:rPr>
          <w:rFonts w:ascii="BancoDoBrasil Textos" w:eastAsia="Times New Roman" w:hAnsi="BancoDoBrasil Textos" w:cs="Arial"/>
          <w:sz w:val="18"/>
          <w:szCs w:val="18"/>
        </w:rPr>
      </w:pPr>
      <w:r w:rsidRPr="00812EBD">
        <w:rPr>
          <w:rFonts w:ascii="BancoDoBrasil Textos" w:eastAsia="Times New Roman" w:hAnsi="BancoDoBrasil Textos" w:cs="Arial"/>
          <w:sz w:val="18"/>
          <w:szCs w:val="18"/>
        </w:rPr>
        <w:t>Para apoiar os funcionários com ansiedade, depressão ou dificuldades de adaptação, a Empresa tem proporcionado atendimento humanizado, realizando acompanhamento periódico. Além disso, a BBTS disponibiliza serviços de acompanhamento psicológico e nutricional para todos os empregados que manifestarem interesse.</w:t>
      </w:r>
    </w:p>
    <w:p w14:paraId="2742E9CF" w14:textId="77777777" w:rsidR="00812EBD" w:rsidRPr="00812EBD" w:rsidRDefault="00812EBD" w:rsidP="00812EBD">
      <w:pPr>
        <w:tabs>
          <w:tab w:val="left" w:pos="993"/>
        </w:tabs>
        <w:spacing w:before="120" w:after="120"/>
        <w:ind w:right="23"/>
        <w:rPr>
          <w:rFonts w:ascii="BancoDoBrasil Textos" w:eastAsia="Times New Roman" w:hAnsi="BancoDoBrasil Textos" w:cs="Arial"/>
          <w:sz w:val="18"/>
          <w:szCs w:val="18"/>
        </w:rPr>
      </w:pPr>
      <w:r w:rsidRPr="00812EBD">
        <w:rPr>
          <w:rFonts w:ascii="BancoDoBrasil Textos" w:eastAsia="Times New Roman" w:hAnsi="BancoDoBrasil Textos" w:cs="Arial"/>
          <w:sz w:val="18"/>
          <w:szCs w:val="18"/>
        </w:rPr>
        <w:t>Com o objetivo de conscientizar os funcionários sobre a necessidade do uso de Equipamentos de Proteção Individual (EPI), é realizada anualmente a Semana Interna de Prevenção de Acidentes do Trabalho (SIPAT), com a participação de profissionais da área e foco na prevenção de acidentes e doenças ligadas ao ambiente de trabalho.</w:t>
      </w:r>
    </w:p>
    <w:p w14:paraId="086DA172" w14:textId="77777777" w:rsidR="00812EBD" w:rsidRPr="00812EBD" w:rsidRDefault="00812EBD" w:rsidP="00812EBD">
      <w:pPr>
        <w:tabs>
          <w:tab w:val="left" w:pos="993"/>
        </w:tabs>
        <w:spacing w:before="120" w:after="120"/>
        <w:ind w:right="23"/>
        <w:rPr>
          <w:rFonts w:ascii="BancoDoBrasil Textos" w:eastAsia="Times New Roman" w:hAnsi="BancoDoBrasil Textos" w:cs="Arial"/>
          <w:sz w:val="18"/>
          <w:szCs w:val="18"/>
        </w:rPr>
      </w:pPr>
      <w:r w:rsidRPr="00812EBD">
        <w:rPr>
          <w:rFonts w:ascii="BancoDoBrasil Textos" w:eastAsia="Times New Roman" w:hAnsi="BancoDoBrasil Textos" w:cs="Arial"/>
          <w:sz w:val="18"/>
          <w:szCs w:val="18"/>
        </w:rPr>
        <w:t>Durante o ano de 2023, a BBTS revisou e manteve os diversos benefícios oferecidos, além de implementar iniciativas que refletem seu compromisso contínuo com o desenvolvimento e bem-estar dos colaboradores. Isso inclui a realização de processos seletivos, indicações, Banco de Talentos, Feiras Educacionais em diversas unidades.</w:t>
      </w:r>
    </w:p>
    <w:p w14:paraId="0D47F183" w14:textId="77777777" w:rsidR="00812EBD" w:rsidRPr="00812EBD" w:rsidRDefault="00812EBD" w:rsidP="00812EBD">
      <w:pPr>
        <w:tabs>
          <w:tab w:val="left" w:pos="993"/>
        </w:tabs>
        <w:spacing w:before="120" w:after="120"/>
        <w:ind w:right="23"/>
        <w:rPr>
          <w:rFonts w:ascii="BancoDoBrasil Textos" w:eastAsia="Times New Roman" w:hAnsi="BancoDoBrasil Textos" w:cs="Arial"/>
          <w:sz w:val="18"/>
          <w:szCs w:val="18"/>
        </w:rPr>
      </w:pPr>
      <w:r w:rsidRPr="00812EBD">
        <w:rPr>
          <w:rFonts w:ascii="BancoDoBrasil Textos" w:eastAsia="Times New Roman" w:hAnsi="BancoDoBrasil Textos" w:cs="Arial"/>
          <w:sz w:val="18"/>
          <w:szCs w:val="18"/>
        </w:rPr>
        <w:t>No âmbito educacional, foram firmados novos convênios educacionais para fortalecer o compromisso com o desenvolvimento acadêmico dos colaboradores. Foram implementadas novas Trilhas de Comunicação para fortalecer as competências necessárias para viabilizar a Transformação Digital. Também foram lançadas novas edições dos programas de Educação Continuada (PEC), oferecendo bolsas para diferentes níveis educacionais e áreas de atuação.</w:t>
      </w:r>
    </w:p>
    <w:p w14:paraId="1C08EE5B" w14:textId="77777777" w:rsidR="00812EBD" w:rsidRPr="00812EBD" w:rsidRDefault="00812EBD" w:rsidP="00812EBD">
      <w:pPr>
        <w:tabs>
          <w:tab w:val="left" w:pos="993"/>
        </w:tabs>
        <w:spacing w:before="120" w:after="120"/>
        <w:ind w:right="23"/>
        <w:rPr>
          <w:rFonts w:ascii="BancoDoBrasil Textos" w:eastAsia="Times New Roman" w:hAnsi="BancoDoBrasil Textos" w:cs="Arial"/>
          <w:sz w:val="18"/>
          <w:szCs w:val="18"/>
        </w:rPr>
      </w:pPr>
    </w:p>
    <w:p w14:paraId="1DACE2A4" w14:textId="77777777" w:rsidR="00812EBD" w:rsidRPr="00812EBD" w:rsidRDefault="00812EBD" w:rsidP="00812EBD">
      <w:pPr>
        <w:tabs>
          <w:tab w:val="left" w:pos="993"/>
        </w:tabs>
        <w:spacing w:before="120" w:after="120"/>
        <w:ind w:right="23"/>
        <w:rPr>
          <w:rFonts w:ascii="BancoDoBrasil Textos" w:eastAsia="Times New Roman" w:hAnsi="BancoDoBrasil Textos" w:cs="Arial"/>
          <w:sz w:val="18"/>
          <w:szCs w:val="18"/>
        </w:rPr>
      </w:pPr>
      <w:r w:rsidRPr="00812EBD">
        <w:rPr>
          <w:rFonts w:ascii="BancoDoBrasil Textos" w:eastAsia="Times New Roman" w:hAnsi="BancoDoBrasil Textos" w:cs="Arial"/>
          <w:sz w:val="18"/>
          <w:szCs w:val="18"/>
        </w:rPr>
        <w:lastRenderedPageBreak/>
        <w:t>A Empresa realizou uma formação intitulada ‘Programa Qualifica’, que resultou na qualificação de 29 colaboradores para assumirem funções de liderança, além de formação específica para a promoção da liderança feminina.</w:t>
      </w:r>
    </w:p>
    <w:p w14:paraId="0FDD4F30" w14:textId="77777777" w:rsidR="00812EBD" w:rsidRPr="00812EBD" w:rsidRDefault="00812EBD" w:rsidP="00812EBD">
      <w:pPr>
        <w:tabs>
          <w:tab w:val="left" w:pos="993"/>
        </w:tabs>
        <w:spacing w:before="120" w:after="120"/>
        <w:ind w:right="23"/>
        <w:rPr>
          <w:rFonts w:ascii="BancoDoBrasil Textos" w:eastAsia="Times New Roman" w:hAnsi="BancoDoBrasil Textos" w:cs="Arial"/>
          <w:sz w:val="18"/>
          <w:szCs w:val="18"/>
        </w:rPr>
      </w:pPr>
      <w:r w:rsidRPr="00812EBD">
        <w:rPr>
          <w:rFonts w:ascii="BancoDoBrasil Textos" w:eastAsia="Times New Roman" w:hAnsi="BancoDoBrasil Textos" w:cs="Arial"/>
          <w:sz w:val="18"/>
          <w:szCs w:val="18"/>
        </w:rPr>
        <w:t xml:space="preserve">Ainda no que se refere à Educação, foram realizados treinamentos para Capacitação Familiar, direcionada aos familiares dos empregados da BBTS. </w:t>
      </w:r>
      <w:proofErr w:type="spellStart"/>
      <w:r w:rsidRPr="00812EBD">
        <w:rPr>
          <w:rFonts w:ascii="BancoDoBrasil Textos" w:eastAsia="Times New Roman" w:hAnsi="BancoDoBrasil Textos" w:cs="Arial"/>
          <w:sz w:val="18"/>
          <w:szCs w:val="18"/>
        </w:rPr>
        <w:t>Hove</w:t>
      </w:r>
      <w:proofErr w:type="spellEnd"/>
      <w:r w:rsidRPr="00812EBD">
        <w:rPr>
          <w:rFonts w:ascii="BancoDoBrasil Textos" w:eastAsia="Times New Roman" w:hAnsi="BancoDoBrasil Textos" w:cs="Arial"/>
          <w:sz w:val="18"/>
          <w:szCs w:val="18"/>
        </w:rPr>
        <w:t xml:space="preserve"> a oferta de cursos, workshops e sessões de Orientação Vocacional, com participantes entre 15 e 24 anos, abordando temas relevantes para o mercado de trabalho.</w:t>
      </w:r>
    </w:p>
    <w:p w14:paraId="31AA9767" w14:textId="77777777" w:rsidR="00812EBD" w:rsidRPr="00812EBD" w:rsidRDefault="00812EBD" w:rsidP="00812EBD">
      <w:pPr>
        <w:tabs>
          <w:tab w:val="left" w:pos="993"/>
        </w:tabs>
        <w:spacing w:before="120" w:after="120"/>
        <w:ind w:right="23"/>
        <w:rPr>
          <w:rFonts w:ascii="BancoDoBrasil Textos" w:eastAsia="Times New Roman" w:hAnsi="BancoDoBrasil Textos" w:cs="Arial"/>
          <w:sz w:val="18"/>
          <w:szCs w:val="18"/>
        </w:rPr>
      </w:pPr>
      <w:r w:rsidRPr="00812EBD">
        <w:rPr>
          <w:rFonts w:ascii="BancoDoBrasil Textos" w:eastAsia="Times New Roman" w:hAnsi="BancoDoBrasil Textos" w:cs="Arial"/>
          <w:sz w:val="18"/>
          <w:szCs w:val="18"/>
        </w:rPr>
        <w:t>Essas iniciativas consolidam o compromisso da BBTS em investir no desenvolvimento profissional, promoção da diversidade, liderança feminina e bem-estar global dos colaboradores, contribuindo para o crescimento sustentável e a excelência da BBTS.</w:t>
      </w:r>
    </w:p>
    <w:p w14:paraId="1E22B8B9" w14:textId="003A5DC4" w:rsidR="00535727" w:rsidRPr="00493E54" w:rsidRDefault="00535727" w:rsidP="00493E54">
      <w:pPr>
        <w:pStyle w:val="Subttulo"/>
        <w:numPr>
          <w:ilvl w:val="0"/>
          <w:numId w:val="0"/>
        </w:numPr>
        <w:spacing w:before="120" w:after="120" w:line="360" w:lineRule="auto"/>
        <w:rPr>
          <w:b/>
          <w:caps w:val="0"/>
          <w:color w:val="auto"/>
          <w:spacing w:val="0"/>
          <w:szCs w:val="20"/>
        </w:rPr>
      </w:pPr>
      <w:bookmarkStart w:id="10" w:name="_Toc162884667"/>
      <w:r w:rsidRPr="00493E54">
        <w:rPr>
          <w:b/>
          <w:caps w:val="0"/>
          <w:color w:val="auto"/>
          <w:spacing w:val="0"/>
          <w:szCs w:val="20"/>
        </w:rPr>
        <w:t>7. GOVERNANÇA COR</w:t>
      </w:r>
      <w:r w:rsidR="00493E54" w:rsidRPr="00493E54">
        <w:rPr>
          <w:b/>
          <w:caps w:val="0"/>
          <w:color w:val="auto"/>
          <w:spacing w:val="0"/>
          <w:szCs w:val="20"/>
        </w:rPr>
        <w:t>PORATIVA</w:t>
      </w:r>
      <w:bookmarkEnd w:id="10"/>
    </w:p>
    <w:p w14:paraId="7747DC8A" w14:textId="77777777" w:rsidR="00E5335F" w:rsidRPr="00E5335F" w:rsidRDefault="00E5335F" w:rsidP="00E5335F">
      <w:pPr>
        <w:tabs>
          <w:tab w:val="left" w:pos="993"/>
        </w:tabs>
        <w:spacing w:before="120" w:after="120"/>
        <w:ind w:right="23"/>
        <w:rPr>
          <w:rFonts w:ascii="BancoDoBrasil Textos" w:eastAsia="Times New Roman" w:hAnsi="BancoDoBrasil Textos" w:cs="Arial"/>
          <w:sz w:val="18"/>
          <w:szCs w:val="18"/>
        </w:rPr>
      </w:pPr>
      <w:r w:rsidRPr="00E5335F">
        <w:rPr>
          <w:rFonts w:ascii="BancoDoBrasil Textos" w:eastAsia="Times New Roman" w:hAnsi="BancoDoBrasil Textos" w:cs="Arial"/>
          <w:sz w:val="18"/>
          <w:szCs w:val="18"/>
        </w:rPr>
        <w:t>A BBTS adota modelo de gestão baseado nas Melhores Práticas de Governança, assegurando que os atos administrativos e a tomada de decisões da Administração ocorram de forma segura, rastreável e amparada em dados tempestivamente disponibilizados.</w:t>
      </w:r>
    </w:p>
    <w:p w14:paraId="4D4CBAA5" w14:textId="77777777" w:rsidR="00E5335F" w:rsidRPr="00E5335F" w:rsidRDefault="00E5335F" w:rsidP="00E5335F">
      <w:pPr>
        <w:tabs>
          <w:tab w:val="left" w:pos="993"/>
        </w:tabs>
        <w:spacing w:before="120" w:after="120"/>
        <w:ind w:right="23"/>
        <w:rPr>
          <w:rFonts w:ascii="BancoDoBrasil Textos" w:eastAsia="Times New Roman" w:hAnsi="BancoDoBrasil Textos" w:cs="Arial"/>
          <w:sz w:val="18"/>
          <w:szCs w:val="18"/>
        </w:rPr>
      </w:pPr>
      <w:r w:rsidRPr="00E5335F">
        <w:rPr>
          <w:rFonts w:ascii="BancoDoBrasil Textos" w:eastAsia="Times New Roman" w:hAnsi="BancoDoBrasil Textos" w:cs="Arial"/>
          <w:sz w:val="18"/>
          <w:szCs w:val="18"/>
        </w:rPr>
        <w:t>A Governança Corporativa da BBTS é representada por um sistema que garante aos acionistas gestão organizacional com equidade (</w:t>
      </w:r>
      <w:proofErr w:type="spellStart"/>
      <w:r w:rsidRPr="00E5335F">
        <w:rPr>
          <w:rFonts w:ascii="BancoDoBrasil Textos" w:eastAsia="Times New Roman" w:hAnsi="BancoDoBrasil Textos" w:cs="Arial"/>
          <w:sz w:val="18"/>
          <w:szCs w:val="18"/>
        </w:rPr>
        <w:t>fairness</w:t>
      </w:r>
      <w:proofErr w:type="spellEnd"/>
      <w:r w:rsidRPr="00E5335F">
        <w:rPr>
          <w:rFonts w:ascii="BancoDoBrasil Textos" w:eastAsia="Times New Roman" w:hAnsi="BancoDoBrasil Textos" w:cs="Arial"/>
          <w:sz w:val="18"/>
          <w:szCs w:val="18"/>
        </w:rPr>
        <w:t>), transparência (</w:t>
      </w:r>
      <w:proofErr w:type="spellStart"/>
      <w:r w:rsidRPr="00E5335F">
        <w:rPr>
          <w:rFonts w:ascii="BancoDoBrasil Textos" w:eastAsia="Times New Roman" w:hAnsi="BancoDoBrasil Textos" w:cs="Arial"/>
          <w:sz w:val="18"/>
          <w:szCs w:val="18"/>
        </w:rPr>
        <w:t>disclosure</w:t>
      </w:r>
      <w:proofErr w:type="spellEnd"/>
      <w:r w:rsidRPr="00E5335F">
        <w:rPr>
          <w:rFonts w:ascii="BancoDoBrasil Textos" w:eastAsia="Times New Roman" w:hAnsi="BancoDoBrasil Textos" w:cs="Arial"/>
          <w:sz w:val="18"/>
          <w:szCs w:val="18"/>
        </w:rPr>
        <w:t>), responsabilidade pelos resultados (</w:t>
      </w:r>
      <w:proofErr w:type="spellStart"/>
      <w:r w:rsidRPr="00E5335F">
        <w:rPr>
          <w:rFonts w:ascii="BancoDoBrasil Textos" w:eastAsia="Times New Roman" w:hAnsi="BancoDoBrasil Textos" w:cs="Arial"/>
          <w:sz w:val="18"/>
          <w:szCs w:val="18"/>
        </w:rPr>
        <w:t>accountability</w:t>
      </w:r>
      <w:proofErr w:type="spellEnd"/>
      <w:r w:rsidRPr="00E5335F">
        <w:rPr>
          <w:rFonts w:ascii="BancoDoBrasil Textos" w:eastAsia="Times New Roman" w:hAnsi="BancoDoBrasil Textos" w:cs="Arial"/>
          <w:sz w:val="18"/>
          <w:szCs w:val="18"/>
        </w:rPr>
        <w:t>) e cumprimento de normas (compliance).</w:t>
      </w:r>
    </w:p>
    <w:p w14:paraId="2B103A5A" w14:textId="77777777" w:rsidR="00E5335F" w:rsidRPr="00E5335F" w:rsidRDefault="00E5335F" w:rsidP="00E5335F">
      <w:pPr>
        <w:tabs>
          <w:tab w:val="left" w:pos="993"/>
        </w:tabs>
        <w:spacing w:before="120" w:after="120"/>
        <w:ind w:right="23"/>
        <w:rPr>
          <w:rFonts w:ascii="BancoDoBrasil Textos" w:eastAsia="Times New Roman" w:hAnsi="BancoDoBrasil Textos" w:cs="Arial"/>
          <w:sz w:val="18"/>
          <w:szCs w:val="18"/>
        </w:rPr>
      </w:pPr>
      <w:r w:rsidRPr="00E5335F">
        <w:rPr>
          <w:rFonts w:ascii="BancoDoBrasil Textos" w:eastAsia="Times New Roman" w:hAnsi="BancoDoBrasil Textos" w:cs="Arial"/>
          <w:sz w:val="18"/>
          <w:szCs w:val="18"/>
        </w:rPr>
        <w:t>A Empresa declara, anualmente, por meio da Carta Anual de Políticas Públicas e Governança Corporativa, informações relativas às atividades desenvolvidas, estrutura de controle, fatores de risco, dados econômicos e financeiros, políticas e práticas de governança corporativa e descrição da composição e remuneração da administração. A Carta Anual contempla, ainda, a explicitação dos compromissos de consecução de objetivos de políticas públicas.</w:t>
      </w:r>
    </w:p>
    <w:p w14:paraId="6AB31C36" w14:textId="77777777" w:rsidR="00E5335F" w:rsidRPr="00E5335F" w:rsidRDefault="00E5335F" w:rsidP="00E5335F">
      <w:pPr>
        <w:tabs>
          <w:tab w:val="left" w:pos="993"/>
        </w:tabs>
        <w:spacing w:before="120" w:after="120"/>
        <w:ind w:right="23"/>
        <w:rPr>
          <w:rFonts w:ascii="BancoDoBrasil Textos" w:eastAsia="Times New Roman" w:hAnsi="BancoDoBrasil Textos" w:cs="Arial"/>
          <w:sz w:val="18"/>
          <w:szCs w:val="18"/>
        </w:rPr>
      </w:pPr>
      <w:r w:rsidRPr="00E5335F">
        <w:rPr>
          <w:rFonts w:ascii="BancoDoBrasil Textos" w:eastAsia="Times New Roman" w:hAnsi="BancoDoBrasil Textos" w:cs="Arial"/>
          <w:sz w:val="18"/>
          <w:szCs w:val="18"/>
        </w:rPr>
        <w:t xml:space="preserve">Atuando com transparência ativa, a BBTS divulga periodicamente, em seu sítio eletrônico, os resultados da Empresa, além de realizar a publicação anual obrigatória em jornal de grande circulação. </w:t>
      </w:r>
    </w:p>
    <w:p w14:paraId="7517744D" w14:textId="77777777" w:rsidR="00E5335F" w:rsidRPr="00E5335F" w:rsidRDefault="00E5335F" w:rsidP="00E5335F">
      <w:pPr>
        <w:tabs>
          <w:tab w:val="left" w:pos="993"/>
        </w:tabs>
        <w:spacing w:before="120" w:after="120"/>
        <w:ind w:right="23"/>
        <w:rPr>
          <w:rFonts w:ascii="BancoDoBrasil Textos" w:eastAsia="Times New Roman" w:hAnsi="BancoDoBrasil Textos" w:cs="Arial"/>
          <w:sz w:val="18"/>
          <w:szCs w:val="18"/>
        </w:rPr>
      </w:pPr>
      <w:r w:rsidRPr="00E5335F">
        <w:rPr>
          <w:rFonts w:ascii="BancoDoBrasil Textos" w:eastAsia="Times New Roman" w:hAnsi="BancoDoBrasil Textos" w:cs="Arial"/>
          <w:sz w:val="18"/>
          <w:szCs w:val="18"/>
        </w:rPr>
        <w:t xml:space="preserve">Com o compromisso de zelar pela integridade de suas ações, BBTS possui uma Arquitetura de Governança bem definida que compreende Assembleia Geral, Conselho de Administração, Conselho Fiscal, Auditoria Interna, Auditoria Independente, Comitê de Auditoria, Comitê de Ética e Disciplina, Diretoria Executiva e Comitês de Assessoramento à Diretoria Executiva. </w:t>
      </w:r>
    </w:p>
    <w:p w14:paraId="61711E26" w14:textId="77777777" w:rsidR="00E5335F" w:rsidRPr="00E5335F" w:rsidRDefault="00E5335F" w:rsidP="00E5335F">
      <w:pPr>
        <w:tabs>
          <w:tab w:val="left" w:pos="993"/>
        </w:tabs>
        <w:spacing w:before="120" w:after="120"/>
        <w:ind w:right="23"/>
        <w:rPr>
          <w:rFonts w:ascii="BancoDoBrasil Textos" w:eastAsia="Times New Roman" w:hAnsi="BancoDoBrasil Textos" w:cs="Arial"/>
          <w:sz w:val="18"/>
          <w:szCs w:val="18"/>
        </w:rPr>
      </w:pPr>
      <w:r w:rsidRPr="00E5335F">
        <w:rPr>
          <w:rFonts w:ascii="BancoDoBrasil Textos" w:eastAsia="Times New Roman" w:hAnsi="BancoDoBrasil Textos" w:cs="Arial"/>
          <w:sz w:val="18"/>
          <w:szCs w:val="18"/>
        </w:rPr>
        <w:t xml:space="preserve">O Conselho de Administração da BBTS é órgão colegiado essencial para os rumos estratégicos da Empresa, encarregado do processo de decisão em relação aos direcionamentos estratégicos. Os membros do Conselho de Administração atuam de forma a garantir o compartilhamento de sua experiência em negócios, processos, sustentabilidade, gerenciamento de riscos e visão de longo prazo, sendo um elo entre a Diretoria da Empresa e seus acionistas. Reconhecendo a importância da pluralidade e os benefícios da diversidade e inclusão, 50% dos membros efetivos do Conselho de Administração são mulheres, possibilitando uma liderança igualitária e representativa. O Conselho também possui, entre seus integrantes, um Conselheiro representante dos Empregados, que desempenha um papel importante nas decisões estratégicas e no direcionamento da organização.  </w:t>
      </w:r>
    </w:p>
    <w:p w14:paraId="1957EEA8" w14:textId="77777777" w:rsidR="00E5335F" w:rsidRPr="00E5335F" w:rsidRDefault="00E5335F" w:rsidP="00E5335F">
      <w:pPr>
        <w:tabs>
          <w:tab w:val="left" w:pos="993"/>
        </w:tabs>
        <w:spacing w:before="120" w:after="120"/>
        <w:ind w:right="23"/>
        <w:rPr>
          <w:rFonts w:ascii="BancoDoBrasil Textos" w:eastAsia="Times New Roman" w:hAnsi="BancoDoBrasil Textos" w:cs="Arial"/>
          <w:sz w:val="18"/>
          <w:szCs w:val="18"/>
        </w:rPr>
      </w:pPr>
      <w:r w:rsidRPr="00E5335F">
        <w:rPr>
          <w:rFonts w:ascii="BancoDoBrasil Textos" w:eastAsia="Times New Roman" w:hAnsi="BancoDoBrasil Textos" w:cs="Arial"/>
          <w:sz w:val="18"/>
          <w:szCs w:val="18"/>
        </w:rPr>
        <w:t>Os Comitês de Assessoramento à Diretoria Executiva são Colegiados Internos, de caráter deliberativo e permanente, que assessoram a Diretoria Executiva e a ela são subordinados. Todos os comitês de assessoramento possuem membros estatutários permanentes em sua composição. Visando a melhoria do desempenho destes Colegiados além do atendimento à CGPAR 041/2022, da Comissão Interministerial de Governança Corporativa e de Administração de Participações Societárias da União (CGPAR), os comitês de Assessoramento à Diretoria Executiva tiveram suas composições e atribuições revisadas, o que resultou na instituição de um Comitê dedicado aos temas afetos à Segurança de TI e Segurança Digital e Cibernética.</w:t>
      </w:r>
    </w:p>
    <w:p w14:paraId="7E017B6F" w14:textId="77777777" w:rsidR="00E5335F" w:rsidRPr="00E5335F" w:rsidRDefault="00E5335F" w:rsidP="00E5335F">
      <w:pPr>
        <w:tabs>
          <w:tab w:val="left" w:pos="993"/>
        </w:tabs>
        <w:spacing w:before="120" w:after="120"/>
        <w:ind w:right="23"/>
        <w:rPr>
          <w:rFonts w:ascii="BancoDoBrasil Textos" w:eastAsia="Times New Roman" w:hAnsi="BancoDoBrasil Textos" w:cs="Arial"/>
          <w:sz w:val="18"/>
          <w:szCs w:val="18"/>
        </w:rPr>
      </w:pPr>
      <w:r w:rsidRPr="00E5335F">
        <w:rPr>
          <w:rFonts w:ascii="BancoDoBrasil Textos" w:eastAsia="Times New Roman" w:hAnsi="BancoDoBrasil Textos" w:cs="Arial"/>
          <w:sz w:val="18"/>
          <w:szCs w:val="18"/>
        </w:rPr>
        <w:lastRenderedPageBreak/>
        <w:t>A empresa possui políticas gerais e específicas, Código de Ética, Programa de Integridade, área dedicada a controles internos e Compliance, Ouvidoria (de abrangência interna e externa) e canal de comunicação direta com o Comitê de Auditoria. Esses instrumentos e entes contribuem no combate a fraudes, no combate a corrupção e na efetividade e transparência no relacionamento da organização com as partes interessadas.</w:t>
      </w:r>
    </w:p>
    <w:p w14:paraId="2468768E" w14:textId="77777777" w:rsidR="00E5335F" w:rsidRPr="00E5335F" w:rsidRDefault="00E5335F" w:rsidP="00E5335F">
      <w:pPr>
        <w:tabs>
          <w:tab w:val="left" w:pos="993"/>
        </w:tabs>
        <w:spacing w:before="120" w:after="120"/>
        <w:ind w:right="23"/>
        <w:rPr>
          <w:rFonts w:ascii="BancoDoBrasil Textos" w:eastAsia="Times New Roman" w:hAnsi="BancoDoBrasil Textos" w:cs="Arial"/>
          <w:sz w:val="18"/>
          <w:szCs w:val="18"/>
        </w:rPr>
      </w:pPr>
      <w:r w:rsidRPr="00E5335F">
        <w:rPr>
          <w:rFonts w:ascii="BancoDoBrasil Textos" w:eastAsia="Times New Roman" w:hAnsi="BancoDoBrasil Textos" w:cs="Arial"/>
          <w:sz w:val="18"/>
          <w:szCs w:val="18"/>
        </w:rPr>
        <w:t>O Código de Ética, Conduta e Integridade da BBTS é um documento revisado regularmente com o objetivo de reforçar os conceitos, princípios e orientações para o relacionamento com colaboradores, clientes, fornecedores, além de entes públicos e privados com os quais se relaciona.</w:t>
      </w:r>
    </w:p>
    <w:p w14:paraId="46386E05" w14:textId="77777777" w:rsidR="00E5335F" w:rsidRPr="00E5335F" w:rsidRDefault="00E5335F" w:rsidP="00E5335F">
      <w:pPr>
        <w:tabs>
          <w:tab w:val="left" w:pos="993"/>
        </w:tabs>
        <w:spacing w:before="120" w:after="120"/>
        <w:ind w:right="23"/>
        <w:rPr>
          <w:rFonts w:ascii="BancoDoBrasil Textos" w:eastAsia="Times New Roman" w:hAnsi="BancoDoBrasil Textos" w:cs="Arial"/>
          <w:sz w:val="18"/>
          <w:szCs w:val="18"/>
        </w:rPr>
      </w:pPr>
      <w:r w:rsidRPr="00E5335F">
        <w:rPr>
          <w:rFonts w:ascii="BancoDoBrasil Textos" w:eastAsia="Times New Roman" w:hAnsi="BancoDoBrasil Textos" w:cs="Arial"/>
          <w:sz w:val="18"/>
          <w:szCs w:val="18"/>
        </w:rPr>
        <w:t>A BBTS é empenhada no compromisso na participação das avaliações externas, a exemplo do IG-SEST que é um instrumento de acompanhamento contínuo e que tem como objetivo avaliar o cumprimento de requisitos exigidos pela legislação e definições estabelecidas nas resoluções da Comissão Interministerial de Governança Corporativa e de Administração de Participações Societárias da União - CGPAR e por diretrizes da Organização para a Cooperação e Desenvolvimento Econômico - OCDE, que buscam implementar as melhores práticas de mercado e maior nível de excelência em governança corporativa.</w:t>
      </w:r>
    </w:p>
    <w:p w14:paraId="51E94AD9" w14:textId="77777777" w:rsidR="00E5335F" w:rsidRPr="00E5335F" w:rsidRDefault="00E5335F" w:rsidP="00E5335F">
      <w:pPr>
        <w:tabs>
          <w:tab w:val="left" w:pos="993"/>
        </w:tabs>
        <w:spacing w:before="120" w:after="120"/>
        <w:ind w:right="23"/>
        <w:rPr>
          <w:rFonts w:ascii="BancoDoBrasil Textos" w:eastAsia="Times New Roman" w:hAnsi="BancoDoBrasil Textos" w:cs="Arial"/>
          <w:sz w:val="18"/>
          <w:szCs w:val="18"/>
        </w:rPr>
      </w:pPr>
      <w:r w:rsidRPr="00E5335F">
        <w:rPr>
          <w:rFonts w:ascii="BancoDoBrasil Textos" w:eastAsia="Times New Roman" w:hAnsi="BancoDoBrasil Textos" w:cs="Arial"/>
          <w:sz w:val="18"/>
          <w:szCs w:val="18"/>
        </w:rPr>
        <w:t>A avaliação IG-SEST foi suspensa no ano de 2023 para reformulação do programa, mas em 2022 a BBTS foi certificada no nível 1 do 6º Ciclo IG-SEST, obtendo nota máxima, o que demonstra o compromisso da empresa no atendimento à legislação, além de uma gestão alinhada às melhores práticas de Governança.</w:t>
      </w:r>
    </w:p>
    <w:p w14:paraId="7A17C47F" w14:textId="77777777" w:rsidR="00E5335F" w:rsidRPr="00064323" w:rsidRDefault="00E5335F" w:rsidP="00E5335F">
      <w:pPr>
        <w:tabs>
          <w:tab w:val="left" w:pos="993"/>
        </w:tabs>
        <w:spacing w:before="120" w:after="120"/>
        <w:ind w:right="23"/>
        <w:rPr>
          <w:rFonts w:cs="Arial"/>
          <w:color w:val="000000" w:themeColor="text1"/>
          <w:szCs w:val="20"/>
          <w:lang w:val="pt-PT"/>
        </w:rPr>
      </w:pPr>
      <w:r w:rsidRPr="00E5335F">
        <w:rPr>
          <w:rFonts w:ascii="BancoDoBrasil Textos" w:eastAsia="Times New Roman" w:hAnsi="BancoDoBrasil Textos" w:cs="Arial"/>
          <w:sz w:val="18"/>
          <w:szCs w:val="18"/>
        </w:rPr>
        <w:t>A BBTS conquistou novamente o selo CERTIGOV, que atesta que a instituição é pautada por uma cultura ética em todo o seu ecossistema empresarial, reforçando o compromisso com o cumprimento de princípios nacionais e internacionais na luta contra atos de corrupção e suborno. Manteve, também, a certificação de Diretrizes para o Sistema de Compliance – DSC 10.000, que ratifica a efetividade dos processos relacionados ao Programa de Compliance.</w:t>
      </w:r>
      <w:r w:rsidRPr="00613712">
        <w:rPr>
          <w:rFonts w:cs="Arial"/>
          <w:color w:val="000000" w:themeColor="text1"/>
          <w:szCs w:val="20"/>
          <w:lang w:val="pt-PT"/>
        </w:rPr>
        <w:t xml:space="preserve"> </w:t>
      </w:r>
    </w:p>
    <w:p w14:paraId="01795562" w14:textId="697B2CDC" w:rsidR="003C39E4" w:rsidRPr="00493E54" w:rsidRDefault="00515317" w:rsidP="003C39E4">
      <w:pPr>
        <w:pStyle w:val="Subttulo"/>
        <w:numPr>
          <w:ilvl w:val="0"/>
          <w:numId w:val="0"/>
        </w:numPr>
        <w:spacing w:before="120" w:after="120" w:line="360" w:lineRule="auto"/>
        <w:rPr>
          <w:b/>
          <w:caps w:val="0"/>
          <w:color w:val="auto"/>
          <w:spacing w:val="0"/>
          <w:szCs w:val="20"/>
        </w:rPr>
      </w:pPr>
      <w:bookmarkStart w:id="11" w:name="_Toc162884668"/>
      <w:r>
        <w:rPr>
          <w:b/>
          <w:caps w:val="0"/>
          <w:color w:val="auto"/>
          <w:spacing w:val="0"/>
          <w:szCs w:val="20"/>
        </w:rPr>
        <w:t>8</w:t>
      </w:r>
      <w:r w:rsidR="003C39E4" w:rsidRPr="00493E54">
        <w:rPr>
          <w:b/>
          <w:caps w:val="0"/>
          <w:color w:val="auto"/>
          <w:spacing w:val="0"/>
          <w:szCs w:val="20"/>
        </w:rPr>
        <w:t xml:space="preserve">. </w:t>
      </w:r>
      <w:r w:rsidR="003C39E4">
        <w:rPr>
          <w:b/>
          <w:caps w:val="0"/>
          <w:color w:val="auto"/>
          <w:spacing w:val="0"/>
          <w:szCs w:val="20"/>
        </w:rPr>
        <w:t>COMUNICAÇÃO EXTERNA E MARKETING</w:t>
      </w:r>
      <w:bookmarkEnd w:id="11"/>
    </w:p>
    <w:p w14:paraId="78D1268D" w14:textId="77777777" w:rsidR="00E62442" w:rsidRPr="00E62442" w:rsidRDefault="00E62442" w:rsidP="00E62442">
      <w:pPr>
        <w:tabs>
          <w:tab w:val="left" w:pos="993"/>
        </w:tabs>
        <w:spacing w:before="120" w:after="120"/>
        <w:ind w:right="23"/>
        <w:rPr>
          <w:rFonts w:ascii="BancoDoBrasil Textos" w:eastAsia="Times New Roman" w:hAnsi="BancoDoBrasil Textos" w:cs="Arial"/>
          <w:sz w:val="18"/>
          <w:szCs w:val="18"/>
        </w:rPr>
      </w:pPr>
      <w:r w:rsidRPr="00E62442">
        <w:rPr>
          <w:rFonts w:ascii="BancoDoBrasil Textos" w:eastAsia="Times New Roman" w:hAnsi="BancoDoBrasil Textos" w:cs="Arial"/>
          <w:sz w:val="18"/>
          <w:szCs w:val="18"/>
        </w:rPr>
        <w:t>A comunicação com o público externo foi intensificada em 2023. Foram compartilhadas informações relevantes com parceiros, clientes, fornecedores e sociedade. O site da empresa, em constante atualização, disponibiliza para conhecimento geral atas de reuniões, relatórios contábeis, relatórios gerenciais, editais, prestações de contas, entre outros, prezando sempre pela transparência ativa, confiabilidade das informações e integridade da empresa.</w:t>
      </w:r>
    </w:p>
    <w:p w14:paraId="26A27ADD" w14:textId="77777777" w:rsidR="00E62442" w:rsidRPr="00E62442" w:rsidRDefault="00E62442" w:rsidP="00E62442">
      <w:pPr>
        <w:tabs>
          <w:tab w:val="left" w:pos="993"/>
        </w:tabs>
        <w:spacing w:before="120" w:after="120"/>
        <w:ind w:right="23"/>
        <w:rPr>
          <w:rFonts w:ascii="BancoDoBrasil Textos" w:eastAsia="Times New Roman" w:hAnsi="BancoDoBrasil Textos" w:cs="Arial"/>
          <w:sz w:val="18"/>
          <w:szCs w:val="18"/>
        </w:rPr>
      </w:pPr>
      <w:r w:rsidRPr="00E62442">
        <w:rPr>
          <w:rFonts w:ascii="BancoDoBrasil Textos" w:eastAsia="Times New Roman" w:hAnsi="BancoDoBrasil Textos" w:cs="Arial"/>
          <w:sz w:val="18"/>
          <w:szCs w:val="18"/>
        </w:rPr>
        <w:t xml:space="preserve">A BBTS realizou ações de Marketing para a promoção da sua marca e para dar publicidade às soluções da empresa. A comunicação foi diversificada e adaptada a cada público-alvo, divulgando oportunidades de negócio específicas para atrair novas oportunidades. </w:t>
      </w:r>
    </w:p>
    <w:p w14:paraId="1AEB39D0" w14:textId="77777777" w:rsidR="00E62442" w:rsidRPr="00E62442" w:rsidRDefault="00E62442" w:rsidP="00E62442">
      <w:pPr>
        <w:tabs>
          <w:tab w:val="left" w:pos="993"/>
        </w:tabs>
        <w:spacing w:before="120" w:after="120"/>
        <w:ind w:right="23"/>
        <w:rPr>
          <w:rFonts w:ascii="BancoDoBrasil Textos" w:eastAsia="Times New Roman" w:hAnsi="BancoDoBrasil Textos" w:cs="Arial"/>
          <w:sz w:val="18"/>
          <w:szCs w:val="18"/>
        </w:rPr>
      </w:pPr>
      <w:r w:rsidRPr="00E62442">
        <w:rPr>
          <w:rFonts w:ascii="BancoDoBrasil Textos" w:eastAsia="Times New Roman" w:hAnsi="BancoDoBrasil Textos" w:cs="Arial"/>
          <w:sz w:val="18"/>
          <w:szCs w:val="18"/>
        </w:rPr>
        <w:t xml:space="preserve">As ações realizadas ao longo de 2023 tiveram como objetivo disseminar a imagem da BBTS como uma empresa sólida, confiável e de referência no mercado, para atração e fidelização de clientes. </w:t>
      </w:r>
    </w:p>
    <w:p w14:paraId="4FEB74A8" w14:textId="77777777" w:rsidR="00E62442" w:rsidRPr="00E62442" w:rsidRDefault="00E62442" w:rsidP="00E62442">
      <w:pPr>
        <w:tabs>
          <w:tab w:val="left" w:pos="993"/>
        </w:tabs>
        <w:spacing w:before="120" w:after="120"/>
        <w:ind w:right="23"/>
        <w:rPr>
          <w:rFonts w:ascii="BancoDoBrasil Textos" w:eastAsia="Times New Roman" w:hAnsi="BancoDoBrasil Textos" w:cs="Arial"/>
          <w:sz w:val="18"/>
          <w:szCs w:val="18"/>
        </w:rPr>
      </w:pPr>
      <w:r w:rsidRPr="00E62442">
        <w:rPr>
          <w:rFonts w:ascii="BancoDoBrasil Textos" w:eastAsia="Times New Roman" w:hAnsi="BancoDoBrasil Textos" w:cs="Arial"/>
          <w:sz w:val="18"/>
          <w:szCs w:val="18"/>
        </w:rPr>
        <w:t>Além disso, a comunicação com foco na capacidade da BBTS de gerar valor, promovendo eficiência por meio de soluções inteligentes, foi pensada para contribuir com o aumento da participação da BBTS nos negócios do Controlador, o Banco do Brasil, bem como das demais empresas de seu conglomerado.</w:t>
      </w:r>
    </w:p>
    <w:p w14:paraId="3FFC80CF" w14:textId="445615C4" w:rsidR="00E62442" w:rsidRPr="00E62442" w:rsidRDefault="00E62442" w:rsidP="00E62442">
      <w:pPr>
        <w:tabs>
          <w:tab w:val="left" w:pos="993"/>
        </w:tabs>
        <w:spacing w:before="120" w:after="120"/>
        <w:ind w:right="23"/>
        <w:rPr>
          <w:rFonts w:ascii="BancoDoBrasil Textos" w:eastAsia="Times New Roman" w:hAnsi="BancoDoBrasil Textos" w:cs="Arial"/>
          <w:sz w:val="18"/>
          <w:szCs w:val="18"/>
        </w:rPr>
      </w:pPr>
      <w:r w:rsidRPr="00E62442">
        <w:rPr>
          <w:rFonts w:ascii="BancoDoBrasil Textos" w:eastAsia="Times New Roman" w:hAnsi="BancoDoBrasil Textos" w:cs="Arial"/>
          <w:sz w:val="18"/>
          <w:szCs w:val="18"/>
        </w:rPr>
        <w:t xml:space="preserve"> A seguir, vide tabela de realizações da BBTS em eventos externos:</w:t>
      </w:r>
    </w:p>
    <w:tbl>
      <w:tblPr>
        <w:tblStyle w:val="TabeladeGrade1Clara-nfase5"/>
        <w:tblW w:w="5000" w:type="pct"/>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150"/>
        <w:gridCol w:w="6478"/>
      </w:tblGrid>
      <w:tr w:rsidR="00372C29" w:rsidRPr="00372C29" w14:paraId="65700A02" w14:textId="77777777" w:rsidTr="00372C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6" w:type="pct"/>
            <w:tcBorders>
              <w:bottom w:val="none" w:sz="0" w:space="0" w:color="auto"/>
            </w:tcBorders>
            <w:shd w:val="clear" w:color="auto" w:fill="E7E6E6" w:themeFill="background2"/>
            <w:vAlign w:val="center"/>
          </w:tcPr>
          <w:p w14:paraId="6B94523E" w14:textId="77777777" w:rsidR="00372C29" w:rsidRPr="00372C29" w:rsidRDefault="00372C29" w:rsidP="00372C29">
            <w:pPr>
              <w:jc w:val="left"/>
              <w:rPr>
                <w:rFonts w:ascii="BancoDoBrasil Textos" w:hAnsi="BancoDoBrasil Textos" w:cs="Arial"/>
                <w:sz w:val="16"/>
                <w:szCs w:val="16"/>
              </w:rPr>
            </w:pPr>
            <w:r w:rsidRPr="00372C29">
              <w:rPr>
                <w:rFonts w:ascii="BancoDoBrasil Textos" w:hAnsi="BancoDoBrasil Textos" w:cs="Arial"/>
                <w:sz w:val="16"/>
                <w:szCs w:val="16"/>
              </w:rPr>
              <w:t>Ação</w:t>
            </w:r>
          </w:p>
        </w:tc>
        <w:tc>
          <w:tcPr>
            <w:tcW w:w="3364" w:type="pct"/>
            <w:tcBorders>
              <w:bottom w:val="none" w:sz="0" w:space="0" w:color="auto"/>
            </w:tcBorders>
            <w:shd w:val="clear" w:color="auto" w:fill="E7E6E6" w:themeFill="background2"/>
            <w:vAlign w:val="center"/>
          </w:tcPr>
          <w:p w14:paraId="342408BD" w14:textId="77777777" w:rsidR="00372C29" w:rsidRPr="00372C29" w:rsidRDefault="00372C29" w:rsidP="00372C29">
            <w:pPr>
              <w:jc w:val="left"/>
              <w:cnfStyle w:val="100000000000" w:firstRow="1" w:lastRow="0" w:firstColumn="0" w:lastColumn="0" w:oddVBand="0" w:evenVBand="0" w:oddHBand="0" w:evenHBand="0" w:firstRowFirstColumn="0" w:firstRowLastColumn="0" w:lastRowFirstColumn="0" w:lastRowLastColumn="0"/>
              <w:rPr>
                <w:rFonts w:ascii="BancoDoBrasil Textos" w:hAnsi="BancoDoBrasil Textos" w:cs="Arial"/>
                <w:sz w:val="16"/>
                <w:szCs w:val="16"/>
              </w:rPr>
            </w:pPr>
            <w:r w:rsidRPr="00372C29">
              <w:rPr>
                <w:rFonts w:ascii="BancoDoBrasil Textos" w:hAnsi="BancoDoBrasil Textos" w:cs="Arial"/>
                <w:sz w:val="16"/>
                <w:szCs w:val="16"/>
              </w:rPr>
              <w:t>Objetivo</w:t>
            </w:r>
          </w:p>
        </w:tc>
      </w:tr>
      <w:tr w:rsidR="00372C29" w:rsidRPr="00372C29" w14:paraId="7925C5B6" w14:textId="77777777" w:rsidTr="00372C29">
        <w:tc>
          <w:tcPr>
            <w:cnfStyle w:val="001000000000" w:firstRow="0" w:lastRow="0" w:firstColumn="1" w:lastColumn="0" w:oddVBand="0" w:evenVBand="0" w:oddHBand="0" w:evenHBand="0" w:firstRowFirstColumn="0" w:firstRowLastColumn="0" w:lastRowFirstColumn="0" w:lastRowLastColumn="0"/>
            <w:tcW w:w="1636" w:type="pct"/>
            <w:vAlign w:val="center"/>
          </w:tcPr>
          <w:p w14:paraId="163CD648" w14:textId="77777777" w:rsidR="00372C29" w:rsidRPr="00372C29" w:rsidRDefault="00372C29" w:rsidP="00372C29">
            <w:pPr>
              <w:jc w:val="left"/>
              <w:rPr>
                <w:rFonts w:ascii="BancoDoBrasil Textos" w:hAnsi="BancoDoBrasil Textos" w:cs="Arial"/>
                <w:b w:val="0"/>
                <w:sz w:val="16"/>
                <w:szCs w:val="16"/>
              </w:rPr>
            </w:pPr>
            <w:r w:rsidRPr="00372C29">
              <w:rPr>
                <w:rFonts w:ascii="BancoDoBrasil Textos" w:hAnsi="BancoDoBrasil Textos" w:cs="Arial"/>
                <w:b w:val="0"/>
                <w:sz w:val="16"/>
                <w:szCs w:val="16"/>
              </w:rPr>
              <w:t>FEBRABAN TECH</w:t>
            </w:r>
          </w:p>
        </w:tc>
        <w:tc>
          <w:tcPr>
            <w:tcW w:w="3364" w:type="pct"/>
            <w:vAlign w:val="center"/>
          </w:tcPr>
          <w:p w14:paraId="36F53CAF" w14:textId="77777777" w:rsidR="00372C29" w:rsidRPr="00372C29" w:rsidRDefault="00372C29" w:rsidP="00372C29">
            <w:pPr>
              <w:jc w:val="left"/>
              <w:cnfStyle w:val="000000000000" w:firstRow="0" w:lastRow="0" w:firstColumn="0" w:lastColumn="0" w:oddVBand="0" w:evenVBand="0" w:oddHBand="0" w:evenHBand="0" w:firstRowFirstColumn="0" w:firstRowLastColumn="0" w:lastRowFirstColumn="0" w:lastRowLastColumn="0"/>
              <w:rPr>
                <w:rFonts w:ascii="BancoDoBrasil Textos" w:hAnsi="BancoDoBrasil Textos" w:cs="Arial"/>
                <w:sz w:val="16"/>
                <w:szCs w:val="16"/>
              </w:rPr>
            </w:pPr>
            <w:r w:rsidRPr="00372C29">
              <w:rPr>
                <w:rFonts w:ascii="BancoDoBrasil Textos" w:hAnsi="BancoDoBrasil Textos" w:cs="Arial"/>
                <w:sz w:val="16"/>
                <w:szCs w:val="16"/>
              </w:rPr>
              <w:t>A BBTS enviou representantes ao evento, em busca de cumprir a estratégia corporativa da Empresa, notadamente o objetivo de expandir sua atuação para o mercado.</w:t>
            </w:r>
          </w:p>
        </w:tc>
      </w:tr>
      <w:tr w:rsidR="00372C29" w:rsidRPr="00372C29" w14:paraId="7B96D2FD" w14:textId="77777777" w:rsidTr="00372C29">
        <w:tc>
          <w:tcPr>
            <w:cnfStyle w:val="001000000000" w:firstRow="0" w:lastRow="0" w:firstColumn="1" w:lastColumn="0" w:oddVBand="0" w:evenVBand="0" w:oddHBand="0" w:evenHBand="0" w:firstRowFirstColumn="0" w:firstRowLastColumn="0" w:lastRowFirstColumn="0" w:lastRowLastColumn="0"/>
            <w:tcW w:w="1636" w:type="pct"/>
            <w:vAlign w:val="center"/>
          </w:tcPr>
          <w:p w14:paraId="391EC38A" w14:textId="77777777" w:rsidR="00372C29" w:rsidRPr="00372C29" w:rsidRDefault="00372C29" w:rsidP="00372C29">
            <w:pPr>
              <w:jc w:val="left"/>
              <w:rPr>
                <w:rFonts w:ascii="BancoDoBrasil Textos" w:hAnsi="BancoDoBrasil Textos" w:cs="Arial"/>
                <w:b w:val="0"/>
                <w:sz w:val="16"/>
                <w:szCs w:val="16"/>
              </w:rPr>
            </w:pPr>
            <w:proofErr w:type="spellStart"/>
            <w:r w:rsidRPr="00372C29">
              <w:rPr>
                <w:rFonts w:ascii="BancoDoBrasil Textos" w:hAnsi="BancoDoBrasil Textos" w:cs="Arial"/>
                <w:b w:val="0"/>
                <w:sz w:val="16"/>
                <w:szCs w:val="16"/>
              </w:rPr>
              <w:t>Vicri</w:t>
            </w:r>
            <w:proofErr w:type="spellEnd"/>
            <w:r w:rsidRPr="00372C29">
              <w:rPr>
                <w:rFonts w:ascii="BancoDoBrasil Textos" w:hAnsi="BancoDoBrasil Textos" w:cs="Arial"/>
                <w:b w:val="0"/>
                <w:sz w:val="16"/>
                <w:szCs w:val="16"/>
              </w:rPr>
              <w:t xml:space="preserve"> Day</w:t>
            </w:r>
          </w:p>
        </w:tc>
        <w:tc>
          <w:tcPr>
            <w:tcW w:w="3364" w:type="pct"/>
            <w:vAlign w:val="center"/>
          </w:tcPr>
          <w:p w14:paraId="6C4058AD" w14:textId="77777777" w:rsidR="00372C29" w:rsidRPr="00372C29" w:rsidRDefault="00372C29" w:rsidP="00372C29">
            <w:pPr>
              <w:jc w:val="left"/>
              <w:cnfStyle w:val="000000000000" w:firstRow="0" w:lastRow="0" w:firstColumn="0" w:lastColumn="0" w:oddVBand="0" w:evenVBand="0" w:oddHBand="0" w:evenHBand="0" w:firstRowFirstColumn="0" w:firstRowLastColumn="0" w:lastRowFirstColumn="0" w:lastRowLastColumn="0"/>
              <w:rPr>
                <w:rFonts w:ascii="BancoDoBrasil Textos" w:hAnsi="BancoDoBrasil Textos" w:cs="Arial"/>
                <w:sz w:val="16"/>
                <w:szCs w:val="16"/>
              </w:rPr>
            </w:pPr>
            <w:r w:rsidRPr="00372C29">
              <w:rPr>
                <w:rFonts w:ascii="BancoDoBrasil Textos" w:hAnsi="BancoDoBrasil Textos" w:cs="Arial"/>
                <w:sz w:val="16"/>
                <w:szCs w:val="16"/>
              </w:rPr>
              <w:t xml:space="preserve">A BBTS participou do evento voltado ao fortalecimento do relacionamento com cliente e ações de </w:t>
            </w:r>
            <w:proofErr w:type="spellStart"/>
            <w:r w:rsidRPr="00372C29">
              <w:rPr>
                <w:rFonts w:ascii="BancoDoBrasil Textos" w:hAnsi="BancoDoBrasil Textos" w:cs="Arial"/>
                <w:sz w:val="16"/>
                <w:szCs w:val="16"/>
              </w:rPr>
              <w:t>cross</w:t>
            </w:r>
            <w:proofErr w:type="spellEnd"/>
            <w:r w:rsidRPr="00372C29">
              <w:rPr>
                <w:rFonts w:ascii="BancoDoBrasil Textos" w:hAnsi="BancoDoBrasil Textos" w:cs="Arial"/>
                <w:sz w:val="16"/>
                <w:szCs w:val="16"/>
              </w:rPr>
              <w:t xml:space="preserve"> marketing, realizando participação em painel de discussão em busca de fortalecer a marca da BBTS e a parceria com o Banco do Brasil.</w:t>
            </w:r>
          </w:p>
        </w:tc>
      </w:tr>
      <w:tr w:rsidR="00372C29" w:rsidRPr="00372C29" w14:paraId="4A810FA4" w14:textId="77777777" w:rsidTr="00372C29">
        <w:trPr>
          <w:trHeight w:val="489"/>
        </w:trPr>
        <w:tc>
          <w:tcPr>
            <w:cnfStyle w:val="001000000000" w:firstRow="0" w:lastRow="0" w:firstColumn="1" w:lastColumn="0" w:oddVBand="0" w:evenVBand="0" w:oddHBand="0" w:evenHBand="0" w:firstRowFirstColumn="0" w:firstRowLastColumn="0" w:lastRowFirstColumn="0" w:lastRowLastColumn="0"/>
            <w:tcW w:w="1636" w:type="pct"/>
            <w:vAlign w:val="center"/>
          </w:tcPr>
          <w:p w14:paraId="642934B6" w14:textId="77777777" w:rsidR="00372C29" w:rsidRPr="00372C29" w:rsidRDefault="00372C29" w:rsidP="00372C29">
            <w:pPr>
              <w:jc w:val="left"/>
              <w:rPr>
                <w:rFonts w:ascii="BancoDoBrasil Textos" w:hAnsi="BancoDoBrasil Textos" w:cs="Arial"/>
                <w:b w:val="0"/>
                <w:sz w:val="16"/>
                <w:szCs w:val="16"/>
              </w:rPr>
            </w:pPr>
            <w:r w:rsidRPr="00372C29">
              <w:rPr>
                <w:rFonts w:ascii="BancoDoBrasil Textos" w:hAnsi="BancoDoBrasil Textos" w:cs="Arial"/>
                <w:b w:val="0"/>
                <w:sz w:val="16"/>
                <w:szCs w:val="16"/>
              </w:rPr>
              <w:lastRenderedPageBreak/>
              <w:t>Circuito Agro</w:t>
            </w:r>
          </w:p>
        </w:tc>
        <w:tc>
          <w:tcPr>
            <w:tcW w:w="3364" w:type="pct"/>
            <w:vAlign w:val="center"/>
          </w:tcPr>
          <w:p w14:paraId="1BD80D40" w14:textId="77777777" w:rsidR="00372C29" w:rsidRPr="00372C29" w:rsidRDefault="00372C29" w:rsidP="00372C29">
            <w:pPr>
              <w:jc w:val="left"/>
              <w:cnfStyle w:val="000000000000" w:firstRow="0" w:lastRow="0" w:firstColumn="0" w:lastColumn="0" w:oddVBand="0" w:evenVBand="0" w:oddHBand="0" w:evenHBand="0" w:firstRowFirstColumn="0" w:firstRowLastColumn="0" w:lastRowFirstColumn="0" w:lastRowLastColumn="0"/>
              <w:rPr>
                <w:rFonts w:ascii="BancoDoBrasil Textos" w:hAnsi="BancoDoBrasil Textos" w:cs="Arial"/>
                <w:sz w:val="16"/>
                <w:szCs w:val="16"/>
              </w:rPr>
            </w:pPr>
            <w:r w:rsidRPr="00372C29">
              <w:rPr>
                <w:rFonts w:ascii="BancoDoBrasil Textos" w:hAnsi="BancoDoBrasil Textos" w:cs="Arial"/>
                <w:sz w:val="16"/>
                <w:szCs w:val="16"/>
              </w:rPr>
              <w:t>Ação promocional de divulgação da marca durante os eventos do Circuito Agro apresentando a Empresa a clientes em potencial.</w:t>
            </w:r>
          </w:p>
        </w:tc>
      </w:tr>
      <w:tr w:rsidR="00372C29" w:rsidRPr="00372C29" w14:paraId="6C4F6E78" w14:textId="77777777" w:rsidTr="00372C29">
        <w:trPr>
          <w:trHeight w:val="489"/>
        </w:trPr>
        <w:tc>
          <w:tcPr>
            <w:cnfStyle w:val="001000000000" w:firstRow="0" w:lastRow="0" w:firstColumn="1" w:lastColumn="0" w:oddVBand="0" w:evenVBand="0" w:oddHBand="0" w:evenHBand="0" w:firstRowFirstColumn="0" w:firstRowLastColumn="0" w:lastRowFirstColumn="0" w:lastRowLastColumn="0"/>
            <w:tcW w:w="1636" w:type="pct"/>
            <w:vAlign w:val="center"/>
          </w:tcPr>
          <w:p w14:paraId="5441D3AE" w14:textId="77777777" w:rsidR="00372C29" w:rsidRPr="00372C29" w:rsidRDefault="00372C29" w:rsidP="00372C29">
            <w:pPr>
              <w:jc w:val="left"/>
              <w:rPr>
                <w:rFonts w:ascii="BancoDoBrasil Textos" w:hAnsi="BancoDoBrasil Textos" w:cs="Arial"/>
                <w:b w:val="0"/>
                <w:sz w:val="16"/>
                <w:szCs w:val="16"/>
              </w:rPr>
            </w:pPr>
            <w:r w:rsidRPr="00372C29">
              <w:rPr>
                <w:rFonts w:ascii="BancoDoBrasil Textos" w:hAnsi="BancoDoBrasil Textos" w:cs="Arial"/>
                <w:b w:val="0"/>
                <w:sz w:val="16"/>
                <w:szCs w:val="16"/>
              </w:rPr>
              <w:t>Espaço de Experimentação BB</w:t>
            </w:r>
          </w:p>
        </w:tc>
        <w:tc>
          <w:tcPr>
            <w:tcW w:w="3364" w:type="pct"/>
            <w:vAlign w:val="center"/>
          </w:tcPr>
          <w:p w14:paraId="7C629086" w14:textId="77777777" w:rsidR="00372C29" w:rsidRPr="00372C29" w:rsidRDefault="00372C29" w:rsidP="00372C29">
            <w:pPr>
              <w:jc w:val="left"/>
              <w:cnfStyle w:val="000000000000" w:firstRow="0" w:lastRow="0" w:firstColumn="0" w:lastColumn="0" w:oddVBand="0" w:evenVBand="0" w:oddHBand="0" w:evenHBand="0" w:firstRowFirstColumn="0" w:firstRowLastColumn="0" w:lastRowFirstColumn="0" w:lastRowLastColumn="0"/>
              <w:rPr>
                <w:rFonts w:ascii="BancoDoBrasil Textos" w:hAnsi="BancoDoBrasil Textos" w:cs="Arial"/>
                <w:sz w:val="16"/>
                <w:szCs w:val="16"/>
              </w:rPr>
            </w:pPr>
            <w:r w:rsidRPr="00372C29">
              <w:rPr>
                <w:rFonts w:ascii="BancoDoBrasil Textos" w:hAnsi="BancoDoBrasil Textos" w:cs="Arial"/>
                <w:sz w:val="16"/>
                <w:szCs w:val="16"/>
              </w:rPr>
              <w:t>Showroom de soluções BBTS, com os sistemas de segurança vinculados ao PSIM, Sistema de Alarmes e PVV.</w:t>
            </w:r>
          </w:p>
        </w:tc>
      </w:tr>
      <w:tr w:rsidR="00372C29" w:rsidRPr="00372C29" w14:paraId="4D4227BB" w14:textId="77777777" w:rsidTr="00372C29">
        <w:tc>
          <w:tcPr>
            <w:cnfStyle w:val="001000000000" w:firstRow="0" w:lastRow="0" w:firstColumn="1" w:lastColumn="0" w:oddVBand="0" w:evenVBand="0" w:oddHBand="0" w:evenHBand="0" w:firstRowFirstColumn="0" w:firstRowLastColumn="0" w:lastRowFirstColumn="0" w:lastRowLastColumn="0"/>
            <w:tcW w:w="1636" w:type="pct"/>
            <w:vAlign w:val="center"/>
          </w:tcPr>
          <w:p w14:paraId="3E4DF34C" w14:textId="77777777" w:rsidR="00372C29" w:rsidRPr="00372C29" w:rsidRDefault="00372C29" w:rsidP="00372C29">
            <w:pPr>
              <w:jc w:val="left"/>
              <w:rPr>
                <w:rFonts w:ascii="BancoDoBrasil Textos" w:hAnsi="BancoDoBrasil Textos" w:cs="Arial"/>
                <w:b w:val="0"/>
                <w:sz w:val="16"/>
                <w:szCs w:val="16"/>
              </w:rPr>
            </w:pPr>
            <w:r w:rsidRPr="00372C29">
              <w:rPr>
                <w:rFonts w:ascii="BancoDoBrasil Textos" w:hAnsi="BancoDoBrasil Textos" w:cs="Arial"/>
                <w:b w:val="0"/>
                <w:sz w:val="16"/>
                <w:szCs w:val="16"/>
              </w:rPr>
              <w:t>BB Digital Week (BBDW)</w:t>
            </w:r>
          </w:p>
        </w:tc>
        <w:tc>
          <w:tcPr>
            <w:tcW w:w="3364" w:type="pct"/>
            <w:vAlign w:val="center"/>
          </w:tcPr>
          <w:p w14:paraId="4F7B6E45" w14:textId="77777777" w:rsidR="00372C29" w:rsidRPr="00372C29" w:rsidRDefault="00372C29" w:rsidP="00372C29">
            <w:pPr>
              <w:jc w:val="left"/>
              <w:cnfStyle w:val="000000000000" w:firstRow="0" w:lastRow="0" w:firstColumn="0" w:lastColumn="0" w:oddVBand="0" w:evenVBand="0" w:oddHBand="0" w:evenHBand="0" w:firstRowFirstColumn="0" w:firstRowLastColumn="0" w:lastRowFirstColumn="0" w:lastRowLastColumn="0"/>
              <w:rPr>
                <w:rFonts w:ascii="BancoDoBrasil Textos" w:hAnsi="BancoDoBrasil Textos" w:cs="Arial"/>
                <w:sz w:val="16"/>
                <w:szCs w:val="16"/>
              </w:rPr>
            </w:pPr>
            <w:r w:rsidRPr="00372C29">
              <w:rPr>
                <w:rFonts w:ascii="BancoDoBrasil Textos" w:hAnsi="BancoDoBrasil Textos" w:cs="Arial"/>
                <w:sz w:val="16"/>
                <w:szCs w:val="16"/>
              </w:rPr>
              <w:t>Patrocínio e participação do BBDW, com stand e palestra com os temas Cibersegurança, Open Banking e o alcance da BBTS.</w:t>
            </w:r>
          </w:p>
        </w:tc>
      </w:tr>
      <w:tr w:rsidR="00372C29" w:rsidRPr="00372C29" w14:paraId="1C5CB05D" w14:textId="77777777" w:rsidTr="00372C29">
        <w:tc>
          <w:tcPr>
            <w:cnfStyle w:val="001000000000" w:firstRow="0" w:lastRow="0" w:firstColumn="1" w:lastColumn="0" w:oddVBand="0" w:evenVBand="0" w:oddHBand="0" w:evenHBand="0" w:firstRowFirstColumn="0" w:firstRowLastColumn="0" w:lastRowFirstColumn="0" w:lastRowLastColumn="0"/>
            <w:tcW w:w="1636" w:type="pct"/>
            <w:vAlign w:val="center"/>
          </w:tcPr>
          <w:p w14:paraId="7DFB0287" w14:textId="77777777" w:rsidR="00372C29" w:rsidRPr="00372C29" w:rsidRDefault="00372C29" w:rsidP="00372C29">
            <w:pPr>
              <w:jc w:val="left"/>
              <w:rPr>
                <w:rFonts w:ascii="BancoDoBrasil Textos" w:hAnsi="BancoDoBrasil Textos" w:cs="Arial"/>
                <w:b w:val="0"/>
                <w:sz w:val="16"/>
                <w:szCs w:val="16"/>
              </w:rPr>
            </w:pPr>
            <w:r w:rsidRPr="00372C29">
              <w:rPr>
                <w:rFonts w:ascii="BancoDoBrasil Textos" w:hAnsi="BancoDoBrasil Textos" w:cs="Arial"/>
                <w:b w:val="0"/>
                <w:sz w:val="16"/>
                <w:szCs w:val="16"/>
              </w:rPr>
              <w:t>BBTS CONNECT</w:t>
            </w:r>
          </w:p>
        </w:tc>
        <w:tc>
          <w:tcPr>
            <w:tcW w:w="3364" w:type="pct"/>
            <w:vAlign w:val="center"/>
          </w:tcPr>
          <w:p w14:paraId="219CEDD4" w14:textId="77777777" w:rsidR="00372C29" w:rsidRPr="00372C29" w:rsidRDefault="00372C29" w:rsidP="00372C29">
            <w:pPr>
              <w:jc w:val="left"/>
              <w:cnfStyle w:val="000000000000" w:firstRow="0" w:lastRow="0" w:firstColumn="0" w:lastColumn="0" w:oddVBand="0" w:evenVBand="0" w:oddHBand="0" w:evenHBand="0" w:firstRowFirstColumn="0" w:firstRowLastColumn="0" w:lastRowFirstColumn="0" w:lastRowLastColumn="0"/>
              <w:rPr>
                <w:rFonts w:ascii="BancoDoBrasil Textos" w:hAnsi="BancoDoBrasil Textos" w:cs="Arial"/>
                <w:sz w:val="16"/>
                <w:szCs w:val="16"/>
              </w:rPr>
            </w:pPr>
            <w:r w:rsidRPr="00372C29">
              <w:rPr>
                <w:rFonts w:ascii="BancoDoBrasil Textos" w:hAnsi="BancoDoBrasil Textos" w:cs="Arial"/>
                <w:sz w:val="16"/>
                <w:szCs w:val="16"/>
              </w:rPr>
              <w:t xml:space="preserve">A terceira edição do BBTS Connect 2023 contou com a participação de marcas relevantes do mercado como a VMware, </w:t>
            </w:r>
            <w:proofErr w:type="spellStart"/>
            <w:r w:rsidRPr="00372C29">
              <w:rPr>
                <w:rFonts w:ascii="BancoDoBrasil Textos" w:hAnsi="BancoDoBrasil Textos" w:cs="Arial"/>
                <w:sz w:val="16"/>
                <w:szCs w:val="16"/>
              </w:rPr>
              <w:t>ScanSource</w:t>
            </w:r>
            <w:proofErr w:type="spellEnd"/>
            <w:r w:rsidRPr="00372C29">
              <w:rPr>
                <w:rFonts w:ascii="BancoDoBrasil Textos" w:hAnsi="BancoDoBrasil Textos" w:cs="Arial"/>
                <w:sz w:val="16"/>
                <w:szCs w:val="16"/>
              </w:rPr>
              <w:t xml:space="preserve">, </w:t>
            </w:r>
            <w:proofErr w:type="spellStart"/>
            <w:r w:rsidRPr="00372C29">
              <w:rPr>
                <w:rFonts w:ascii="BancoDoBrasil Textos" w:hAnsi="BancoDoBrasil Textos" w:cs="Arial"/>
                <w:sz w:val="16"/>
                <w:szCs w:val="16"/>
              </w:rPr>
              <w:t>Dynatrace</w:t>
            </w:r>
            <w:proofErr w:type="spellEnd"/>
            <w:r w:rsidRPr="00372C29">
              <w:rPr>
                <w:rFonts w:ascii="BancoDoBrasil Textos" w:hAnsi="BancoDoBrasil Textos" w:cs="Arial"/>
                <w:sz w:val="16"/>
                <w:szCs w:val="16"/>
              </w:rPr>
              <w:t xml:space="preserve">, AWS, Bosch, HCL Software, Huawei, Skill Tecnologia, Oracle, </w:t>
            </w:r>
            <w:proofErr w:type="spellStart"/>
            <w:r w:rsidRPr="00372C29">
              <w:rPr>
                <w:rFonts w:ascii="BancoDoBrasil Textos" w:hAnsi="BancoDoBrasil Textos" w:cs="Arial"/>
                <w:sz w:val="16"/>
                <w:szCs w:val="16"/>
              </w:rPr>
              <w:t>Engesoftware</w:t>
            </w:r>
            <w:proofErr w:type="spellEnd"/>
            <w:r w:rsidRPr="00372C29">
              <w:rPr>
                <w:rFonts w:ascii="BancoDoBrasil Textos" w:hAnsi="BancoDoBrasil Textos" w:cs="Arial"/>
                <w:sz w:val="16"/>
                <w:szCs w:val="16"/>
              </w:rPr>
              <w:t xml:space="preserve">, Serasa </w:t>
            </w:r>
            <w:proofErr w:type="spellStart"/>
            <w:r w:rsidRPr="00372C29">
              <w:rPr>
                <w:rFonts w:ascii="BancoDoBrasil Textos" w:hAnsi="BancoDoBrasil Textos" w:cs="Arial"/>
                <w:sz w:val="16"/>
                <w:szCs w:val="16"/>
              </w:rPr>
              <w:t>Experian</w:t>
            </w:r>
            <w:proofErr w:type="spellEnd"/>
            <w:r w:rsidRPr="00372C29">
              <w:rPr>
                <w:rFonts w:ascii="BancoDoBrasil Textos" w:hAnsi="BancoDoBrasil Textos" w:cs="Arial"/>
                <w:sz w:val="16"/>
                <w:szCs w:val="16"/>
              </w:rPr>
              <w:t xml:space="preserve">, </w:t>
            </w:r>
            <w:proofErr w:type="spellStart"/>
            <w:r w:rsidRPr="00372C29">
              <w:rPr>
                <w:rFonts w:ascii="BancoDoBrasil Textos" w:hAnsi="BancoDoBrasil Textos" w:cs="Arial"/>
                <w:sz w:val="16"/>
                <w:szCs w:val="16"/>
              </w:rPr>
              <w:t>Bio</w:t>
            </w:r>
            <w:proofErr w:type="spellEnd"/>
            <w:r w:rsidRPr="00372C29">
              <w:rPr>
                <w:rFonts w:ascii="BancoDoBrasil Textos" w:hAnsi="BancoDoBrasil Textos" w:cs="Arial"/>
                <w:sz w:val="16"/>
                <w:szCs w:val="16"/>
              </w:rPr>
              <w:t xml:space="preserve"> Catch, </w:t>
            </w:r>
            <w:proofErr w:type="spellStart"/>
            <w:r w:rsidRPr="00372C29">
              <w:rPr>
                <w:rFonts w:ascii="BancoDoBrasil Textos" w:hAnsi="BancoDoBrasil Textos" w:cs="Arial"/>
                <w:sz w:val="16"/>
                <w:szCs w:val="16"/>
              </w:rPr>
              <w:t>Hik</w:t>
            </w:r>
            <w:proofErr w:type="spellEnd"/>
            <w:r w:rsidRPr="00372C29">
              <w:rPr>
                <w:rFonts w:ascii="BancoDoBrasil Textos" w:hAnsi="BancoDoBrasil Textos" w:cs="Arial"/>
                <w:sz w:val="16"/>
                <w:szCs w:val="16"/>
              </w:rPr>
              <w:t xml:space="preserve"> Vision, Itapemirim, Plugin </w:t>
            </w:r>
            <w:proofErr w:type="spellStart"/>
            <w:r w:rsidRPr="00372C29">
              <w:rPr>
                <w:rFonts w:ascii="BancoDoBrasil Textos" w:hAnsi="BancoDoBrasil Textos" w:cs="Arial"/>
                <w:sz w:val="16"/>
                <w:szCs w:val="16"/>
              </w:rPr>
              <w:t>Bot</w:t>
            </w:r>
            <w:proofErr w:type="spellEnd"/>
            <w:r w:rsidRPr="00372C29">
              <w:rPr>
                <w:rFonts w:ascii="BancoDoBrasil Textos" w:hAnsi="BancoDoBrasil Textos" w:cs="Arial"/>
                <w:sz w:val="16"/>
                <w:szCs w:val="16"/>
              </w:rPr>
              <w:t xml:space="preserve">, Suse, </w:t>
            </w:r>
            <w:proofErr w:type="spellStart"/>
            <w:r w:rsidRPr="00372C29">
              <w:rPr>
                <w:rFonts w:ascii="BancoDoBrasil Textos" w:hAnsi="BancoDoBrasil Textos" w:cs="Arial"/>
                <w:sz w:val="16"/>
                <w:szCs w:val="16"/>
              </w:rPr>
              <w:t>Clear</w:t>
            </w:r>
            <w:proofErr w:type="spellEnd"/>
            <w:r w:rsidRPr="00372C29">
              <w:rPr>
                <w:rFonts w:ascii="BancoDoBrasil Textos" w:hAnsi="BancoDoBrasil Textos" w:cs="Arial"/>
                <w:sz w:val="16"/>
                <w:szCs w:val="16"/>
              </w:rPr>
              <w:t xml:space="preserve"> </w:t>
            </w:r>
            <w:proofErr w:type="spellStart"/>
            <w:r w:rsidRPr="00372C29">
              <w:rPr>
                <w:rFonts w:ascii="BancoDoBrasil Textos" w:hAnsi="BancoDoBrasil Textos" w:cs="Arial"/>
                <w:sz w:val="16"/>
                <w:szCs w:val="16"/>
              </w:rPr>
              <w:t>Sale</w:t>
            </w:r>
            <w:proofErr w:type="spellEnd"/>
            <w:r w:rsidRPr="00372C29">
              <w:rPr>
                <w:rFonts w:ascii="BancoDoBrasil Textos" w:hAnsi="BancoDoBrasil Textos" w:cs="Arial"/>
                <w:sz w:val="16"/>
                <w:szCs w:val="16"/>
              </w:rPr>
              <w:t xml:space="preserve"> e </w:t>
            </w:r>
            <w:proofErr w:type="spellStart"/>
            <w:r w:rsidRPr="00372C29">
              <w:rPr>
                <w:rFonts w:ascii="BancoDoBrasil Textos" w:hAnsi="BancoDoBrasil Textos" w:cs="Arial"/>
                <w:sz w:val="16"/>
                <w:szCs w:val="16"/>
              </w:rPr>
              <w:t>Oakmont</w:t>
            </w:r>
            <w:proofErr w:type="spellEnd"/>
            <w:r w:rsidRPr="00372C29">
              <w:rPr>
                <w:rFonts w:ascii="BancoDoBrasil Textos" w:hAnsi="BancoDoBrasil Textos" w:cs="Arial"/>
                <w:sz w:val="16"/>
                <w:szCs w:val="16"/>
              </w:rPr>
              <w:t xml:space="preserve"> </w:t>
            </w:r>
            <w:proofErr w:type="spellStart"/>
            <w:r w:rsidRPr="00372C29">
              <w:rPr>
                <w:rFonts w:ascii="BancoDoBrasil Textos" w:hAnsi="BancoDoBrasil Textos" w:cs="Arial"/>
                <w:sz w:val="16"/>
                <w:szCs w:val="16"/>
              </w:rPr>
              <w:t>Group</w:t>
            </w:r>
            <w:proofErr w:type="spellEnd"/>
            <w:r w:rsidRPr="00372C29">
              <w:rPr>
                <w:rFonts w:ascii="BancoDoBrasil Textos" w:hAnsi="BancoDoBrasil Textos" w:cs="Arial"/>
                <w:sz w:val="16"/>
                <w:szCs w:val="16"/>
              </w:rPr>
              <w:t>. No evento idealizado e promovido pela BBTS trouxeram à tona o debate sobre assuntos relevantes e atuais, com o objetivo de valorizar e estabelecer conexões com clientes, parceiros e convidados.</w:t>
            </w:r>
          </w:p>
        </w:tc>
      </w:tr>
      <w:tr w:rsidR="00372C29" w:rsidRPr="00372C29" w14:paraId="5751969A" w14:textId="77777777" w:rsidTr="00372C29">
        <w:tc>
          <w:tcPr>
            <w:cnfStyle w:val="001000000000" w:firstRow="0" w:lastRow="0" w:firstColumn="1" w:lastColumn="0" w:oddVBand="0" w:evenVBand="0" w:oddHBand="0" w:evenHBand="0" w:firstRowFirstColumn="0" w:firstRowLastColumn="0" w:lastRowFirstColumn="0" w:lastRowLastColumn="0"/>
            <w:tcW w:w="1636" w:type="pct"/>
            <w:vAlign w:val="center"/>
          </w:tcPr>
          <w:p w14:paraId="2AE6AB2A" w14:textId="77777777" w:rsidR="00372C29" w:rsidRPr="00372C29" w:rsidRDefault="00372C29" w:rsidP="00372C29">
            <w:pPr>
              <w:jc w:val="left"/>
              <w:rPr>
                <w:rFonts w:ascii="BancoDoBrasil Textos" w:hAnsi="BancoDoBrasil Textos" w:cs="Arial"/>
                <w:sz w:val="16"/>
                <w:szCs w:val="16"/>
              </w:rPr>
            </w:pPr>
            <w:r w:rsidRPr="00372C29">
              <w:rPr>
                <w:rFonts w:ascii="BancoDoBrasil Textos" w:hAnsi="BancoDoBrasil Textos" w:cs="Arial"/>
                <w:b w:val="0"/>
                <w:sz w:val="16"/>
                <w:szCs w:val="16"/>
              </w:rPr>
              <w:t>BB Digital Week – BBDW</w:t>
            </w:r>
          </w:p>
        </w:tc>
        <w:tc>
          <w:tcPr>
            <w:tcW w:w="3364" w:type="pct"/>
            <w:vAlign w:val="center"/>
          </w:tcPr>
          <w:p w14:paraId="6E4139C1" w14:textId="77777777" w:rsidR="00372C29" w:rsidRPr="00372C29" w:rsidRDefault="00372C29" w:rsidP="00372C29">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BancoDoBrasil Textos" w:hAnsi="BancoDoBrasil Textos" w:cs="Arial"/>
                <w:sz w:val="16"/>
                <w:szCs w:val="16"/>
              </w:rPr>
            </w:pPr>
            <w:r w:rsidRPr="00372C29">
              <w:rPr>
                <w:rFonts w:ascii="BancoDoBrasil Textos" w:hAnsi="BancoDoBrasil Textos" w:cs="Arial"/>
                <w:sz w:val="16"/>
                <w:szCs w:val="16"/>
              </w:rPr>
              <w:t>Ecossistema de incentivo à inovação, negócios e sustentabilidade, com base na troca de experiências e realização de negócios digitais de forma articulada a instituições científicas, tecnológicas e de inovação. Ao participar do evento, a BBTS promoveu a sua marca e suas soluções.</w:t>
            </w:r>
          </w:p>
        </w:tc>
      </w:tr>
      <w:tr w:rsidR="00372C29" w:rsidRPr="00372C29" w14:paraId="3AEEDD56" w14:textId="77777777" w:rsidTr="00372C29">
        <w:tc>
          <w:tcPr>
            <w:cnfStyle w:val="001000000000" w:firstRow="0" w:lastRow="0" w:firstColumn="1" w:lastColumn="0" w:oddVBand="0" w:evenVBand="0" w:oddHBand="0" w:evenHBand="0" w:firstRowFirstColumn="0" w:firstRowLastColumn="0" w:lastRowFirstColumn="0" w:lastRowLastColumn="0"/>
            <w:tcW w:w="1636" w:type="pct"/>
            <w:vAlign w:val="center"/>
          </w:tcPr>
          <w:p w14:paraId="700B6497" w14:textId="77777777" w:rsidR="00372C29" w:rsidRPr="00372C29" w:rsidRDefault="00372C29" w:rsidP="00372C29">
            <w:pPr>
              <w:jc w:val="left"/>
              <w:rPr>
                <w:rFonts w:ascii="BancoDoBrasil Textos" w:hAnsi="BancoDoBrasil Textos" w:cs="Arial"/>
                <w:b w:val="0"/>
                <w:bCs w:val="0"/>
                <w:sz w:val="16"/>
                <w:szCs w:val="16"/>
              </w:rPr>
            </w:pPr>
            <w:proofErr w:type="spellStart"/>
            <w:r w:rsidRPr="00372C29">
              <w:rPr>
                <w:rFonts w:ascii="BancoDoBrasil Textos" w:hAnsi="BancoDoBrasil Textos" w:cs="Arial"/>
                <w:b w:val="0"/>
                <w:bCs w:val="0"/>
                <w:sz w:val="16"/>
                <w:szCs w:val="16"/>
              </w:rPr>
              <w:t>DevOps</w:t>
            </w:r>
            <w:proofErr w:type="spellEnd"/>
            <w:r w:rsidRPr="00372C29">
              <w:rPr>
                <w:rFonts w:ascii="BancoDoBrasil Textos" w:hAnsi="BancoDoBrasil Textos" w:cs="Arial"/>
                <w:b w:val="0"/>
                <w:bCs w:val="0"/>
                <w:sz w:val="16"/>
                <w:szCs w:val="16"/>
              </w:rPr>
              <w:t xml:space="preserve"> Mainframe Day</w:t>
            </w:r>
          </w:p>
        </w:tc>
        <w:tc>
          <w:tcPr>
            <w:tcW w:w="3364" w:type="pct"/>
            <w:vAlign w:val="center"/>
          </w:tcPr>
          <w:p w14:paraId="001EDC1C" w14:textId="77777777" w:rsidR="00372C29" w:rsidRPr="00372C29" w:rsidRDefault="00372C29" w:rsidP="00372C29">
            <w:pPr>
              <w:jc w:val="left"/>
              <w:cnfStyle w:val="000000000000" w:firstRow="0" w:lastRow="0" w:firstColumn="0" w:lastColumn="0" w:oddVBand="0" w:evenVBand="0" w:oddHBand="0" w:evenHBand="0" w:firstRowFirstColumn="0" w:firstRowLastColumn="0" w:lastRowFirstColumn="0" w:lastRowLastColumn="0"/>
              <w:rPr>
                <w:rFonts w:ascii="BancoDoBrasil Textos" w:hAnsi="BancoDoBrasil Textos" w:cs="Arial"/>
                <w:sz w:val="16"/>
                <w:szCs w:val="16"/>
              </w:rPr>
            </w:pPr>
            <w:r w:rsidRPr="00372C29">
              <w:rPr>
                <w:rFonts w:ascii="BancoDoBrasil Textos" w:hAnsi="BancoDoBrasil Textos" w:cs="Arial"/>
                <w:sz w:val="16"/>
                <w:szCs w:val="16"/>
              </w:rPr>
              <w:t>A participação da BBTS no evento trouxe a oportunidade de ter a sua marca divulgada junto ao Banco do Brasil, promovendo e incentivando a inovação, dando visibilidade à marca com menção e destaque durante o evento, além de tempo na programação para apresentação da Empresa.</w:t>
            </w:r>
          </w:p>
        </w:tc>
      </w:tr>
      <w:tr w:rsidR="00372C29" w:rsidRPr="00372C29" w14:paraId="291BCAB8" w14:textId="77777777" w:rsidTr="00372C29">
        <w:tc>
          <w:tcPr>
            <w:cnfStyle w:val="001000000000" w:firstRow="0" w:lastRow="0" w:firstColumn="1" w:lastColumn="0" w:oddVBand="0" w:evenVBand="0" w:oddHBand="0" w:evenHBand="0" w:firstRowFirstColumn="0" w:firstRowLastColumn="0" w:lastRowFirstColumn="0" w:lastRowLastColumn="0"/>
            <w:tcW w:w="1636" w:type="pct"/>
            <w:vAlign w:val="center"/>
          </w:tcPr>
          <w:p w14:paraId="78AE0ACD" w14:textId="77777777" w:rsidR="00372C29" w:rsidRPr="00372C29" w:rsidRDefault="00372C29" w:rsidP="00372C29">
            <w:pPr>
              <w:jc w:val="left"/>
              <w:rPr>
                <w:rFonts w:ascii="BancoDoBrasil Textos" w:hAnsi="BancoDoBrasil Textos" w:cs="Arial"/>
                <w:b w:val="0"/>
                <w:bCs w:val="0"/>
                <w:sz w:val="16"/>
                <w:szCs w:val="16"/>
              </w:rPr>
            </w:pPr>
            <w:proofErr w:type="spellStart"/>
            <w:r w:rsidRPr="00372C29">
              <w:rPr>
                <w:rFonts w:ascii="BancoDoBrasil Textos" w:hAnsi="BancoDoBrasil Textos" w:cs="Arial"/>
                <w:b w:val="0"/>
                <w:bCs w:val="0"/>
                <w:sz w:val="16"/>
                <w:szCs w:val="16"/>
              </w:rPr>
              <w:t>Disec</w:t>
            </w:r>
            <w:proofErr w:type="spellEnd"/>
            <w:r w:rsidRPr="00372C29">
              <w:rPr>
                <w:rFonts w:ascii="BancoDoBrasil Textos" w:hAnsi="BancoDoBrasil Textos" w:cs="Arial"/>
                <w:b w:val="0"/>
                <w:bCs w:val="0"/>
                <w:sz w:val="16"/>
                <w:szCs w:val="16"/>
              </w:rPr>
              <w:t xml:space="preserve"> Data </w:t>
            </w:r>
            <w:proofErr w:type="spellStart"/>
            <w:r w:rsidRPr="00372C29">
              <w:rPr>
                <w:rFonts w:ascii="BancoDoBrasil Textos" w:hAnsi="BancoDoBrasil Textos" w:cs="Arial"/>
                <w:b w:val="0"/>
                <w:bCs w:val="0"/>
                <w:sz w:val="16"/>
                <w:szCs w:val="16"/>
              </w:rPr>
              <w:t>Challenge</w:t>
            </w:r>
            <w:proofErr w:type="spellEnd"/>
          </w:p>
        </w:tc>
        <w:tc>
          <w:tcPr>
            <w:tcW w:w="3364" w:type="pct"/>
            <w:vAlign w:val="center"/>
          </w:tcPr>
          <w:p w14:paraId="47E14B8A" w14:textId="77777777" w:rsidR="00372C29" w:rsidRPr="00372C29" w:rsidRDefault="00372C29" w:rsidP="00372C29">
            <w:pPr>
              <w:jc w:val="left"/>
              <w:cnfStyle w:val="000000000000" w:firstRow="0" w:lastRow="0" w:firstColumn="0" w:lastColumn="0" w:oddVBand="0" w:evenVBand="0" w:oddHBand="0" w:evenHBand="0" w:firstRowFirstColumn="0" w:firstRowLastColumn="0" w:lastRowFirstColumn="0" w:lastRowLastColumn="0"/>
              <w:rPr>
                <w:rFonts w:ascii="BancoDoBrasil Textos" w:hAnsi="BancoDoBrasil Textos" w:cs="Arial"/>
                <w:sz w:val="16"/>
                <w:szCs w:val="16"/>
              </w:rPr>
            </w:pPr>
            <w:r w:rsidRPr="00372C29">
              <w:rPr>
                <w:rFonts w:ascii="BancoDoBrasil Textos" w:hAnsi="BancoDoBrasil Textos" w:cs="Arial"/>
                <w:sz w:val="16"/>
                <w:szCs w:val="16"/>
              </w:rPr>
              <w:t>O desafio se apresentou como uma oportunidade para a BBTS, a fim de reforçar o objetivo de promover e incentivar a inovação e geração de novas ideias.</w:t>
            </w:r>
          </w:p>
        </w:tc>
      </w:tr>
    </w:tbl>
    <w:p w14:paraId="7C03A11F" w14:textId="44FE9C18" w:rsidR="006C7023" w:rsidRDefault="00515317" w:rsidP="002F5EE7">
      <w:pPr>
        <w:pStyle w:val="Subttulo"/>
        <w:numPr>
          <w:ilvl w:val="0"/>
          <w:numId w:val="0"/>
        </w:numPr>
        <w:spacing w:before="120" w:after="120"/>
        <w:rPr>
          <w:b/>
          <w:caps w:val="0"/>
          <w:color w:val="auto"/>
          <w:spacing w:val="0"/>
          <w:szCs w:val="20"/>
        </w:rPr>
      </w:pPr>
      <w:bookmarkStart w:id="12" w:name="_Toc162884669"/>
      <w:r>
        <w:rPr>
          <w:b/>
          <w:caps w:val="0"/>
          <w:color w:val="auto"/>
          <w:spacing w:val="0"/>
          <w:szCs w:val="20"/>
        </w:rPr>
        <w:t>9</w:t>
      </w:r>
      <w:r w:rsidR="00372C29" w:rsidRPr="00372C29">
        <w:rPr>
          <w:b/>
          <w:caps w:val="0"/>
          <w:color w:val="auto"/>
          <w:spacing w:val="0"/>
          <w:szCs w:val="20"/>
        </w:rPr>
        <w:t>. DESENVOLVIMENTO SUSTENTÁVEL</w:t>
      </w:r>
      <w:bookmarkEnd w:id="12"/>
    </w:p>
    <w:p w14:paraId="1AB3DEFD" w14:textId="77777777" w:rsidR="00D6162C" w:rsidRPr="00D6162C" w:rsidRDefault="00D6162C" w:rsidP="00D6162C">
      <w:pPr>
        <w:tabs>
          <w:tab w:val="left" w:pos="993"/>
        </w:tabs>
        <w:spacing w:before="120" w:after="120"/>
        <w:ind w:right="23"/>
        <w:rPr>
          <w:rFonts w:ascii="BancoDoBrasil Textos" w:eastAsia="Times New Roman" w:hAnsi="BancoDoBrasil Textos" w:cs="Arial"/>
          <w:sz w:val="18"/>
          <w:szCs w:val="18"/>
        </w:rPr>
      </w:pPr>
      <w:r w:rsidRPr="00D6162C">
        <w:rPr>
          <w:rFonts w:ascii="BancoDoBrasil Textos" w:eastAsia="Times New Roman" w:hAnsi="BancoDoBrasil Textos" w:cs="Arial"/>
          <w:sz w:val="18"/>
          <w:szCs w:val="18"/>
        </w:rPr>
        <w:t>Durante o ano de 2023, a BBTS aprimorou sua estratégia de sustentabilidade, como mais um dos desdobramentos da Estratégia Corporativa. Destaca-se a criação do Plano de Sustentabilidade, que contempla objetivos específicos para cada um dos Objetivos de Desenvolvimento Sustentável (ODS). Foram instituídos 33 indicadores que estão divididos entre as quatro Diretorias da empresa, para atendimento no ano de 2024.</w:t>
      </w:r>
    </w:p>
    <w:p w14:paraId="66058673" w14:textId="77777777" w:rsidR="00D6162C" w:rsidRPr="00D6162C" w:rsidRDefault="00D6162C" w:rsidP="00D6162C">
      <w:pPr>
        <w:tabs>
          <w:tab w:val="left" w:pos="993"/>
        </w:tabs>
        <w:spacing w:before="120" w:after="120"/>
        <w:ind w:right="23"/>
        <w:rPr>
          <w:rFonts w:ascii="BancoDoBrasil Textos" w:eastAsia="Times New Roman" w:hAnsi="BancoDoBrasil Textos" w:cs="Arial"/>
          <w:sz w:val="18"/>
          <w:szCs w:val="18"/>
        </w:rPr>
      </w:pPr>
      <w:r w:rsidRPr="00D6162C">
        <w:rPr>
          <w:rFonts w:ascii="BancoDoBrasil Textos" w:eastAsia="Times New Roman" w:hAnsi="BancoDoBrasil Textos" w:cs="Arial"/>
          <w:sz w:val="18"/>
          <w:szCs w:val="18"/>
        </w:rPr>
        <w:t>Com a declaração do apoio formal à Agenda Positiva de Governança do Instituto Brasileiro de Governança Corporativa e com a aprovação da Agenda Positiva da BBTS em janeiro/2023, cujos entregáveis eram previstos para todo o ano de 2023, a Empresa realizou ações apoiadas nos seguintes pilares fundamentais da Governança Corporativa:</w:t>
      </w:r>
    </w:p>
    <w:p w14:paraId="27968DB3" w14:textId="77777777" w:rsidR="00A9119B" w:rsidRDefault="00372715" w:rsidP="001F73FB">
      <w:pPr>
        <w:pStyle w:val="PargrafodaLista"/>
        <w:numPr>
          <w:ilvl w:val="0"/>
          <w:numId w:val="19"/>
        </w:numPr>
        <w:tabs>
          <w:tab w:val="left" w:pos="993"/>
        </w:tabs>
        <w:spacing w:after="0" w:line="240" w:lineRule="auto"/>
        <w:ind w:left="1077" w:right="23"/>
        <w:rPr>
          <w:rFonts w:ascii="BancoDoBrasil Textos" w:hAnsi="BancoDoBrasil Textos" w:cs="Arial"/>
          <w:sz w:val="18"/>
          <w:szCs w:val="18"/>
        </w:rPr>
      </w:pPr>
      <w:r w:rsidRPr="00A9119B">
        <w:rPr>
          <w:rFonts w:ascii="BancoDoBrasil Textos" w:hAnsi="BancoDoBrasil Textos" w:cs="Arial"/>
          <w:sz w:val="18"/>
          <w:szCs w:val="18"/>
        </w:rPr>
        <w:t>Ética e Integridade</w:t>
      </w:r>
    </w:p>
    <w:p w14:paraId="3DDA1865" w14:textId="77777777" w:rsidR="00A9119B" w:rsidRDefault="00372715" w:rsidP="001F73FB">
      <w:pPr>
        <w:pStyle w:val="PargrafodaLista"/>
        <w:numPr>
          <w:ilvl w:val="0"/>
          <w:numId w:val="19"/>
        </w:numPr>
        <w:tabs>
          <w:tab w:val="left" w:pos="993"/>
        </w:tabs>
        <w:spacing w:after="0" w:line="240" w:lineRule="auto"/>
        <w:ind w:left="1077" w:right="23"/>
        <w:rPr>
          <w:rFonts w:ascii="BancoDoBrasil Textos" w:hAnsi="BancoDoBrasil Textos" w:cs="Arial"/>
          <w:sz w:val="18"/>
          <w:szCs w:val="18"/>
        </w:rPr>
      </w:pPr>
      <w:r w:rsidRPr="00A9119B">
        <w:rPr>
          <w:rFonts w:ascii="BancoDoBrasil Textos" w:hAnsi="BancoDoBrasil Textos" w:cs="Arial"/>
          <w:sz w:val="18"/>
          <w:szCs w:val="18"/>
        </w:rPr>
        <w:t>Diversidade e Inclusão</w:t>
      </w:r>
    </w:p>
    <w:p w14:paraId="736BF26E" w14:textId="77777777" w:rsidR="00A9119B" w:rsidRDefault="00372715" w:rsidP="001F73FB">
      <w:pPr>
        <w:pStyle w:val="PargrafodaLista"/>
        <w:numPr>
          <w:ilvl w:val="0"/>
          <w:numId w:val="19"/>
        </w:numPr>
        <w:tabs>
          <w:tab w:val="left" w:pos="993"/>
        </w:tabs>
        <w:spacing w:after="0" w:line="240" w:lineRule="auto"/>
        <w:ind w:left="1077" w:right="23"/>
        <w:rPr>
          <w:rFonts w:ascii="BancoDoBrasil Textos" w:hAnsi="BancoDoBrasil Textos" w:cs="Arial"/>
          <w:sz w:val="18"/>
          <w:szCs w:val="18"/>
        </w:rPr>
      </w:pPr>
      <w:r w:rsidRPr="00A9119B">
        <w:rPr>
          <w:rFonts w:ascii="BancoDoBrasil Textos" w:hAnsi="BancoDoBrasil Textos" w:cs="Arial"/>
          <w:sz w:val="18"/>
          <w:szCs w:val="18"/>
        </w:rPr>
        <w:t>Ambiental e Social</w:t>
      </w:r>
    </w:p>
    <w:p w14:paraId="75C5E3F0" w14:textId="77777777" w:rsidR="00A9119B" w:rsidRDefault="00372715" w:rsidP="001F73FB">
      <w:pPr>
        <w:pStyle w:val="PargrafodaLista"/>
        <w:numPr>
          <w:ilvl w:val="0"/>
          <w:numId w:val="19"/>
        </w:numPr>
        <w:tabs>
          <w:tab w:val="left" w:pos="993"/>
        </w:tabs>
        <w:spacing w:after="0" w:line="240" w:lineRule="auto"/>
        <w:ind w:left="1077" w:right="23"/>
        <w:rPr>
          <w:rFonts w:ascii="BancoDoBrasil Textos" w:hAnsi="BancoDoBrasil Textos" w:cs="Arial"/>
          <w:sz w:val="18"/>
          <w:szCs w:val="18"/>
        </w:rPr>
      </w:pPr>
      <w:r w:rsidRPr="00A9119B">
        <w:rPr>
          <w:rFonts w:ascii="BancoDoBrasil Textos" w:hAnsi="BancoDoBrasil Textos" w:cs="Arial"/>
          <w:sz w:val="18"/>
          <w:szCs w:val="18"/>
        </w:rPr>
        <w:t>Inovação e Transformação</w:t>
      </w:r>
    </w:p>
    <w:p w14:paraId="5F76C701" w14:textId="77777777" w:rsidR="00A9119B" w:rsidRDefault="00372715" w:rsidP="001F73FB">
      <w:pPr>
        <w:pStyle w:val="PargrafodaLista"/>
        <w:numPr>
          <w:ilvl w:val="0"/>
          <w:numId w:val="19"/>
        </w:numPr>
        <w:tabs>
          <w:tab w:val="left" w:pos="993"/>
        </w:tabs>
        <w:spacing w:after="0" w:line="240" w:lineRule="auto"/>
        <w:ind w:left="1077" w:right="23"/>
        <w:rPr>
          <w:rFonts w:ascii="BancoDoBrasil Textos" w:hAnsi="BancoDoBrasil Textos" w:cs="Arial"/>
          <w:sz w:val="18"/>
          <w:szCs w:val="18"/>
        </w:rPr>
      </w:pPr>
      <w:r w:rsidRPr="00A9119B">
        <w:rPr>
          <w:rFonts w:ascii="BancoDoBrasil Textos" w:hAnsi="BancoDoBrasil Textos" w:cs="Arial"/>
          <w:sz w:val="18"/>
          <w:szCs w:val="18"/>
        </w:rPr>
        <w:t>Transparência e Prestação de Contas</w:t>
      </w:r>
    </w:p>
    <w:p w14:paraId="6793DC50" w14:textId="4F2F2A4E" w:rsidR="00372715" w:rsidRPr="00A9119B" w:rsidRDefault="00372715" w:rsidP="001F73FB">
      <w:pPr>
        <w:pStyle w:val="PargrafodaLista"/>
        <w:numPr>
          <w:ilvl w:val="0"/>
          <w:numId w:val="19"/>
        </w:numPr>
        <w:tabs>
          <w:tab w:val="left" w:pos="993"/>
        </w:tabs>
        <w:spacing w:after="0" w:line="240" w:lineRule="auto"/>
        <w:ind w:left="1077" w:right="23"/>
        <w:rPr>
          <w:rFonts w:ascii="BancoDoBrasil Textos" w:hAnsi="BancoDoBrasil Textos" w:cs="Arial"/>
          <w:sz w:val="18"/>
          <w:szCs w:val="18"/>
        </w:rPr>
      </w:pPr>
      <w:r w:rsidRPr="00A9119B">
        <w:rPr>
          <w:rFonts w:ascii="BancoDoBrasil Textos" w:hAnsi="BancoDoBrasil Textos" w:cs="Arial"/>
          <w:sz w:val="18"/>
          <w:szCs w:val="18"/>
        </w:rPr>
        <w:t>Conselhos do Futuro</w:t>
      </w:r>
    </w:p>
    <w:p w14:paraId="2C3D7DA0" w14:textId="77777777" w:rsidR="009D3AB2" w:rsidRPr="009D3AB2" w:rsidRDefault="009D3AB2" w:rsidP="009D3AB2">
      <w:pPr>
        <w:tabs>
          <w:tab w:val="left" w:pos="993"/>
        </w:tabs>
        <w:spacing w:before="120" w:after="120"/>
        <w:ind w:right="23"/>
        <w:rPr>
          <w:rFonts w:ascii="BancoDoBrasil Textos" w:eastAsia="Times New Roman" w:hAnsi="BancoDoBrasil Textos" w:cs="Arial"/>
          <w:sz w:val="18"/>
          <w:szCs w:val="18"/>
        </w:rPr>
      </w:pPr>
      <w:r w:rsidRPr="009D3AB2">
        <w:rPr>
          <w:rFonts w:ascii="BancoDoBrasil Textos" w:eastAsia="Times New Roman" w:hAnsi="BancoDoBrasil Textos" w:cs="Arial"/>
          <w:sz w:val="18"/>
          <w:szCs w:val="18"/>
        </w:rPr>
        <w:t>Essas ações também estavam alinhadas aos Objetivos de Desenvolvimento Sustentável (ODS) que são propagadas pelo Pacto Global, do qual a BBTS é signatária.</w:t>
      </w:r>
    </w:p>
    <w:p w14:paraId="51DF53A3" w14:textId="77777777" w:rsidR="009D3AB2" w:rsidRPr="009D3AB2" w:rsidRDefault="009D3AB2" w:rsidP="009D3AB2">
      <w:pPr>
        <w:tabs>
          <w:tab w:val="left" w:pos="993"/>
        </w:tabs>
        <w:spacing w:before="120" w:after="120"/>
        <w:ind w:right="23"/>
        <w:rPr>
          <w:rFonts w:ascii="BancoDoBrasil Textos" w:eastAsia="Times New Roman" w:hAnsi="BancoDoBrasil Textos" w:cs="Arial"/>
          <w:sz w:val="18"/>
          <w:szCs w:val="18"/>
        </w:rPr>
      </w:pPr>
      <w:r w:rsidRPr="009D3AB2">
        <w:rPr>
          <w:rFonts w:ascii="BancoDoBrasil Textos" w:eastAsia="Times New Roman" w:hAnsi="BancoDoBrasil Textos" w:cs="Arial"/>
          <w:sz w:val="18"/>
          <w:szCs w:val="18"/>
        </w:rPr>
        <w:t xml:space="preserve">Em 2023, a Empresa instituiu o Relatório Unificado de Sustentabilidade, contemplando o Balanço Social referente ao ano de 2022. O documento foi publicado no site da BBTS divulgando as iniciativas de desenvolvimento sustentável e as práticas de responsabilidade socioambiental, com destaque para o benefício Auxílio PCD que visa maximizar a qualidade de vida do empregado PCD no trabalho e as adequações das unidades para acessibilidade, reforçando o compromisso da empresa em ser inclusiva e acessível para os funcionários. </w:t>
      </w:r>
    </w:p>
    <w:p w14:paraId="168937D6" w14:textId="77777777" w:rsidR="009D3AB2" w:rsidRPr="009D3AB2" w:rsidRDefault="009D3AB2" w:rsidP="009D3AB2">
      <w:pPr>
        <w:tabs>
          <w:tab w:val="left" w:pos="993"/>
        </w:tabs>
        <w:spacing w:before="120" w:after="120"/>
        <w:ind w:right="23"/>
        <w:rPr>
          <w:rFonts w:ascii="BancoDoBrasil Textos" w:eastAsia="Times New Roman" w:hAnsi="BancoDoBrasil Textos" w:cs="Arial"/>
          <w:sz w:val="18"/>
          <w:szCs w:val="18"/>
        </w:rPr>
      </w:pPr>
      <w:r w:rsidRPr="009D3AB2">
        <w:rPr>
          <w:rFonts w:ascii="BancoDoBrasil Textos" w:eastAsia="Times New Roman" w:hAnsi="BancoDoBrasil Textos" w:cs="Arial"/>
          <w:sz w:val="18"/>
          <w:szCs w:val="18"/>
        </w:rPr>
        <w:t xml:space="preserve">Na atuação da empresa sobre questões climáticas, foi realizado em 2023 o plantio de 1.000 mudas de árvores nativas à flora brasileira, visando não somente a compensação de CO² emitido pelas atividades da Empresa, mas também a restauração florestal. Além da ação de compensação, foi realizado o primeiro Inventário de Emissões de </w:t>
      </w:r>
      <w:r w:rsidRPr="009D3AB2">
        <w:rPr>
          <w:rFonts w:ascii="BancoDoBrasil Textos" w:eastAsia="Times New Roman" w:hAnsi="BancoDoBrasil Textos" w:cs="Arial"/>
          <w:sz w:val="18"/>
          <w:szCs w:val="18"/>
        </w:rPr>
        <w:lastRenderedPageBreak/>
        <w:t>Gases de Efeito Estufa referente às atividades da BBTS, para quantificar e rastrear as emissões dos gases, avaliar e definir metas de redução das emissões de carbono.</w:t>
      </w:r>
    </w:p>
    <w:p w14:paraId="2B40CFBD" w14:textId="77777777" w:rsidR="009D3AB2" w:rsidRPr="009D3AB2" w:rsidRDefault="009D3AB2" w:rsidP="009D3AB2">
      <w:pPr>
        <w:tabs>
          <w:tab w:val="left" w:pos="993"/>
        </w:tabs>
        <w:spacing w:before="120" w:after="120"/>
        <w:ind w:right="23"/>
        <w:rPr>
          <w:rFonts w:ascii="BancoDoBrasil Textos" w:eastAsia="Times New Roman" w:hAnsi="BancoDoBrasil Textos" w:cs="Arial"/>
          <w:sz w:val="18"/>
          <w:szCs w:val="18"/>
        </w:rPr>
      </w:pPr>
      <w:r w:rsidRPr="009D3AB2">
        <w:rPr>
          <w:rFonts w:ascii="BancoDoBrasil Textos" w:eastAsia="Times New Roman" w:hAnsi="BancoDoBrasil Textos" w:cs="Arial"/>
          <w:sz w:val="18"/>
          <w:szCs w:val="18"/>
        </w:rPr>
        <w:t xml:space="preserve">Ainda com o objetivo de impactar positivamente as questões climáticas, a Empresa instituiu a metodologia de logística reversa de uniformes, uma campanha interna para a devolução dos uniformes em desuso pelos técnicos da rede de atendimento. Em 2023, 2.000 mil peças foram encaminhadas para o processo de logística reversa, totalizando 489 kg de resíduos sólidos, onde 256 foram destinados para reciclagem pela indústria têxtil, 5,4 kg para doação e 227 kg foram encaminhados para empresa de coprocessamento visando o aproveitamento energético do material. A empresa que viabilizou esse processo foi contratada considerando também o viés social, uma vez que emprega mulheres em situação de vulnerabilidade. </w:t>
      </w:r>
    </w:p>
    <w:p w14:paraId="50AC78B6" w14:textId="77777777" w:rsidR="009D3AB2" w:rsidRPr="009D3AB2" w:rsidRDefault="009D3AB2" w:rsidP="009D3AB2">
      <w:pPr>
        <w:tabs>
          <w:tab w:val="left" w:pos="993"/>
        </w:tabs>
        <w:spacing w:before="120" w:after="120"/>
        <w:ind w:right="23"/>
        <w:rPr>
          <w:rFonts w:ascii="BancoDoBrasil Textos" w:eastAsia="Times New Roman" w:hAnsi="BancoDoBrasil Textos" w:cs="Arial"/>
          <w:sz w:val="18"/>
          <w:szCs w:val="18"/>
        </w:rPr>
      </w:pPr>
      <w:r w:rsidRPr="009D3AB2">
        <w:rPr>
          <w:rFonts w:ascii="BancoDoBrasil Textos" w:eastAsia="Times New Roman" w:hAnsi="BancoDoBrasil Textos" w:cs="Arial"/>
          <w:sz w:val="18"/>
          <w:szCs w:val="18"/>
        </w:rPr>
        <w:t>Foi realizado chamamento público por meio do edital nº 2023/84 para credenciamento de Associações ou Cooperativas de Catadores de Materiais Reutilizáveis e Recicláveis aptas a realizarem coleta, separação de materiais reutilizáveis (resíduos), recicláveis descartados pelas unidades organizacionais da BBTS em todo território nacional, visando o correto retorno ao seu ciclo produtivo.</w:t>
      </w:r>
    </w:p>
    <w:p w14:paraId="24076528" w14:textId="77777777" w:rsidR="009D3AB2" w:rsidRPr="009D3AB2" w:rsidRDefault="009D3AB2" w:rsidP="009D3AB2">
      <w:pPr>
        <w:tabs>
          <w:tab w:val="left" w:pos="993"/>
        </w:tabs>
        <w:spacing w:before="120" w:after="120"/>
        <w:ind w:right="23"/>
        <w:rPr>
          <w:rFonts w:ascii="BancoDoBrasil Textos" w:eastAsia="Times New Roman" w:hAnsi="BancoDoBrasil Textos" w:cs="Arial"/>
          <w:sz w:val="18"/>
          <w:szCs w:val="18"/>
        </w:rPr>
      </w:pPr>
      <w:r w:rsidRPr="009D3AB2">
        <w:rPr>
          <w:rFonts w:ascii="BancoDoBrasil Textos" w:eastAsia="Times New Roman" w:hAnsi="BancoDoBrasil Textos" w:cs="Arial"/>
          <w:sz w:val="18"/>
          <w:szCs w:val="18"/>
        </w:rPr>
        <w:t>No decorrer do ano, centenas de bens foram doados e outras centenas de itens descartados de forma sustentável. Os bens descartados/doados referem-se, resumidamente, a móveis (cadeiras, mesas, armários, dentre outros) e equipamentos para processamento de dados (CPUs, impressoras) que foram destinados a entidades não governamentais sem fins lucrativos.</w:t>
      </w:r>
    </w:p>
    <w:p w14:paraId="554C2B3D" w14:textId="77777777" w:rsidR="009D3AB2" w:rsidRPr="009D3AB2" w:rsidRDefault="009D3AB2" w:rsidP="009D3AB2">
      <w:pPr>
        <w:tabs>
          <w:tab w:val="left" w:pos="993"/>
        </w:tabs>
        <w:spacing w:before="120" w:after="120"/>
        <w:ind w:right="23"/>
        <w:rPr>
          <w:rFonts w:ascii="BancoDoBrasil Textos" w:eastAsia="Times New Roman" w:hAnsi="BancoDoBrasil Textos" w:cs="Arial"/>
          <w:sz w:val="18"/>
          <w:szCs w:val="18"/>
        </w:rPr>
      </w:pPr>
      <w:r w:rsidRPr="009D3AB2">
        <w:rPr>
          <w:rFonts w:ascii="BancoDoBrasil Textos" w:eastAsia="Times New Roman" w:hAnsi="BancoDoBrasil Textos" w:cs="Arial"/>
          <w:sz w:val="18"/>
          <w:szCs w:val="18"/>
        </w:rPr>
        <w:t>Vale destacar que a sede localizada em Brasília já opera com uso de energia renovável e limpa, por meio de locação de usina de energia fotovoltaica que não emite gases de efeito estufa nem poluentes. A locação de energia fotovoltaica é uma alternativa sustentável e eficiente para a geração de energia, contribuindo para a preservação do meio ambiente e a redução dos impactos negativos causados pelas fontes de energia tradicionais.</w:t>
      </w:r>
    </w:p>
    <w:p w14:paraId="2DC67612" w14:textId="34C21B06" w:rsidR="00F613C9" w:rsidRPr="00EC2749" w:rsidRDefault="009D3AB2" w:rsidP="00A73B00">
      <w:pPr>
        <w:pStyle w:val="Subttulo"/>
        <w:numPr>
          <w:ilvl w:val="0"/>
          <w:numId w:val="0"/>
        </w:numPr>
        <w:spacing w:before="120" w:after="120" w:line="360" w:lineRule="auto"/>
        <w:rPr>
          <w:b/>
          <w:caps w:val="0"/>
          <w:color w:val="auto"/>
          <w:spacing w:val="0"/>
          <w:szCs w:val="20"/>
        </w:rPr>
      </w:pPr>
      <w:bookmarkStart w:id="13" w:name="_Toc162884670"/>
      <w:r>
        <w:rPr>
          <w:b/>
          <w:caps w:val="0"/>
          <w:color w:val="auto"/>
          <w:spacing w:val="0"/>
          <w:szCs w:val="20"/>
        </w:rPr>
        <w:t>10</w:t>
      </w:r>
      <w:r w:rsidR="00EC2749">
        <w:rPr>
          <w:b/>
          <w:caps w:val="0"/>
          <w:color w:val="auto"/>
          <w:spacing w:val="0"/>
          <w:szCs w:val="20"/>
        </w:rPr>
        <w:t xml:space="preserve">. </w:t>
      </w:r>
      <w:r w:rsidR="00EC2749" w:rsidRPr="00EC2749">
        <w:rPr>
          <w:b/>
          <w:caps w:val="0"/>
          <w:color w:val="auto"/>
          <w:spacing w:val="0"/>
          <w:szCs w:val="20"/>
        </w:rPr>
        <w:t>GESTÃO DE RISCOS, CONTROLES INTERNOS E COMPLIANCE</w:t>
      </w:r>
      <w:bookmarkEnd w:id="13"/>
    </w:p>
    <w:p w14:paraId="4048C1D8" w14:textId="77777777" w:rsidR="000253C6" w:rsidRPr="000253C6" w:rsidRDefault="000253C6" w:rsidP="000253C6">
      <w:pPr>
        <w:tabs>
          <w:tab w:val="left" w:pos="993"/>
        </w:tabs>
        <w:spacing w:before="120" w:after="120"/>
        <w:ind w:right="23"/>
        <w:rPr>
          <w:rFonts w:ascii="BancoDoBrasil Textos" w:eastAsia="Times New Roman" w:hAnsi="BancoDoBrasil Textos" w:cs="Arial"/>
          <w:sz w:val="18"/>
          <w:szCs w:val="18"/>
        </w:rPr>
      </w:pPr>
      <w:r w:rsidRPr="000253C6">
        <w:rPr>
          <w:rFonts w:ascii="BancoDoBrasil Textos" w:eastAsia="Times New Roman" w:hAnsi="BancoDoBrasil Textos" w:cs="Arial"/>
          <w:sz w:val="18"/>
          <w:szCs w:val="18"/>
        </w:rPr>
        <w:t>A empresa possui um processo estruturado de gestão integrada de riscos corporativos, com um modelo que distribui as atividades de controle em três linhas, as quais atuam de forma integrada e desempenham papéis distintos dentro da estrutura da organização.</w:t>
      </w:r>
    </w:p>
    <w:p w14:paraId="5D9B1E94" w14:textId="77777777" w:rsidR="000253C6" w:rsidRPr="000253C6" w:rsidRDefault="000253C6" w:rsidP="000253C6">
      <w:pPr>
        <w:tabs>
          <w:tab w:val="left" w:pos="993"/>
        </w:tabs>
        <w:spacing w:before="120" w:after="120"/>
        <w:ind w:right="23"/>
        <w:rPr>
          <w:rFonts w:ascii="BancoDoBrasil Textos" w:eastAsia="Times New Roman" w:hAnsi="BancoDoBrasil Textos" w:cs="Arial"/>
          <w:sz w:val="18"/>
          <w:szCs w:val="18"/>
        </w:rPr>
      </w:pPr>
      <w:r w:rsidRPr="000253C6">
        <w:rPr>
          <w:rFonts w:ascii="BancoDoBrasil Textos" w:eastAsia="Times New Roman" w:hAnsi="BancoDoBrasil Textos" w:cs="Arial"/>
          <w:sz w:val="18"/>
          <w:szCs w:val="18"/>
        </w:rPr>
        <w:t>A responsabilidade pela gestão de riscos é de todas as partes envolvidas nos processos organizacionais e permeia todos os níveis da organização. Os gestores dos processos estão na 1ª linha. A 2ª linha é de responsabilidade da área de gestão de riscos, compliance e controle, com funções de apoio aos processos e negócios essencialmente ligados à gestão de riscos e aos controles internos. A 3ª linha é representada pela Auditoria Interna, vinculada ao Conselho de Administração, conferindo aos processos de auditagem alto grau de independência.</w:t>
      </w:r>
    </w:p>
    <w:p w14:paraId="13533CE4" w14:textId="77777777" w:rsidR="000253C6" w:rsidRPr="000253C6" w:rsidRDefault="000253C6" w:rsidP="000253C6">
      <w:pPr>
        <w:tabs>
          <w:tab w:val="left" w:pos="993"/>
        </w:tabs>
        <w:spacing w:before="120" w:after="120"/>
        <w:ind w:right="23"/>
        <w:rPr>
          <w:rFonts w:ascii="BancoDoBrasil Textos" w:eastAsia="Times New Roman" w:hAnsi="BancoDoBrasil Textos" w:cs="Arial"/>
          <w:sz w:val="18"/>
          <w:szCs w:val="18"/>
        </w:rPr>
      </w:pPr>
      <w:r w:rsidRPr="000253C6">
        <w:rPr>
          <w:rFonts w:ascii="BancoDoBrasil Textos" w:eastAsia="Times New Roman" w:hAnsi="BancoDoBrasil Textos" w:cs="Arial"/>
          <w:sz w:val="18"/>
          <w:szCs w:val="18"/>
        </w:rPr>
        <w:t>A BBTS conta, ainda, com Comitê de Controles Internos e Gestão de Riscos, que apoia a Administração na tomada de decisões sobre gestão de riscos e continuidade de negócios, além da governança também exercida pelo Comitê de Auditoria, alinhando-se, assim, às melhores práticas de gestão de riscos e de controles internos de mercado e do Controlador, o Banco do Brasil.</w:t>
      </w:r>
    </w:p>
    <w:p w14:paraId="57AD167C" w14:textId="77777777" w:rsidR="000253C6" w:rsidRPr="000253C6" w:rsidRDefault="000253C6" w:rsidP="000253C6">
      <w:pPr>
        <w:tabs>
          <w:tab w:val="left" w:pos="993"/>
        </w:tabs>
        <w:spacing w:before="120" w:after="120"/>
        <w:ind w:right="23"/>
        <w:rPr>
          <w:rFonts w:ascii="BancoDoBrasil Textos" w:eastAsia="Times New Roman" w:hAnsi="BancoDoBrasil Textos" w:cs="Arial"/>
          <w:sz w:val="18"/>
          <w:szCs w:val="18"/>
        </w:rPr>
      </w:pPr>
      <w:r w:rsidRPr="000253C6">
        <w:rPr>
          <w:rFonts w:ascii="BancoDoBrasil Textos" w:eastAsia="Times New Roman" w:hAnsi="BancoDoBrasil Textos" w:cs="Arial"/>
          <w:sz w:val="18"/>
          <w:szCs w:val="18"/>
        </w:rPr>
        <w:t xml:space="preserve">O processo de </w:t>
      </w:r>
      <w:proofErr w:type="spellStart"/>
      <w:r w:rsidRPr="000253C6">
        <w:rPr>
          <w:rFonts w:ascii="BancoDoBrasil Textos" w:eastAsia="Times New Roman" w:hAnsi="BancoDoBrasil Textos" w:cs="Arial"/>
          <w:sz w:val="18"/>
          <w:szCs w:val="18"/>
        </w:rPr>
        <w:t>Due</w:t>
      </w:r>
      <w:proofErr w:type="spellEnd"/>
      <w:r w:rsidRPr="000253C6">
        <w:rPr>
          <w:rFonts w:ascii="BancoDoBrasil Textos" w:eastAsia="Times New Roman" w:hAnsi="BancoDoBrasil Textos" w:cs="Arial"/>
          <w:sz w:val="18"/>
          <w:szCs w:val="18"/>
        </w:rPr>
        <w:t xml:space="preserve"> </w:t>
      </w:r>
      <w:proofErr w:type="spellStart"/>
      <w:r w:rsidRPr="000253C6">
        <w:rPr>
          <w:rFonts w:ascii="BancoDoBrasil Textos" w:eastAsia="Times New Roman" w:hAnsi="BancoDoBrasil Textos" w:cs="Arial"/>
          <w:sz w:val="18"/>
          <w:szCs w:val="18"/>
        </w:rPr>
        <w:t>Diligence</w:t>
      </w:r>
      <w:proofErr w:type="spellEnd"/>
      <w:r w:rsidRPr="000253C6">
        <w:rPr>
          <w:rFonts w:ascii="BancoDoBrasil Textos" w:eastAsia="Times New Roman" w:hAnsi="BancoDoBrasil Textos" w:cs="Arial"/>
          <w:sz w:val="18"/>
          <w:szCs w:val="18"/>
        </w:rPr>
        <w:t xml:space="preserve"> foi aprimorado, juntamente com a metodologia de avaliação e classificação de fornecedores, com o objetivo de mitigar riscos no relacionamento com terceiros. A equipe de Riscos e Controles foi expandida para garantir a conformidade e aumentar a eficiência da área de negócios, permitindo maior especialização no acompanhamento de seus controles. Também houve avanços na automação do acompanhamento dos Acordos de Nível de Serviço, contribuindo para a qualidade das entregas aos clientes.</w:t>
      </w:r>
    </w:p>
    <w:p w14:paraId="264473C8" w14:textId="77777777" w:rsidR="000253C6" w:rsidRPr="000253C6" w:rsidRDefault="000253C6" w:rsidP="000253C6">
      <w:pPr>
        <w:tabs>
          <w:tab w:val="left" w:pos="993"/>
        </w:tabs>
        <w:spacing w:before="120" w:after="120"/>
        <w:ind w:right="23"/>
        <w:rPr>
          <w:rFonts w:ascii="BancoDoBrasil Textos" w:eastAsia="Times New Roman" w:hAnsi="BancoDoBrasil Textos" w:cs="Arial"/>
          <w:sz w:val="18"/>
          <w:szCs w:val="18"/>
        </w:rPr>
      </w:pPr>
      <w:r w:rsidRPr="000253C6">
        <w:rPr>
          <w:rFonts w:ascii="BancoDoBrasil Textos" w:eastAsia="Times New Roman" w:hAnsi="BancoDoBrasil Textos" w:cs="Arial"/>
          <w:sz w:val="18"/>
          <w:szCs w:val="18"/>
        </w:rPr>
        <w:t xml:space="preserve">No âmbito de processos internos, o desenvolvimento da ferramenta integrada (Monitore) para automação no gerenciamento de riscos trouxe maior transparência, agilidade, padronização e confiabilidade nas informações provenientes do acompanhamento de ações. Isso resultou em maior eficácia no monitoramento das </w:t>
      </w:r>
      <w:r w:rsidRPr="000253C6">
        <w:rPr>
          <w:rFonts w:ascii="BancoDoBrasil Textos" w:eastAsia="Times New Roman" w:hAnsi="BancoDoBrasil Textos" w:cs="Arial"/>
          <w:sz w:val="18"/>
          <w:szCs w:val="18"/>
        </w:rPr>
        <w:lastRenderedPageBreak/>
        <w:t>recomendações, facilitou o reporte aos comitês e contribuiu para a tomada de decisões. A taxonomia dos riscos evoluiu por meio da padronização das categorizações e classificações utilizadas em toda a companhia.</w:t>
      </w:r>
    </w:p>
    <w:p w14:paraId="3C4B238D" w14:textId="77777777" w:rsidR="00A73B00" w:rsidRPr="00A73B00" w:rsidRDefault="00A73B00" w:rsidP="00A73B00">
      <w:pPr>
        <w:tabs>
          <w:tab w:val="left" w:pos="993"/>
        </w:tabs>
        <w:spacing w:before="120" w:after="120"/>
        <w:ind w:right="23"/>
        <w:rPr>
          <w:rFonts w:ascii="BancoDoBrasil Textos" w:eastAsia="Times New Roman" w:hAnsi="BancoDoBrasil Textos" w:cs="Arial"/>
          <w:b/>
          <w:bCs/>
          <w:sz w:val="18"/>
          <w:szCs w:val="18"/>
        </w:rPr>
      </w:pPr>
      <w:r w:rsidRPr="00A73B00">
        <w:rPr>
          <w:rFonts w:ascii="BancoDoBrasil Textos" w:eastAsia="Times New Roman" w:hAnsi="BancoDoBrasil Textos" w:cs="Arial"/>
          <w:b/>
          <w:bCs/>
          <w:sz w:val="18"/>
          <w:szCs w:val="18"/>
        </w:rPr>
        <w:t xml:space="preserve">Programa de Compliance </w:t>
      </w:r>
    </w:p>
    <w:p w14:paraId="037D2F6B" w14:textId="77777777" w:rsidR="00371007" w:rsidRPr="00371007" w:rsidRDefault="00371007" w:rsidP="00371007">
      <w:pPr>
        <w:tabs>
          <w:tab w:val="left" w:pos="993"/>
        </w:tabs>
        <w:spacing w:after="0"/>
        <w:ind w:right="23"/>
        <w:rPr>
          <w:rFonts w:ascii="BancoDoBrasil Textos" w:eastAsia="Times New Roman" w:hAnsi="BancoDoBrasil Textos" w:cs="Arial"/>
          <w:sz w:val="18"/>
          <w:szCs w:val="18"/>
        </w:rPr>
      </w:pPr>
      <w:r w:rsidRPr="00371007">
        <w:rPr>
          <w:rFonts w:ascii="BancoDoBrasil Textos" w:eastAsia="Times New Roman" w:hAnsi="BancoDoBrasil Textos" w:cs="Arial"/>
          <w:sz w:val="18"/>
          <w:szCs w:val="18"/>
        </w:rPr>
        <w:t>A Companhia possui um Programa de Compliance estruturado em treze orientações, incluindo Comprometimento e Apoio da Alta Administração, Avaliação de Riscos e Monitoramento Regulatório, Código de Ética, Normas de Conduta, Políticas e Práticas de Integridade, entre outros.</w:t>
      </w:r>
    </w:p>
    <w:p w14:paraId="71C2E2C3" w14:textId="77777777" w:rsidR="00371007" w:rsidRPr="00371007" w:rsidRDefault="00371007" w:rsidP="00371007">
      <w:pPr>
        <w:tabs>
          <w:tab w:val="left" w:pos="993"/>
        </w:tabs>
        <w:spacing w:after="0"/>
        <w:ind w:right="23"/>
        <w:rPr>
          <w:rFonts w:ascii="BancoDoBrasil Textos" w:eastAsia="Times New Roman" w:hAnsi="BancoDoBrasil Textos" w:cs="Arial"/>
          <w:sz w:val="18"/>
          <w:szCs w:val="18"/>
        </w:rPr>
      </w:pPr>
      <w:r w:rsidRPr="00371007">
        <w:rPr>
          <w:rFonts w:ascii="BancoDoBrasil Textos" w:eastAsia="Times New Roman" w:hAnsi="BancoDoBrasil Textos" w:cs="Arial"/>
          <w:sz w:val="18"/>
          <w:szCs w:val="18"/>
        </w:rPr>
        <w:t>Em 2023, o foco do aculturamento do Compliance da BBTS esteve nos pilares "Canal de Denúncia e Investigações Internas", com iniciativas como palestras, ferramentas de comunicação interna e Ouvidoria Itinerante. A Universidade Corporativa da BBTS oferece uma Trilha de Compliance e Código de Ética, Conduta e Integridade, obrigatória a todos os empregados e Alta Administração, abordando ações contra corrupção, lavagem de dinheiro e financiamento ao terrorismo.</w:t>
      </w:r>
    </w:p>
    <w:p w14:paraId="0B7CC3FE" w14:textId="77777777" w:rsidR="00371007" w:rsidRPr="00371007" w:rsidRDefault="00371007" w:rsidP="00371007">
      <w:pPr>
        <w:tabs>
          <w:tab w:val="left" w:pos="993"/>
        </w:tabs>
        <w:spacing w:after="0"/>
        <w:ind w:right="23"/>
        <w:rPr>
          <w:rFonts w:ascii="BancoDoBrasil Textos" w:eastAsia="Times New Roman" w:hAnsi="BancoDoBrasil Textos" w:cs="Arial"/>
          <w:sz w:val="18"/>
          <w:szCs w:val="18"/>
        </w:rPr>
      </w:pPr>
      <w:r w:rsidRPr="00371007">
        <w:rPr>
          <w:rFonts w:ascii="BancoDoBrasil Textos" w:eastAsia="Times New Roman" w:hAnsi="BancoDoBrasil Textos" w:cs="Arial"/>
          <w:sz w:val="18"/>
          <w:szCs w:val="18"/>
        </w:rPr>
        <w:t>Além disso, as principais políticas que abordam integridade foram atualizadas, e ações de aculturamento foram realizadas, incluindo campanhas de Ética, Integridade e Inclusão, palestras e material na intranet. A BBTS continua como signatária do Pacto Empresarial pela Integridade e contra a Corrupção e participa da Rede Brasil do Pacto Global das Nações Unidas.</w:t>
      </w:r>
    </w:p>
    <w:p w14:paraId="56CFCB75" w14:textId="77777777" w:rsidR="00A73B00" w:rsidRPr="00A73B00" w:rsidRDefault="00A73B00" w:rsidP="00A73B00">
      <w:pPr>
        <w:tabs>
          <w:tab w:val="left" w:pos="993"/>
        </w:tabs>
        <w:spacing w:before="120" w:after="120"/>
        <w:ind w:right="23"/>
        <w:rPr>
          <w:rFonts w:ascii="BancoDoBrasil Textos" w:eastAsia="Times New Roman" w:hAnsi="BancoDoBrasil Textos" w:cs="Arial"/>
          <w:b/>
          <w:bCs/>
          <w:sz w:val="18"/>
          <w:szCs w:val="18"/>
        </w:rPr>
      </w:pPr>
      <w:r w:rsidRPr="00A73B00">
        <w:rPr>
          <w:rFonts w:ascii="BancoDoBrasil Textos" w:eastAsia="Times New Roman" w:hAnsi="BancoDoBrasil Textos" w:cs="Arial"/>
          <w:b/>
          <w:bCs/>
          <w:sz w:val="18"/>
          <w:szCs w:val="18"/>
        </w:rPr>
        <w:t xml:space="preserve">Lei Geral de Proteção de Dados </w:t>
      </w:r>
    </w:p>
    <w:p w14:paraId="63C58F3A" w14:textId="77777777" w:rsidR="00887634" w:rsidRPr="00887634" w:rsidRDefault="00887634" w:rsidP="00887634">
      <w:pPr>
        <w:tabs>
          <w:tab w:val="left" w:pos="993"/>
        </w:tabs>
        <w:spacing w:after="0"/>
        <w:ind w:right="23"/>
        <w:rPr>
          <w:rFonts w:ascii="BancoDoBrasil Textos" w:eastAsia="Times New Roman" w:hAnsi="BancoDoBrasil Textos" w:cs="Arial"/>
          <w:sz w:val="18"/>
          <w:szCs w:val="18"/>
        </w:rPr>
      </w:pPr>
      <w:r w:rsidRPr="00887634">
        <w:rPr>
          <w:rFonts w:ascii="BancoDoBrasil Textos" w:eastAsia="Times New Roman" w:hAnsi="BancoDoBrasil Textos" w:cs="Arial"/>
          <w:sz w:val="18"/>
          <w:szCs w:val="18"/>
        </w:rPr>
        <w:t>Quanto à adequação da empresa à Lei Geral de Proteção de Dados Pessoais, Lei13709/2018, conhecida como LGPD, destacamos que a BBTS adota as melhores práticas de proteção de dados e privacidade. Mantivemos o patamar alcançado desde o ano de 2022 de 100% das Gerências capacitadas para realizar o inventário de dados, em torno de 700 colaboradores treinados, evolução de 54% para 91% dos contratos ajustados, evolução no índice de maturidade da empresa referente à adequação de 0,56 para 0,72 (utilizando como fonte o Questionário da Secretaria de Governo Digital). Além disso, foram criados normativos e procedimentos orientativos para o tratamento de dados pessoais na empresa e aprimoradas as atribuições dos Protetores de Dados.</w:t>
      </w:r>
    </w:p>
    <w:p w14:paraId="2A2EE5B4" w14:textId="1F2A7ACA" w:rsidR="00372715" w:rsidRPr="00372715" w:rsidRDefault="00372715" w:rsidP="002F5EE7">
      <w:pPr>
        <w:tabs>
          <w:tab w:val="left" w:pos="993"/>
        </w:tabs>
        <w:spacing w:before="120" w:after="120"/>
        <w:ind w:right="23"/>
      </w:pPr>
    </w:p>
    <w:p w14:paraId="58C87E7C" w14:textId="77777777" w:rsidR="00CE183F" w:rsidRPr="00CE183F" w:rsidRDefault="00CE183F" w:rsidP="00535727">
      <w:pPr>
        <w:spacing w:before="120" w:after="120"/>
      </w:pPr>
    </w:p>
    <w:p w14:paraId="0194E738" w14:textId="607B10ED" w:rsidR="00CE183F" w:rsidRPr="00032E28" w:rsidRDefault="00CE183F" w:rsidP="00032E28">
      <w:pPr>
        <w:sectPr w:rsidR="00CE183F" w:rsidRPr="00032E28" w:rsidSect="00FD3B6D">
          <w:headerReference w:type="even" r:id="rId20"/>
          <w:headerReference w:type="default" r:id="rId21"/>
          <w:headerReference w:type="first" r:id="rId22"/>
          <w:pgSz w:w="11906" w:h="16838"/>
          <w:pgMar w:top="1702" w:right="1134" w:bottom="993" w:left="1134" w:header="426" w:footer="0" w:gutter="0"/>
          <w:cols w:space="708"/>
          <w:docGrid w:linePitch="360"/>
        </w:sectPr>
      </w:pPr>
    </w:p>
    <w:p w14:paraId="11FFD4B0" w14:textId="3E0A1563" w:rsidR="00FA2B43" w:rsidRPr="00904109" w:rsidRDefault="00FA2B43" w:rsidP="00CF4002">
      <w:pPr>
        <w:pStyle w:val="Subttulo"/>
        <w:numPr>
          <w:ilvl w:val="0"/>
          <w:numId w:val="0"/>
        </w:numPr>
        <w:spacing w:after="0"/>
        <w:ind w:right="-1"/>
        <w:rPr>
          <w:b/>
          <w:caps w:val="0"/>
          <w:color w:val="FFFFFF" w:themeColor="background1"/>
          <w:spacing w:val="0"/>
          <w:szCs w:val="20"/>
        </w:rPr>
      </w:pPr>
      <w:bookmarkStart w:id="14" w:name="_Toc162884671"/>
      <w:r w:rsidRPr="00904109">
        <w:rPr>
          <w:b/>
          <w:caps w:val="0"/>
          <w:color w:val="FFFFFF" w:themeColor="background1"/>
          <w:spacing w:val="0"/>
          <w:szCs w:val="20"/>
        </w:rPr>
        <w:lastRenderedPageBreak/>
        <w:t>DEMONSTRAÇÕES CONTÁBEIS</w:t>
      </w:r>
      <w:bookmarkEnd w:id="1"/>
      <w:bookmarkEnd w:id="14"/>
    </w:p>
    <w:p w14:paraId="1E8F249A" w14:textId="77777777" w:rsidR="00FA2B43" w:rsidRPr="009B5661" w:rsidRDefault="00FA2B43" w:rsidP="00CF4002">
      <w:pPr>
        <w:pStyle w:val="Subttulo"/>
        <w:numPr>
          <w:ilvl w:val="0"/>
          <w:numId w:val="0"/>
        </w:numPr>
        <w:spacing w:after="120"/>
        <w:ind w:right="-1"/>
        <w:rPr>
          <w:b/>
          <w:caps w:val="0"/>
          <w:color w:val="auto"/>
          <w:spacing w:val="0"/>
          <w:szCs w:val="20"/>
        </w:rPr>
      </w:pPr>
      <w:bookmarkStart w:id="15" w:name="_Toc129358974"/>
      <w:bookmarkStart w:id="16" w:name="_Toc162884672"/>
      <w:r w:rsidRPr="009B5661">
        <w:rPr>
          <w:b/>
          <w:caps w:val="0"/>
          <w:color w:val="auto"/>
          <w:spacing w:val="0"/>
          <w:szCs w:val="20"/>
        </w:rPr>
        <w:t>BALANÇO PATRIMONIAL</w:t>
      </w:r>
      <w:bookmarkEnd w:id="15"/>
      <w:bookmarkEnd w:id="16"/>
    </w:p>
    <w:tbl>
      <w:tblPr>
        <w:tblW w:w="5000" w:type="pct"/>
        <w:tblCellMar>
          <w:left w:w="70" w:type="dxa"/>
          <w:right w:w="70" w:type="dxa"/>
        </w:tblCellMar>
        <w:tblLook w:val="04A0" w:firstRow="1" w:lastRow="0" w:firstColumn="1" w:lastColumn="0" w:noHBand="0" w:noVBand="1"/>
      </w:tblPr>
      <w:tblGrid>
        <w:gridCol w:w="2432"/>
        <w:gridCol w:w="470"/>
        <w:gridCol w:w="872"/>
        <w:gridCol w:w="869"/>
        <w:gridCol w:w="2764"/>
        <w:gridCol w:w="471"/>
        <w:gridCol w:w="871"/>
        <w:gridCol w:w="869"/>
      </w:tblGrid>
      <w:tr w:rsidR="00F13C42" w:rsidRPr="00F13C42" w14:paraId="17B0AAC5" w14:textId="77777777" w:rsidTr="00504615">
        <w:trPr>
          <w:trHeight w:hRule="exact" w:val="227"/>
        </w:trPr>
        <w:tc>
          <w:tcPr>
            <w:tcW w:w="1264"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093B8512" w14:textId="77777777" w:rsidR="00F13C42" w:rsidRPr="00F13C42" w:rsidRDefault="00F13C42" w:rsidP="00F13C42">
            <w:pPr>
              <w:spacing w:after="0" w:line="240" w:lineRule="auto"/>
              <w:jc w:val="left"/>
              <w:rPr>
                <w:rFonts w:ascii="BancoDoBrasil Textos" w:eastAsia="Times New Roman" w:hAnsi="BancoDoBrasil Textos" w:cs="Calibri"/>
                <w:b/>
                <w:bCs/>
                <w:sz w:val="13"/>
                <w:szCs w:val="13"/>
                <w:lang w:eastAsia="pt-BR"/>
              </w:rPr>
            </w:pPr>
            <w:r w:rsidRPr="00F13C42">
              <w:rPr>
                <w:rFonts w:ascii="BancoDoBrasil Textos" w:eastAsia="Times New Roman" w:hAnsi="BancoDoBrasil Textos" w:cs="Calibri"/>
                <w:b/>
                <w:bCs/>
                <w:sz w:val="13"/>
                <w:szCs w:val="13"/>
                <w:lang w:eastAsia="pt-BR"/>
              </w:rPr>
              <w:t>ATIVO</w:t>
            </w:r>
          </w:p>
        </w:tc>
        <w:tc>
          <w:tcPr>
            <w:tcW w:w="244" w:type="pct"/>
            <w:tcBorders>
              <w:top w:val="single" w:sz="4" w:space="0" w:color="auto"/>
              <w:left w:val="nil"/>
              <w:bottom w:val="single" w:sz="4" w:space="0" w:color="auto"/>
              <w:right w:val="single" w:sz="8" w:space="0" w:color="FFFFFF"/>
            </w:tcBorders>
            <w:shd w:val="clear" w:color="auto" w:fill="auto"/>
            <w:noWrap/>
            <w:vAlign w:val="center"/>
            <w:hideMark/>
          </w:tcPr>
          <w:p w14:paraId="4B6CACC0" w14:textId="77777777" w:rsidR="00F13C42" w:rsidRPr="00F13C42" w:rsidRDefault="00F13C42" w:rsidP="00F13C42">
            <w:pPr>
              <w:spacing w:after="0" w:line="240" w:lineRule="auto"/>
              <w:jc w:val="right"/>
              <w:rPr>
                <w:rFonts w:ascii="BancoDoBrasil Textos" w:eastAsia="Times New Roman" w:hAnsi="BancoDoBrasil Textos" w:cs="Calibri"/>
                <w:b/>
                <w:bCs/>
                <w:sz w:val="13"/>
                <w:szCs w:val="13"/>
                <w:lang w:eastAsia="pt-BR"/>
              </w:rPr>
            </w:pPr>
            <w:r w:rsidRPr="00F13C42">
              <w:rPr>
                <w:rFonts w:ascii="BancoDoBrasil Textos" w:eastAsia="Times New Roman" w:hAnsi="BancoDoBrasil Textos" w:cs="Calibri"/>
                <w:b/>
                <w:bCs/>
                <w:sz w:val="13"/>
                <w:szCs w:val="13"/>
                <w:lang w:eastAsia="pt-BR"/>
              </w:rPr>
              <w:t>Nota</w:t>
            </w:r>
          </w:p>
        </w:tc>
        <w:tc>
          <w:tcPr>
            <w:tcW w:w="453" w:type="pct"/>
            <w:tcBorders>
              <w:top w:val="single" w:sz="4" w:space="0" w:color="auto"/>
              <w:left w:val="nil"/>
              <w:bottom w:val="single" w:sz="4" w:space="0" w:color="auto"/>
              <w:right w:val="single" w:sz="8" w:space="0" w:color="FFFFFF"/>
            </w:tcBorders>
            <w:shd w:val="clear" w:color="auto" w:fill="auto"/>
            <w:noWrap/>
            <w:vAlign w:val="center"/>
            <w:hideMark/>
          </w:tcPr>
          <w:p w14:paraId="232C17D8" w14:textId="77777777" w:rsidR="00F13C42" w:rsidRPr="00F13C42" w:rsidRDefault="00F13C42" w:rsidP="00F13C42">
            <w:pPr>
              <w:spacing w:after="0" w:line="240" w:lineRule="auto"/>
              <w:jc w:val="right"/>
              <w:rPr>
                <w:rFonts w:ascii="BancoDoBrasil Textos" w:eastAsia="Times New Roman" w:hAnsi="BancoDoBrasil Textos" w:cs="Calibri"/>
                <w:b/>
                <w:bCs/>
                <w:sz w:val="13"/>
                <w:szCs w:val="13"/>
                <w:lang w:eastAsia="pt-BR"/>
              </w:rPr>
            </w:pPr>
            <w:r w:rsidRPr="00F13C42">
              <w:rPr>
                <w:rFonts w:ascii="BancoDoBrasil Textos" w:eastAsia="Times New Roman" w:hAnsi="BancoDoBrasil Textos" w:cs="Calibri"/>
                <w:b/>
                <w:bCs/>
                <w:sz w:val="13"/>
                <w:szCs w:val="13"/>
                <w:lang w:eastAsia="pt-BR"/>
              </w:rPr>
              <w:t>31.12.2023</w:t>
            </w:r>
          </w:p>
        </w:tc>
        <w:tc>
          <w:tcPr>
            <w:tcW w:w="452" w:type="pct"/>
            <w:tcBorders>
              <w:top w:val="single" w:sz="4" w:space="0" w:color="auto"/>
              <w:left w:val="nil"/>
              <w:bottom w:val="single" w:sz="4" w:space="0" w:color="auto"/>
              <w:right w:val="single" w:sz="8" w:space="0" w:color="FFFFFF"/>
            </w:tcBorders>
            <w:shd w:val="clear" w:color="auto" w:fill="auto"/>
            <w:noWrap/>
            <w:vAlign w:val="center"/>
            <w:hideMark/>
          </w:tcPr>
          <w:p w14:paraId="6D9B87FE" w14:textId="77777777" w:rsidR="00F13C42" w:rsidRPr="00F13C42" w:rsidRDefault="00F13C42" w:rsidP="00F13C42">
            <w:pPr>
              <w:spacing w:after="0" w:line="240" w:lineRule="auto"/>
              <w:jc w:val="right"/>
              <w:rPr>
                <w:rFonts w:ascii="BancoDoBrasil Textos" w:eastAsia="Times New Roman" w:hAnsi="BancoDoBrasil Textos" w:cs="Calibri"/>
                <w:b/>
                <w:bCs/>
                <w:sz w:val="13"/>
                <w:szCs w:val="13"/>
                <w:lang w:eastAsia="pt-BR"/>
              </w:rPr>
            </w:pPr>
            <w:r w:rsidRPr="00F13C42">
              <w:rPr>
                <w:rFonts w:ascii="BancoDoBrasil Textos" w:eastAsia="Times New Roman" w:hAnsi="BancoDoBrasil Textos" w:cs="Calibri"/>
                <w:b/>
                <w:bCs/>
                <w:sz w:val="13"/>
                <w:szCs w:val="13"/>
                <w:lang w:eastAsia="pt-BR"/>
              </w:rPr>
              <w:t>31.12.2022</w:t>
            </w:r>
          </w:p>
        </w:tc>
        <w:tc>
          <w:tcPr>
            <w:tcW w:w="1437" w:type="pct"/>
            <w:tcBorders>
              <w:top w:val="single" w:sz="4" w:space="0" w:color="auto"/>
              <w:left w:val="nil"/>
              <w:bottom w:val="single" w:sz="4" w:space="0" w:color="auto"/>
              <w:right w:val="single" w:sz="8" w:space="0" w:color="FFFFFF"/>
            </w:tcBorders>
            <w:shd w:val="clear" w:color="auto" w:fill="auto"/>
            <w:noWrap/>
            <w:vAlign w:val="center"/>
            <w:hideMark/>
          </w:tcPr>
          <w:p w14:paraId="02BD02E7" w14:textId="77777777" w:rsidR="00F13C42" w:rsidRPr="00F13C42" w:rsidRDefault="00F13C42" w:rsidP="00F13C42">
            <w:pPr>
              <w:spacing w:after="0" w:line="240" w:lineRule="auto"/>
              <w:jc w:val="left"/>
              <w:rPr>
                <w:rFonts w:ascii="BancoDoBrasil Textos" w:eastAsia="Times New Roman" w:hAnsi="BancoDoBrasil Textos" w:cs="Calibri"/>
                <w:b/>
                <w:bCs/>
                <w:sz w:val="13"/>
                <w:szCs w:val="13"/>
                <w:lang w:eastAsia="pt-BR"/>
              </w:rPr>
            </w:pPr>
            <w:r w:rsidRPr="00F13C42">
              <w:rPr>
                <w:rFonts w:ascii="BancoDoBrasil Textos" w:eastAsia="Times New Roman" w:hAnsi="BancoDoBrasil Textos" w:cs="Calibri"/>
                <w:b/>
                <w:bCs/>
                <w:sz w:val="13"/>
                <w:szCs w:val="13"/>
                <w:lang w:eastAsia="pt-BR"/>
              </w:rPr>
              <w:t>PASSIVO</w:t>
            </w:r>
          </w:p>
        </w:tc>
        <w:tc>
          <w:tcPr>
            <w:tcW w:w="245" w:type="pct"/>
            <w:tcBorders>
              <w:top w:val="single" w:sz="4" w:space="0" w:color="auto"/>
              <w:left w:val="nil"/>
              <w:bottom w:val="single" w:sz="4" w:space="0" w:color="auto"/>
              <w:right w:val="single" w:sz="8" w:space="0" w:color="FFFFFF"/>
            </w:tcBorders>
            <w:shd w:val="clear" w:color="auto" w:fill="auto"/>
            <w:noWrap/>
            <w:vAlign w:val="center"/>
            <w:hideMark/>
          </w:tcPr>
          <w:p w14:paraId="2825137D" w14:textId="77777777" w:rsidR="00F13C42" w:rsidRPr="00F13C42" w:rsidRDefault="00F13C42" w:rsidP="00F13C42">
            <w:pPr>
              <w:spacing w:after="0" w:line="240" w:lineRule="auto"/>
              <w:jc w:val="right"/>
              <w:rPr>
                <w:rFonts w:ascii="BancoDoBrasil Textos" w:eastAsia="Times New Roman" w:hAnsi="BancoDoBrasil Textos" w:cs="Calibri"/>
                <w:b/>
                <w:bCs/>
                <w:sz w:val="13"/>
                <w:szCs w:val="13"/>
                <w:lang w:eastAsia="pt-BR"/>
              </w:rPr>
            </w:pPr>
            <w:r w:rsidRPr="00F13C42">
              <w:rPr>
                <w:rFonts w:ascii="BancoDoBrasil Textos" w:eastAsia="Times New Roman" w:hAnsi="BancoDoBrasil Textos" w:cs="Calibri"/>
                <w:b/>
                <w:bCs/>
                <w:sz w:val="13"/>
                <w:szCs w:val="13"/>
                <w:lang w:eastAsia="pt-BR"/>
              </w:rPr>
              <w:t>Nota</w:t>
            </w:r>
          </w:p>
        </w:tc>
        <w:tc>
          <w:tcPr>
            <w:tcW w:w="453" w:type="pct"/>
            <w:tcBorders>
              <w:top w:val="single" w:sz="4" w:space="0" w:color="auto"/>
              <w:left w:val="nil"/>
              <w:bottom w:val="single" w:sz="4" w:space="0" w:color="auto"/>
              <w:right w:val="single" w:sz="8" w:space="0" w:color="FFFFFF"/>
            </w:tcBorders>
            <w:shd w:val="clear" w:color="auto" w:fill="auto"/>
            <w:noWrap/>
            <w:vAlign w:val="center"/>
            <w:hideMark/>
          </w:tcPr>
          <w:p w14:paraId="31696566" w14:textId="77777777" w:rsidR="00F13C42" w:rsidRPr="00F13C42" w:rsidRDefault="00F13C42" w:rsidP="00F13C42">
            <w:pPr>
              <w:spacing w:after="0" w:line="240" w:lineRule="auto"/>
              <w:jc w:val="right"/>
              <w:rPr>
                <w:rFonts w:ascii="BancoDoBrasil Textos" w:eastAsia="Times New Roman" w:hAnsi="BancoDoBrasil Textos" w:cs="Calibri"/>
                <w:b/>
                <w:bCs/>
                <w:sz w:val="13"/>
                <w:szCs w:val="13"/>
                <w:lang w:eastAsia="pt-BR"/>
              </w:rPr>
            </w:pPr>
            <w:r w:rsidRPr="00F13C42">
              <w:rPr>
                <w:rFonts w:ascii="BancoDoBrasil Textos" w:eastAsia="Times New Roman" w:hAnsi="BancoDoBrasil Textos" w:cs="Calibri"/>
                <w:b/>
                <w:bCs/>
                <w:sz w:val="13"/>
                <w:szCs w:val="13"/>
                <w:lang w:eastAsia="pt-BR"/>
              </w:rPr>
              <w:t>31.12.2023</w:t>
            </w:r>
          </w:p>
        </w:tc>
        <w:tc>
          <w:tcPr>
            <w:tcW w:w="452" w:type="pct"/>
            <w:tcBorders>
              <w:top w:val="single" w:sz="4" w:space="0" w:color="auto"/>
              <w:left w:val="nil"/>
              <w:bottom w:val="single" w:sz="4" w:space="0" w:color="auto"/>
              <w:right w:val="single" w:sz="8" w:space="0" w:color="FFFFFF"/>
            </w:tcBorders>
            <w:shd w:val="clear" w:color="auto" w:fill="auto"/>
            <w:noWrap/>
            <w:vAlign w:val="center"/>
            <w:hideMark/>
          </w:tcPr>
          <w:p w14:paraId="3363D35F" w14:textId="77777777" w:rsidR="00F13C42" w:rsidRPr="00F13C42" w:rsidRDefault="00F13C42" w:rsidP="00F13C42">
            <w:pPr>
              <w:spacing w:after="0" w:line="240" w:lineRule="auto"/>
              <w:jc w:val="right"/>
              <w:rPr>
                <w:rFonts w:ascii="BancoDoBrasil Textos" w:eastAsia="Times New Roman" w:hAnsi="BancoDoBrasil Textos" w:cs="Calibri"/>
                <w:b/>
                <w:bCs/>
                <w:sz w:val="13"/>
                <w:szCs w:val="13"/>
                <w:lang w:eastAsia="pt-BR"/>
              </w:rPr>
            </w:pPr>
            <w:r w:rsidRPr="00F13C42">
              <w:rPr>
                <w:rFonts w:ascii="BancoDoBrasil Textos" w:eastAsia="Times New Roman" w:hAnsi="BancoDoBrasil Textos" w:cs="Calibri"/>
                <w:b/>
                <w:bCs/>
                <w:sz w:val="13"/>
                <w:szCs w:val="13"/>
                <w:lang w:eastAsia="pt-BR"/>
              </w:rPr>
              <w:t>31.12.2022</w:t>
            </w:r>
          </w:p>
        </w:tc>
      </w:tr>
      <w:tr w:rsidR="00F13C42" w:rsidRPr="00F13C42" w14:paraId="0FF27DD7" w14:textId="77777777" w:rsidTr="00504615">
        <w:trPr>
          <w:trHeight w:hRule="exact" w:val="227"/>
        </w:trPr>
        <w:tc>
          <w:tcPr>
            <w:tcW w:w="1264" w:type="pct"/>
            <w:tcBorders>
              <w:top w:val="nil"/>
              <w:left w:val="single" w:sz="8" w:space="0" w:color="FFFFFF"/>
              <w:bottom w:val="single" w:sz="4" w:space="0" w:color="auto"/>
              <w:right w:val="single" w:sz="8" w:space="0" w:color="FFFFFF"/>
            </w:tcBorders>
            <w:shd w:val="clear" w:color="auto" w:fill="auto"/>
            <w:noWrap/>
            <w:vAlign w:val="center"/>
            <w:hideMark/>
          </w:tcPr>
          <w:p w14:paraId="6F941770" w14:textId="77777777" w:rsidR="00F13C42" w:rsidRPr="00F13C42" w:rsidRDefault="00F13C42" w:rsidP="00F13C42">
            <w:pPr>
              <w:spacing w:after="0" w:line="240" w:lineRule="auto"/>
              <w:jc w:val="left"/>
              <w:rPr>
                <w:rFonts w:ascii="BancoDoBrasil Textos" w:eastAsia="Times New Roman" w:hAnsi="BancoDoBrasil Textos" w:cs="Calibri"/>
                <w:b/>
                <w:bCs/>
                <w:color w:val="000000"/>
                <w:sz w:val="13"/>
                <w:szCs w:val="13"/>
                <w:lang w:eastAsia="pt-BR"/>
              </w:rPr>
            </w:pPr>
            <w:r w:rsidRPr="00F13C42">
              <w:rPr>
                <w:rFonts w:ascii="BancoDoBrasil Textos" w:eastAsia="Times New Roman" w:hAnsi="BancoDoBrasil Textos" w:cs="Calibri"/>
                <w:b/>
                <w:bCs/>
                <w:color w:val="000000"/>
                <w:sz w:val="13"/>
                <w:szCs w:val="13"/>
                <w:lang w:eastAsia="pt-BR"/>
              </w:rPr>
              <w:t>CIRCULANTE</w:t>
            </w:r>
          </w:p>
        </w:tc>
        <w:tc>
          <w:tcPr>
            <w:tcW w:w="244" w:type="pct"/>
            <w:tcBorders>
              <w:top w:val="nil"/>
              <w:left w:val="nil"/>
              <w:bottom w:val="single" w:sz="4" w:space="0" w:color="auto"/>
              <w:right w:val="single" w:sz="8" w:space="0" w:color="FFFFFF"/>
            </w:tcBorders>
            <w:shd w:val="clear" w:color="auto" w:fill="auto"/>
            <w:noWrap/>
            <w:vAlign w:val="center"/>
            <w:hideMark/>
          </w:tcPr>
          <w:p w14:paraId="1F5415A8" w14:textId="764CD23F" w:rsidR="00F13C42" w:rsidRPr="00F13C42" w:rsidRDefault="00F13C42" w:rsidP="00F13C42">
            <w:pPr>
              <w:spacing w:after="0" w:line="240" w:lineRule="auto"/>
              <w:jc w:val="right"/>
              <w:rPr>
                <w:rFonts w:ascii="BancoDoBrasil Textos" w:eastAsia="Times New Roman" w:hAnsi="BancoDoBrasil Textos" w:cs="Calibri"/>
                <w:b/>
                <w:bCs/>
                <w:color w:val="000000"/>
                <w:sz w:val="13"/>
                <w:szCs w:val="13"/>
                <w:lang w:eastAsia="pt-BR"/>
              </w:rPr>
            </w:pPr>
          </w:p>
        </w:tc>
        <w:tc>
          <w:tcPr>
            <w:tcW w:w="453" w:type="pct"/>
            <w:tcBorders>
              <w:top w:val="nil"/>
              <w:left w:val="nil"/>
              <w:bottom w:val="single" w:sz="4" w:space="0" w:color="auto"/>
              <w:right w:val="single" w:sz="8" w:space="0" w:color="FFFFFF"/>
            </w:tcBorders>
            <w:shd w:val="clear" w:color="auto" w:fill="auto"/>
            <w:noWrap/>
            <w:vAlign w:val="center"/>
            <w:hideMark/>
          </w:tcPr>
          <w:p w14:paraId="77CF8C25" w14:textId="0F3B48F7" w:rsidR="00F13C42" w:rsidRPr="00F13C42" w:rsidRDefault="00F13C42" w:rsidP="00F13C42">
            <w:pPr>
              <w:spacing w:after="0" w:line="240" w:lineRule="auto"/>
              <w:jc w:val="right"/>
              <w:rPr>
                <w:rFonts w:ascii="BancoDoBrasil Textos" w:eastAsia="Times New Roman" w:hAnsi="BancoDoBrasil Textos" w:cs="Calibri"/>
                <w:b/>
                <w:bCs/>
                <w:color w:val="000000"/>
                <w:sz w:val="13"/>
                <w:szCs w:val="13"/>
                <w:lang w:eastAsia="pt-BR"/>
              </w:rPr>
            </w:pPr>
            <w:r w:rsidRPr="00F13C42">
              <w:rPr>
                <w:rFonts w:ascii="BancoDoBrasil Textos" w:eastAsia="Times New Roman" w:hAnsi="BancoDoBrasil Textos" w:cs="Calibri"/>
                <w:b/>
                <w:bCs/>
                <w:color w:val="000000"/>
                <w:sz w:val="13"/>
                <w:szCs w:val="13"/>
                <w:lang w:eastAsia="pt-BR"/>
              </w:rPr>
              <w:t>476.416</w:t>
            </w:r>
          </w:p>
        </w:tc>
        <w:tc>
          <w:tcPr>
            <w:tcW w:w="452" w:type="pct"/>
            <w:tcBorders>
              <w:top w:val="nil"/>
              <w:left w:val="nil"/>
              <w:bottom w:val="single" w:sz="4" w:space="0" w:color="auto"/>
              <w:right w:val="single" w:sz="8" w:space="0" w:color="FFFFFF"/>
            </w:tcBorders>
            <w:shd w:val="clear" w:color="auto" w:fill="auto"/>
            <w:noWrap/>
            <w:vAlign w:val="center"/>
            <w:hideMark/>
          </w:tcPr>
          <w:p w14:paraId="70405788" w14:textId="4E3E4EB8" w:rsidR="00F13C42" w:rsidRPr="00F13C42" w:rsidRDefault="00F13C42" w:rsidP="00F13C42">
            <w:pPr>
              <w:spacing w:after="0" w:line="240" w:lineRule="auto"/>
              <w:jc w:val="right"/>
              <w:rPr>
                <w:rFonts w:ascii="BancoDoBrasil Textos" w:eastAsia="Times New Roman" w:hAnsi="BancoDoBrasil Textos" w:cs="Calibri"/>
                <w:b/>
                <w:bCs/>
                <w:color w:val="000000"/>
                <w:sz w:val="13"/>
                <w:szCs w:val="13"/>
                <w:lang w:eastAsia="pt-BR"/>
              </w:rPr>
            </w:pPr>
            <w:r w:rsidRPr="00F13C42">
              <w:rPr>
                <w:rFonts w:ascii="BancoDoBrasil Textos" w:eastAsia="Times New Roman" w:hAnsi="BancoDoBrasil Textos" w:cs="Calibri"/>
                <w:b/>
                <w:bCs/>
                <w:color w:val="000000"/>
                <w:sz w:val="13"/>
                <w:szCs w:val="13"/>
                <w:lang w:eastAsia="pt-BR"/>
              </w:rPr>
              <w:t>384.617</w:t>
            </w:r>
          </w:p>
        </w:tc>
        <w:tc>
          <w:tcPr>
            <w:tcW w:w="1437" w:type="pct"/>
            <w:tcBorders>
              <w:top w:val="nil"/>
              <w:left w:val="nil"/>
              <w:bottom w:val="single" w:sz="4" w:space="0" w:color="auto"/>
              <w:right w:val="single" w:sz="8" w:space="0" w:color="FFFFFF"/>
            </w:tcBorders>
            <w:shd w:val="clear" w:color="auto" w:fill="auto"/>
            <w:noWrap/>
            <w:vAlign w:val="center"/>
            <w:hideMark/>
          </w:tcPr>
          <w:p w14:paraId="6F6AF26A" w14:textId="77777777" w:rsidR="00F13C42" w:rsidRPr="00F13C42" w:rsidRDefault="00F13C42" w:rsidP="00F13C42">
            <w:pPr>
              <w:spacing w:after="0" w:line="240" w:lineRule="auto"/>
              <w:jc w:val="left"/>
              <w:rPr>
                <w:rFonts w:ascii="BancoDoBrasil Textos" w:eastAsia="Times New Roman" w:hAnsi="BancoDoBrasil Textos" w:cs="Calibri"/>
                <w:b/>
                <w:bCs/>
                <w:color w:val="000000"/>
                <w:sz w:val="13"/>
                <w:szCs w:val="13"/>
                <w:lang w:eastAsia="pt-BR"/>
              </w:rPr>
            </w:pPr>
            <w:r w:rsidRPr="00F13C42">
              <w:rPr>
                <w:rFonts w:ascii="BancoDoBrasil Textos" w:eastAsia="Times New Roman" w:hAnsi="BancoDoBrasil Textos" w:cs="Calibri"/>
                <w:b/>
                <w:bCs/>
                <w:color w:val="000000"/>
                <w:sz w:val="13"/>
                <w:szCs w:val="13"/>
                <w:lang w:eastAsia="pt-BR"/>
              </w:rPr>
              <w:t>CIRCULANTE</w:t>
            </w:r>
          </w:p>
        </w:tc>
        <w:tc>
          <w:tcPr>
            <w:tcW w:w="245" w:type="pct"/>
            <w:tcBorders>
              <w:top w:val="nil"/>
              <w:left w:val="nil"/>
              <w:bottom w:val="single" w:sz="4" w:space="0" w:color="auto"/>
              <w:right w:val="single" w:sz="8" w:space="0" w:color="FFFFFF"/>
            </w:tcBorders>
            <w:shd w:val="clear" w:color="auto" w:fill="auto"/>
            <w:noWrap/>
            <w:vAlign w:val="center"/>
            <w:hideMark/>
          </w:tcPr>
          <w:p w14:paraId="74E2D001" w14:textId="475ECE12" w:rsidR="00F13C42" w:rsidRPr="00F13C42" w:rsidRDefault="00F13C42" w:rsidP="00F13C42">
            <w:pPr>
              <w:spacing w:after="0" w:line="240" w:lineRule="auto"/>
              <w:jc w:val="right"/>
              <w:rPr>
                <w:rFonts w:ascii="BancoDoBrasil Textos" w:eastAsia="Times New Roman" w:hAnsi="BancoDoBrasil Textos" w:cs="Calibri"/>
                <w:b/>
                <w:bCs/>
                <w:color w:val="000000"/>
                <w:sz w:val="13"/>
                <w:szCs w:val="13"/>
                <w:lang w:eastAsia="pt-BR"/>
              </w:rPr>
            </w:pPr>
          </w:p>
        </w:tc>
        <w:tc>
          <w:tcPr>
            <w:tcW w:w="453" w:type="pct"/>
            <w:tcBorders>
              <w:top w:val="nil"/>
              <w:left w:val="nil"/>
              <w:bottom w:val="single" w:sz="4" w:space="0" w:color="auto"/>
              <w:right w:val="single" w:sz="8" w:space="0" w:color="FFFFFF"/>
            </w:tcBorders>
            <w:shd w:val="clear" w:color="auto" w:fill="auto"/>
            <w:noWrap/>
            <w:vAlign w:val="center"/>
            <w:hideMark/>
          </w:tcPr>
          <w:p w14:paraId="3C52AE2D" w14:textId="7A567AA7" w:rsidR="00F13C42" w:rsidRPr="00F13C42" w:rsidRDefault="00F13C42" w:rsidP="00F13C42">
            <w:pPr>
              <w:spacing w:after="0" w:line="240" w:lineRule="auto"/>
              <w:jc w:val="right"/>
              <w:rPr>
                <w:rFonts w:ascii="BancoDoBrasil Textos" w:eastAsia="Times New Roman" w:hAnsi="BancoDoBrasil Textos" w:cs="Calibri"/>
                <w:b/>
                <w:bCs/>
                <w:color w:val="000000"/>
                <w:sz w:val="13"/>
                <w:szCs w:val="13"/>
                <w:lang w:eastAsia="pt-BR"/>
              </w:rPr>
            </w:pPr>
            <w:r w:rsidRPr="00F13C42">
              <w:rPr>
                <w:rFonts w:ascii="BancoDoBrasil Textos" w:eastAsia="Times New Roman" w:hAnsi="BancoDoBrasil Textos" w:cs="Calibri"/>
                <w:b/>
                <w:bCs/>
                <w:color w:val="000000"/>
                <w:sz w:val="13"/>
                <w:szCs w:val="13"/>
                <w:lang w:eastAsia="pt-BR"/>
              </w:rPr>
              <w:t>304.048</w:t>
            </w:r>
          </w:p>
        </w:tc>
        <w:tc>
          <w:tcPr>
            <w:tcW w:w="452" w:type="pct"/>
            <w:tcBorders>
              <w:top w:val="nil"/>
              <w:left w:val="nil"/>
              <w:bottom w:val="single" w:sz="4" w:space="0" w:color="auto"/>
              <w:right w:val="single" w:sz="8" w:space="0" w:color="FFFFFF"/>
            </w:tcBorders>
            <w:shd w:val="clear" w:color="auto" w:fill="auto"/>
            <w:noWrap/>
            <w:vAlign w:val="center"/>
            <w:hideMark/>
          </w:tcPr>
          <w:p w14:paraId="4AF0B8E8" w14:textId="09E588A9" w:rsidR="00F13C42" w:rsidRPr="00F13C42" w:rsidRDefault="00F13C42" w:rsidP="00F13C42">
            <w:pPr>
              <w:spacing w:after="0" w:line="240" w:lineRule="auto"/>
              <w:jc w:val="right"/>
              <w:rPr>
                <w:rFonts w:ascii="BancoDoBrasil Textos" w:eastAsia="Times New Roman" w:hAnsi="BancoDoBrasil Textos" w:cs="Calibri"/>
                <w:b/>
                <w:bCs/>
                <w:color w:val="000000"/>
                <w:sz w:val="13"/>
                <w:szCs w:val="13"/>
                <w:lang w:eastAsia="pt-BR"/>
              </w:rPr>
            </w:pPr>
            <w:r w:rsidRPr="00F13C42">
              <w:rPr>
                <w:rFonts w:ascii="BancoDoBrasil Textos" w:eastAsia="Times New Roman" w:hAnsi="BancoDoBrasil Textos" w:cs="Calibri"/>
                <w:b/>
                <w:bCs/>
                <w:color w:val="000000"/>
                <w:sz w:val="13"/>
                <w:szCs w:val="13"/>
                <w:lang w:eastAsia="pt-BR"/>
              </w:rPr>
              <w:t>322.364</w:t>
            </w:r>
          </w:p>
        </w:tc>
      </w:tr>
      <w:tr w:rsidR="00F13C42" w:rsidRPr="00F13C42" w14:paraId="3CA93E74" w14:textId="77777777" w:rsidTr="00504615">
        <w:trPr>
          <w:trHeight w:hRule="exact" w:val="227"/>
        </w:trPr>
        <w:tc>
          <w:tcPr>
            <w:tcW w:w="1264" w:type="pct"/>
            <w:tcBorders>
              <w:top w:val="nil"/>
              <w:left w:val="single" w:sz="8" w:space="0" w:color="FFFFFF"/>
              <w:bottom w:val="single" w:sz="8" w:space="0" w:color="FFFFFF"/>
              <w:right w:val="single" w:sz="8" w:space="0" w:color="FFFFFF"/>
            </w:tcBorders>
            <w:shd w:val="clear" w:color="auto" w:fill="auto"/>
            <w:noWrap/>
            <w:vAlign w:val="center"/>
            <w:hideMark/>
          </w:tcPr>
          <w:p w14:paraId="1CA70A8B" w14:textId="77777777" w:rsidR="00F13C42" w:rsidRPr="00F13C42" w:rsidRDefault="00F13C42" w:rsidP="00F13C42">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Caixa e Equivalentes de Caixa</w:t>
            </w:r>
          </w:p>
        </w:tc>
        <w:tc>
          <w:tcPr>
            <w:tcW w:w="244" w:type="pct"/>
            <w:tcBorders>
              <w:top w:val="nil"/>
              <w:left w:val="nil"/>
              <w:bottom w:val="single" w:sz="8" w:space="0" w:color="FFFFFF"/>
              <w:right w:val="single" w:sz="8" w:space="0" w:color="FFFFFF"/>
            </w:tcBorders>
            <w:shd w:val="clear" w:color="auto" w:fill="auto"/>
            <w:noWrap/>
            <w:vAlign w:val="center"/>
            <w:hideMark/>
          </w:tcPr>
          <w:p w14:paraId="4F4C3ECD" w14:textId="77777777"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5</w:t>
            </w:r>
          </w:p>
        </w:tc>
        <w:tc>
          <w:tcPr>
            <w:tcW w:w="453" w:type="pct"/>
            <w:tcBorders>
              <w:top w:val="nil"/>
              <w:left w:val="nil"/>
              <w:bottom w:val="single" w:sz="8" w:space="0" w:color="FFFFFF"/>
              <w:right w:val="single" w:sz="8" w:space="0" w:color="FFFFFF"/>
            </w:tcBorders>
            <w:shd w:val="clear" w:color="auto" w:fill="auto"/>
            <w:noWrap/>
            <w:vAlign w:val="center"/>
            <w:hideMark/>
          </w:tcPr>
          <w:p w14:paraId="3B12232D" w14:textId="2C46634B"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261.751</w:t>
            </w:r>
          </w:p>
        </w:tc>
        <w:tc>
          <w:tcPr>
            <w:tcW w:w="452" w:type="pct"/>
            <w:tcBorders>
              <w:top w:val="nil"/>
              <w:left w:val="nil"/>
              <w:bottom w:val="single" w:sz="8" w:space="0" w:color="FFFFFF"/>
              <w:right w:val="single" w:sz="8" w:space="0" w:color="FFFFFF"/>
            </w:tcBorders>
            <w:shd w:val="clear" w:color="auto" w:fill="auto"/>
            <w:noWrap/>
            <w:vAlign w:val="center"/>
            <w:hideMark/>
          </w:tcPr>
          <w:p w14:paraId="41DC53FB" w14:textId="1906282C"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215.329</w:t>
            </w:r>
          </w:p>
        </w:tc>
        <w:tc>
          <w:tcPr>
            <w:tcW w:w="1437" w:type="pct"/>
            <w:tcBorders>
              <w:top w:val="nil"/>
              <w:left w:val="nil"/>
              <w:bottom w:val="single" w:sz="8" w:space="0" w:color="FFFFFF"/>
              <w:right w:val="single" w:sz="8" w:space="0" w:color="FFFFFF"/>
            </w:tcBorders>
            <w:shd w:val="clear" w:color="auto" w:fill="auto"/>
            <w:noWrap/>
            <w:vAlign w:val="center"/>
            <w:hideMark/>
          </w:tcPr>
          <w:p w14:paraId="3C8EADD5" w14:textId="77777777" w:rsidR="00F13C42" w:rsidRPr="00F13C42" w:rsidRDefault="00F13C42" w:rsidP="00F13C42">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Fornecedores</w:t>
            </w:r>
          </w:p>
        </w:tc>
        <w:tc>
          <w:tcPr>
            <w:tcW w:w="245" w:type="pct"/>
            <w:tcBorders>
              <w:top w:val="nil"/>
              <w:left w:val="nil"/>
              <w:bottom w:val="single" w:sz="8" w:space="0" w:color="FFFFFF"/>
              <w:right w:val="single" w:sz="8" w:space="0" w:color="FFFFFF"/>
            </w:tcBorders>
            <w:shd w:val="clear" w:color="auto" w:fill="auto"/>
            <w:noWrap/>
            <w:vAlign w:val="center"/>
            <w:hideMark/>
          </w:tcPr>
          <w:p w14:paraId="48AFA290" w14:textId="77777777"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16</w:t>
            </w:r>
          </w:p>
        </w:tc>
        <w:tc>
          <w:tcPr>
            <w:tcW w:w="453" w:type="pct"/>
            <w:tcBorders>
              <w:top w:val="nil"/>
              <w:left w:val="nil"/>
              <w:bottom w:val="single" w:sz="8" w:space="0" w:color="FFFFFF"/>
              <w:right w:val="single" w:sz="8" w:space="0" w:color="FFFFFF"/>
            </w:tcBorders>
            <w:shd w:val="clear" w:color="auto" w:fill="auto"/>
            <w:noWrap/>
            <w:vAlign w:val="center"/>
            <w:hideMark/>
          </w:tcPr>
          <w:p w14:paraId="14FC5485" w14:textId="5B157FB5"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165.553</w:t>
            </w:r>
          </w:p>
        </w:tc>
        <w:tc>
          <w:tcPr>
            <w:tcW w:w="452" w:type="pct"/>
            <w:tcBorders>
              <w:top w:val="nil"/>
              <w:left w:val="nil"/>
              <w:bottom w:val="single" w:sz="8" w:space="0" w:color="FFFFFF"/>
              <w:right w:val="single" w:sz="8" w:space="0" w:color="FFFFFF"/>
            </w:tcBorders>
            <w:shd w:val="clear" w:color="auto" w:fill="auto"/>
            <w:noWrap/>
            <w:vAlign w:val="center"/>
            <w:hideMark/>
          </w:tcPr>
          <w:p w14:paraId="2F431C81" w14:textId="0AB30B5C"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148.527</w:t>
            </w:r>
          </w:p>
        </w:tc>
      </w:tr>
      <w:tr w:rsidR="00F13C42" w:rsidRPr="00F13C42" w14:paraId="0CB66D34" w14:textId="77777777" w:rsidTr="00504615">
        <w:trPr>
          <w:trHeight w:hRule="exact" w:val="227"/>
        </w:trPr>
        <w:tc>
          <w:tcPr>
            <w:tcW w:w="1264" w:type="pct"/>
            <w:tcBorders>
              <w:top w:val="nil"/>
              <w:left w:val="single" w:sz="8" w:space="0" w:color="FFFFFF"/>
              <w:bottom w:val="single" w:sz="8" w:space="0" w:color="FFFFFF"/>
              <w:right w:val="single" w:sz="8" w:space="0" w:color="FFFFFF"/>
            </w:tcBorders>
            <w:shd w:val="clear" w:color="auto" w:fill="auto"/>
            <w:noWrap/>
            <w:vAlign w:val="center"/>
            <w:hideMark/>
          </w:tcPr>
          <w:p w14:paraId="43CDCDD2" w14:textId="77777777" w:rsidR="00F13C42" w:rsidRPr="00F13C42" w:rsidRDefault="00F13C42" w:rsidP="00F13C42">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Clientes</w:t>
            </w:r>
          </w:p>
        </w:tc>
        <w:tc>
          <w:tcPr>
            <w:tcW w:w="244" w:type="pct"/>
            <w:tcBorders>
              <w:top w:val="nil"/>
              <w:left w:val="nil"/>
              <w:bottom w:val="single" w:sz="8" w:space="0" w:color="FFFFFF"/>
              <w:right w:val="single" w:sz="8" w:space="0" w:color="FFFFFF"/>
            </w:tcBorders>
            <w:shd w:val="clear" w:color="auto" w:fill="auto"/>
            <w:noWrap/>
            <w:vAlign w:val="center"/>
            <w:hideMark/>
          </w:tcPr>
          <w:p w14:paraId="495DB76C" w14:textId="77777777"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6</w:t>
            </w:r>
          </w:p>
        </w:tc>
        <w:tc>
          <w:tcPr>
            <w:tcW w:w="453" w:type="pct"/>
            <w:tcBorders>
              <w:top w:val="nil"/>
              <w:left w:val="nil"/>
              <w:bottom w:val="single" w:sz="8" w:space="0" w:color="FFFFFF"/>
              <w:right w:val="single" w:sz="8" w:space="0" w:color="FFFFFF"/>
            </w:tcBorders>
            <w:shd w:val="clear" w:color="auto" w:fill="auto"/>
            <w:noWrap/>
            <w:vAlign w:val="center"/>
            <w:hideMark/>
          </w:tcPr>
          <w:p w14:paraId="2B5284AD" w14:textId="2EF9E06F"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98.378</w:t>
            </w:r>
          </w:p>
        </w:tc>
        <w:tc>
          <w:tcPr>
            <w:tcW w:w="452" w:type="pct"/>
            <w:tcBorders>
              <w:top w:val="nil"/>
              <w:left w:val="nil"/>
              <w:bottom w:val="single" w:sz="8" w:space="0" w:color="FFFFFF"/>
              <w:right w:val="single" w:sz="8" w:space="0" w:color="FFFFFF"/>
            </w:tcBorders>
            <w:shd w:val="clear" w:color="auto" w:fill="auto"/>
            <w:noWrap/>
            <w:vAlign w:val="center"/>
            <w:hideMark/>
          </w:tcPr>
          <w:p w14:paraId="17B89D8B" w14:textId="4D49FC67"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88.238</w:t>
            </w:r>
          </w:p>
        </w:tc>
        <w:tc>
          <w:tcPr>
            <w:tcW w:w="1437" w:type="pct"/>
            <w:tcBorders>
              <w:top w:val="nil"/>
              <w:left w:val="nil"/>
              <w:bottom w:val="single" w:sz="8" w:space="0" w:color="FFFFFF"/>
              <w:right w:val="single" w:sz="8" w:space="0" w:color="FFFFFF"/>
            </w:tcBorders>
            <w:shd w:val="clear" w:color="auto" w:fill="auto"/>
            <w:noWrap/>
            <w:vAlign w:val="center"/>
            <w:hideMark/>
          </w:tcPr>
          <w:p w14:paraId="208095EB" w14:textId="77777777" w:rsidR="00F13C42" w:rsidRPr="00F13C42" w:rsidRDefault="00F13C42" w:rsidP="00F13C42">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Empréstimos</w:t>
            </w:r>
          </w:p>
        </w:tc>
        <w:tc>
          <w:tcPr>
            <w:tcW w:w="245" w:type="pct"/>
            <w:tcBorders>
              <w:top w:val="nil"/>
              <w:left w:val="nil"/>
              <w:bottom w:val="single" w:sz="8" w:space="0" w:color="FFFFFF"/>
              <w:right w:val="single" w:sz="8" w:space="0" w:color="FFFFFF"/>
            </w:tcBorders>
            <w:shd w:val="clear" w:color="auto" w:fill="auto"/>
            <w:noWrap/>
            <w:vAlign w:val="center"/>
            <w:hideMark/>
          </w:tcPr>
          <w:p w14:paraId="00042999" w14:textId="77777777"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18</w:t>
            </w:r>
          </w:p>
        </w:tc>
        <w:tc>
          <w:tcPr>
            <w:tcW w:w="453" w:type="pct"/>
            <w:tcBorders>
              <w:top w:val="nil"/>
              <w:left w:val="nil"/>
              <w:bottom w:val="single" w:sz="8" w:space="0" w:color="FFFFFF"/>
              <w:right w:val="single" w:sz="8" w:space="0" w:color="FFFFFF"/>
            </w:tcBorders>
            <w:shd w:val="clear" w:color="auto" w:fill="auto"/>
            <w:noWrap/>
            <w:vAlign w:val="center"/>
            <w:hideMark/>
          </w:tcPr>
          <w:p w14:paraId="3ABC822A" w14:textId="77DAA7B7"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15.364</w:t>
            </w:r>
          </w:p>
        </w:tc>
        <w:tc>
          <w:tcPr>
            <w:tcW w:w="452" w:type="pct"/>
            <w:tcBorders>
              <w:top w:val="nil"/>
              <w:left w:val="nil"/>
              <w:bottom w:val="single" w:sz="8" w:space="0" w:color="FFFFFF"/>
              <w:right w:val="single" w:sz="8" w:space="0" w:color="FFFFFF"/>
            </w:tcBorders>
            <w:shd w:val="clear" w:color="auto" w:fill="auto"/>
            <w:noWrap/>
            <w:vAlign w:val="center"/>
            <w:hideMark/>
          </w:tcPr>
          <w:p w14:paraId="6CDA45D8" w14:textId="1ACD9B34"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15.648</w:t>
            </w:r>
          </w:p>
        </w:tc>
      </w:tr>
      <w:tr w:rsidR="00F13C42" w:rsidRPr="00F13C42" w14:paraId="68AFAE79" w14:textId="77777777" w:rsidTr="00504615">
        <w:trPr>
          <w:trHeight w:hRule="exact" w:val="227"/>
        </w:trPr>
        <w:tc>
          <w:tcPr>
            <w:tcW w:w="1264" w:type="pct"/>
            <w:tcBorders>
              <w:top w:val="nil"/>
              <w:left w:val="single" w:sz="8" w:space="0" w:color="FFFFFF"/>
              <w:bottom w:val="single" w:sz="8" w:space="0" w:color="FFFFFF"/>
              <w:right w:val="single" w:sz="8" w:space="0" w:color="FFFFFF"/>
            </w:tcBorders>
            <w:shd w:val="clear" w:color="auto" w:fill="auto"/>
            <w:noWrap/>
            <w:vAlign w:val="center"/>
            <w:hideMark/>
          </w:tcPr>
          <w:p w14:paraId="4D880F93" w14:textId="77777777" w:rsidR="00F13C42" w:rsidRPr="00F13C42" w:rsidRDefault="00F13C42" w:rsidP="00F13C42">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Estoques</w:t>
            </w:r>
          </w:p>
        </w:tc>
        <w:tc>
          <w:tcPr>
            <w:tcW w:w="244" w:type="pct"/>
            <w:tcBorders>
              <w:top w:val="nil"/>
              <w:left w:val="nil"/>
              <w:bottom w:val="single" w:sz="8" w:space="0" w:color="FFFFFF"/>
              <w:right w:val="single" w:sz="8" w:space="0" w:color="FFFFFF"/>
            </w:tcBorders>
            <w:shd w:val="clear" w:color="auto" w:fill="auto"/>
            <w:noWrap/>
            <w:vAlign w:val="center"/>
            <w:hideMark/>
          </w:tcPr>
          <w:p w14:paraId="77CA5044" w14:textId="77777777"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7</w:t>
            </w:r>
          </w:p>
        </w:tc>
        <w:tc>
          <w:tcPr>
            <w:tcW w:w="453" w:type="pct"/>
            <w:tcBorders>
              <w:top w:val="nil"/>
              <w:left w:val="nil"/>
              <w:bottom w:val="single" w:sz="8" w:space="0" w:color="FFFFFF"/>
              <w:right w:val="single" w:sz="8" w:space="0" w:color="FFFFFF"/>
            </w:tcBorders>
            <w:shd w:val="clear" w:color="auto" w:fill="auto"/>
            <w:noWrap/>
            <w:vAlign w:val="center"/>
            <w:hideMark/>
          </w:tcPr>
          <w:p w14:paraId="2776470D" w14:textId="77B9C558"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35.784</w:t>
            </w:r>
          </w:p>
        </w:tc>
        <w:tc>
          <w:tcPr>
            <w:tcW w:w="452" w:type="pct"/>
            <w:tcBorders>
              <w:top w:val="nil"/>
              <w:left w:val="nil"/>
              <w:bottom w:val="single" w:sz="8" w:space="0" w:color="FFFFFF"/>
              <w:right w:val="single" w:sz="8" w:space="0" w:color="FFFFFF"/>
            </w:tcBorders>
            <w:shd w:val="clear" w:color="auto" w:fill="auto"/>
            <w:noWrap/>
            <w:vAlign w:val="center"/>
            <w:hideMark/>
          </w:tcPr>
          <w:p w14:paraId="7F908B6B" w14:textId="7790B77C"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48.011</w:t>
            </w:r>
          </w:p>
        </w:tc>
        <w:tc>
          <w:tcPr>
            <w:tcW w:w="1437" w:type="pct"/>
            <w:tcBorders>
              <w:top w:val="nil"/>
              <w:left w:val="nil"/>
              <w:bottom w:val="single" w:sz="8" w:space="0" w:color="FFFFFF"/>
              <w:right w:val="single" w:sz="8" w:space="0" w:color="FFFFFF"/>
            </w:tcBorders>
            <w:shd w:val="clear" w:color="auto" w:fill="auto"/>
            <w:noWrap/>
            <w:vAlign w:val="center"/>
            <w:hideMark/>
          </w:tcPr>
          <w:p w14:paraId="674195EF" w14:textId="77777777" w:rsidR="00F13C42" w:rsidRPr="00F13C42" w:rsidRDefault="00F13C42" w:rsidP="00F13C42">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Impostos e Contribuições</w:t>
            </w:r>
          </w:p>
        </w:tc>
        <w:tc>
          <w:tcPr>
            <w:tcW w:w="245" w:type="pct"/>
            <w:tcBorders>
              <w:top w:val="nil"/>
              <w:left w:val="nil"/>
              <w:bottom w:val="single" w:sz="8" w:space="0" w:color="FFFFFF"/>
              <w:right w:val="single" w:sz="8" w:space="0" w:color="FFFFFF"/>
            </w:tcBorders>
            <w:shd w:val="clear" w:color="auto" w:fill="auto"/>
            <w:noWrap/>
            <w:vAlign w:val="center"/>
            <w:hideMark/>
          </w:tcPr>
          <w:p w14:paraId="5A21DAA6" w14:textId="77777777"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17</w:t>
            </w:r>
          </w:p>
        </w:tc>
        <w:tc>
          <w:tcPr>
            <w:tcW w:w="453" w:type="pct"/>
            <w:tcBorders>
              <w:top w:val="nil"/>
              <w:left w:val="nil"/>
              <w:bottom w:val="single" w:sz="8" w:space="0" w:color="FFFFFF"/>
              <w:right w:val="single" w:sz="8" w:space="0" w:color="FFFFFF"/>
            </w:tcBorders>
            <w:shd w:val="clear" w:color="auto" w:fill="auto"/>
            <w:noWrap/>
            <w:vAlign w:val="center"/>
            <w:hideMark/>
          </w:tcPr>
          <w:p w14:paraId="5FCDF090" w14:textId="679BCB3B"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34.202</w:t>
            </w:r>
          </w:p>
        </w:tc>
        <w:tc>
          <w:tcPr>
            <w:tcW w:w="452" w:type="pct"/>
            <w:tcBorders>
              <w:top w:val="nil"/>
              <w:left w:val="nil"/>
              <w:bottom w:val="single" w:sz="8" w:space="0" w:color="FFFFFF"/>
              <w:right w:val="single" w:sz="8" w:space="0" w:color="FFFFFF"/>
            </w:tcBorders>
            <w:shd w:val="clear" w:color="auto" w:fill="auto"/>
            <w:noWrap/>
            <w:vAlign w:val="center"/>
            <w:hideMark/>
          </w:tcPr>
          <w:p w14:paraId="7A92B17B" w14:textId="025DE655"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29.164</w:t>
            </w:r>
          </w:p>
        </w:tc>
      </w:tr>
      <w:tr w:rsidR="00F13C42" w:rsidRPr="00F13C42" w14:paraId="18CCE16B" w14:textId="77777777" w:rsidTr="00504615">
        <w:trPr>
          <w:trHeight w:hRule="exact" w:val="227"/>
        </w:trPr>
        <w:tc>
          <w:tcPr>
            <w:tcW w:w="1264" w:type="pct"/>
            <w:tcBorders>
              <w:top w:val="nil"/>
              <w:left w:val="single" w:sz="8" w:space="0" w:color="FFFFFF"/>
              <w:bottom w:val="single" w:sz="8" w:space="0" w:color="FFFFFF"/>
              <w:right w:val="single" w:sz="8" w:space="0" w:color="FFFFFF"/>
            </w:tcBorders>
            <w:shd w:val="clear" w:color="auto" w:fill="auto"/>
            <w:noWrap/>
            <w:vAlign w:val="center"/>
            <w:hideMark/>
          </w:tcPr>
          <w:p w14:paraId="36C53C49" w14:textId="77777777" w:rsidR="00F13C42" w:rsidRPr="00F13C42" w:rsidRDefault="00F13C42" w:rsidP="00F13C42">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Impostos e Taxas a Recuperar</w:t>
            </w:r>
          </w:p>
        </w:tc>
        <w:tc>
          <w:tcPr>
            <w:tcW w:w="244" w:type="pct"/>
            <w:tcBorders>
              <w:top w:val="nil"/>
              <w:left w:val="nil"/>
              <w:bottom w:val="single" w:sz="8" w:space="0" w:color="FFFFFF"/>
              <w:right w:val="single" w:sz="8" w:space="0" w:color="FFFFFF"/>
            </w:tcBorders>
            <w:shd w:val="clear" w:color="auto" w:fill="auto"/>
            <w:noWrap/>
            <w:vAlign w:val="center"/>
            <w:hideMark/>
          </w:tcPr>
          <w:p w14:paraId="47A69EAD" w14:textId="77777777"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8</w:t>
            </w:r>
          </w:p>
        </w:tc>
        <w:tc>
          <w:tcPr>
            <w:tcW w:w="453" w:type="pct"/>
            <w:tcBorders>
              <w:top w:val="nil"/>
              <w:left w:val="nil"/>
              <w:bottom w:val="single" w:sz="8" w:space="0" w:color="FFFFFF"/>
              <w:right w:val="single" w:sz="8" w:space="0" w:color="FFFFFF"/>
            </w:tcBorders>
            <w:shd w:val="clear" w:color="auto" w:fill="auto"/>
            <w:noWrap/>
            <w:vAlign w:val="center"/>
            <w:hideMark/>
          </w:tcPr>
          <w:p w14:paraId="5E222ABD" w14:textId="0185A5FD"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55.762</w:t>
            </w:r>
          </w:p>
        </w:tc>
        <w:tc>
          <w:tcPr>
            <w:tcW w:w="452" w:type="pct"/>
            <w:tcBorders>
              <w:top w:val="nil"/>
              <w:left w:val="nil"/>
              <w:bottom w:val="single" w:sz="8" w:space="0" w:color="FFFFFF"/>
              <w:right w:val="single" w:sz="8" w:space="0" w:color="FFFFFF"/>
            </w:tcBorders>
            <w:shd w:val="clear" w:color="auto" w:fill="auto"/>
            <w:noWrap/>
            <w:vAlign w:val="center"/>
            <w:hideMark/>
          </w:tcPr>
          <w:p w14:paraId="5FCE70F8" w14:textId="772A8208"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6.359</w:t>
            </w:r>
          </w:p>
        </w:tc>
        <w:tc>
          <w:tcPr>
            <w:tcW w:w="1437" w:type="pct"/>
            <w:tcBorders>
              <w:top w:val="nil"/>
              <w:left w:val="nil"/>
              <w:bottom w:val="single" w:sz="8" w:space="0" w:color="FFFFFF"/>
              <w:right w:val="single" w:sz="8" w:space="0" w:color="FFFFFF"/>
            </w:tcBorders>
            <w:shd w:val="clear" w:color="auto" w:fill="auto"/>
            <w:noWrap/>
            <w:vAlign w:val="center"/>
            <w:hideMark/>
          </w:tcPr>
          <w:p w14:paraId="0DD0D1E8" w14:textId="77777777" w:rsidR="00F13C42" w:rsidRPr="00F13C42" w:rsidRDefault="00F13C42" w:rsidP="00F13C42">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Salários e Benefícios a Pagar</w:t>
            </w:r>
          </w:p>
        </w:tc>
        <w:tc>
          <w:tcPr>
            <w:tcW w:w="245" w:type="pct"/>
            <w:tcBorders>
              <w:top w:val="nil"/>
              <w:left w:val="nil"/>
              <w:bottom w:val="single" w:sz="8" w:space="0" w:color="FFFFFF"/>
              <w:right w:val="single" w:sz="8" w:space="0" w:color="FFFFFF"/>
            </w:tcBorders>
            <w:shd w:val="clear" w:color="auto" w:fill="auto"/>
            <w:noWrap/>
            <w:vAlign w:val="center"/>
            <w:hideMark/>
          </w:tcPr>
          <w:p w14:paraId="1F1175C5" w14:textId="77777777"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20</w:t>
            </w:r>
          </w:p>
        </w:tc>
        <w:tc>
          <w:tcPr>
            <w:tcW w:w="453" w:type="pct"/>
            <w:tcBorders>
              <w:top w:val="nil"/>
              <w:left w:val="nil"/>
              <w:bottom w:val="single" w:sz="8" w:space="0" w:color="FFFFFF"/>
              <w:right w:val="single" w:sz="8" w:space="0" w:color="FFFFFF"/>
            </w:tcBorders>
            <w:shd w:val="clear" w:color="auto" w:fill="auto"/>
            <w:noWrap/>
            <w:vAlign w:val="center"/>
            <w:hideMark/>
          </w:tcPr>
          <w:p w14:paraId="7BDFBACA" w14:textId="7ACF60CC"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1.925</w:t>
            </w:r>
          </w:p>
        </w:tc>
        <w:tc>
          <w:tcPr>
            <w:tcW w:w="452" w:type="pct"/>
            <w:tcBorders>
              <w:top w:val="nil"/>
              <w:left w:val="nil"/>
              <w:bottom w:val="single" w:sz="8" w:space="0" w:color="FFFFFF"/>
              <w:right w:val="single" w:sz="8" w:space="0" w:color="FFFFFF"/>
            </w:tcBorders>
            <w:shd w:val="clear" w:color="auto" w:fill="auto"/>
            <w:noWrap/>
            <w:vAlign w:val="center"/>
            <w:hideMark/>
          </w:tcPr>
          <w:p w14:paraId="510DC860" w14:textId="14CD40F5"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1.446</w:t>
            </w:r>
          </w:p>
        </w:tc>
      </w:tr>
      <w:tr w:rsidR="00F13C42" w:rsidRPr="00F13C42" w14:paraId="644C851C" w14:textId="77777777" w:rsidTr="00504615">
        <w:trPr>
          <w:trHeight w:hRule="exact" w:val="227"/>
        </w:trPr>
        <w:tc>
          <w:tcPr>
            <w:tcW w:w="1264" w:type="pct"/>
            <w:tcBorders>
              <w:top w:val="nil"/>
              <w:left w:val="single" w:sz="8" w:space="0" w:color="FFFFFF"/>
              <w:bottom w:val="single" w:sz="8" w:space="0" w:color="FFFFFF"/>
              <w:right w:val="single" w:sz="8" w:space="0" w:color="FFFFFF"/>
            </w:tcBorders>
            <w:shd w:val="clear" w:color="auto" w:fill="auto"/>
            <w:noWrap/>
            <w:vAlign w:val="center"/>
            <w:hideMark/>
          </w:tcPr>
          <w:p w14:paraId="06F097D9" w14:textId="77777777" w:rsidR="00F13C42" w:rsidRPr="00F13C42" w:rsidRDefault="00F13C42" w:rsidP="00F13C42">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Custos e Despesas Antecipadas</w:t>
            </w:r>
          </w:p>
        </w:tc>
        <w:tc>
          <w:tcPr>
            <w:tcW w:w="244" w:type="pct"/>
            <w:tcBorders>
              <w:top w:val="nil"/>
              <w:left w:val="nil"/>
              <w:bottom w:val="single" w:sz="8" w:space="0" w:color="FFFFFF"/>
              <w:right w:val="single" w:sz="8" w:space="0" w:color="FFFFFF"/>
            </w:tcBorders>
            <w:shd w:val="clear" w:color="auto" w:fill="auto"/>
            <w:noWrap/>
            <w:vAlign w:val="center"/>
            <w:hideMark/>
          </w:tcPr>
          <w:p w14:paraId="56FE085E" w14:textId="77777777"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9</w:t>
            </w:r>
          </w:p>
        </w:tc>
        <w:tc>
          <w:tcPr>
            <w:tcW w:w="453" w:type="pct"/>
            <w:tcBorders>
              <w:top w:val="nil"/>
              <w:left w:val="nil"/>
              <w:bottom w:val="single" w:sz="8" w:space="0" w:color="FFFFFF"/>
              <w:right w:val="single" w:sz="8" w:space="0" w:color="FFFFFF"/>
            </w:tcBorders>
            <w:shd w:val="clear" w:color="auto" w:fill="auto"/>
            <w:noWrap/>
            <w:vAlign w:val="center"/>
            <w:hideMark/>
          </w:tcPr>
          <w:p w14:paraId="6A93E240" w14:textId="717D939A"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6.499</w:t>
            </w:r>
          </w:p>
        </w:tc>
        <w:tc>
          <w:tcPr>
            <w:tcW w:w="452" w:type="pct"/>
            <w:tcBorders>
              <w:top w:val="nil"/>
              <w:left w:val="nil"/>
              <w:bottom w:val="single" w:sz="8" w:space="0" w:color="FFFFFF"/>
              <w:right w:val="single" w:sz="8" w:space="0" w:color="FFFFFF"/>
            </w:tcBorders>
            <w:shd w:val="clear" w:color="auto" w:fill="auto"/>
            <w:noWrap/>
            <w:vAlign w:val="center"/>
            <w:hideMark/>
          </w:tcPr>
          <w:p w14:paraId="465BA4DD" w14:textId="4DC2BF6B"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11.135</w:t>
            </w:r>
          </w:p>
        </w:tc>
        <w:tc>
          <w:tcPr>
            <w:tcW w:w="1437" w:type="pct"/>
            <w:tcBorders>
              <w:top w:val="nil"/>
              <w:left w:val="nil"/>
              <w:bottom w:val="single" w:sz="8" w:space="0" w:color="FFFFFF"/>
              <w:right w:val="single" w:sz="8" w:space="0" w:color="FFFFFF"/>
            </w:tcBorders>
            <w:shd w:val="clear" w:color="auto" w:fill="auto"/>
            <w:noWrap/>
            <w:vAlign w:val="center"/>
            <w:hideMark/>
          </w:tcPr>
          <w:p w14:paraId="44D0968A" w14:textId="77777777" w:rsidR="00F13C42" w:rsidRPr="00F13C42" w:rsidRDefault="00F13C42" w:rsidP="00F13C42">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Dividendos</w:t>
            </w:r>
          </w:p>
        </w:tc>
        <w:tc>
          <w:tcPr>
            <w:tcW w:w="245" w:type="pct"/>
            <w:tcBorders>
              <w:top w:val="nil"/>
              <w:left w:val="nil"/>
              <w:bottom w:val="single" w:sz="8" w:space="0" w:color="FFFFFF"/>
              <w:right w:val="single" w:sz="8" w:space="0" w:color="FFFFFF"/>
            </w:tcBorders>
            <w:shd w:val="clear" w:color="auto" w:fill="auto"/>
            <w:noWrap/>
            <w:vAlign w:val="center"/>
            <w:hideMark/>
          </w:tcPr>
          <w:p w14:paraId="112C0753" w14:textId="77777777"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24</w:t>
            </w:r>
          </w:p>
        </w:tc>
        <w:tc>
          <w:tcPr>
            <w:tcW w:w="453" w:type="pct"/>
            <w:tcBorders>
              <w:top w:val="nil"/>
              <w:left w:val="nil"/>
              <w:bottom w:val="single" w:sz="8" w:space="0" w:color="FFFFFF"/>
              <w:right w:val="single" w:sz="8" w:space="0" w:color="FFFFFF"/>
            </w:tcBorders>
            <w:shd w:val="clear" w:color="auto" w:fill="auto"/>
            <w:noWrap/>
            <w:vAlign w:val="center"/>
            <w:hideMark/>
          </w:tcPr>
          <w:p w14:paraId="6121B0CD" w14:textId="14A162D8"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21.750</w:t>
            </w:r>
          </w:p>
        </w:tc>
        <w:tc>
          <w:tcPr>
            <w:tcW w:w="452" w:type="pct"/>
            <w:tcBorders>
              <w:top w:val="nil"/>
              <w:left w:val="nil"/>
              <w:bottom w:val="single" w:sz="8" w:space="0" w:color="FFFFFF"/>
              <w:right w:val="single" w:sz="8" w:space="0" w:color="FFFFFF"/>
            </w:tcBorders>
            <w:shd w:val="clear" w:color="auto" w:fill="auto"/>
            <w:noWrap/>
            <w:vAlign w:val="center"/>
            <w:hideMark/>
          </w:tcPr>
          <w:p w14:paraId="64888468" w14:textId="216B317C"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18.159</w:t>
            </w:r>
          </w:p>
        </w:tc>
      </w:tr>
      <w:tr w:rsidR="00F13C42" w:rsidRPr="00F13C42" w14:paraId="546F4D22" w14:textId="77777777" w:rsidTr="00504615">
        <w:trPr>
          <w:trHeight w:hRule="exact" w:val="227"/>
        </w:trPr>
        <w:tc>
          <w:tcPr>
            <w:tcW w:w="1264" w:type="pct"/>
            <w:tcBorders>
              <w:top w:val="nil"/>
              <w:left w:val="single" w:sz="8" w:space="0" w:color="FFFFFF"/>
              <w:bottom w:val="single" w:sz="8" w:space="0" w:color="FFFFFF"/>
              <w:right w:val="single" w:sz="8" w:space="0" w:color="FFFFFF"/>
            </w:tcBorders>
            <w:shd w:val="clear" w:color="auto" w:fill="auto"/>
            <w:noWrap/>
            <w:vAlign w:val="center"/>
            <w:hideMark/>
          </w:tcPr>
          <w:p w14:paraId="669B829F" w14:textId="77777777" w:rsidR="00F13C42" w:rsidRPr="00F13C42" w:rsidRDefault="00F13C42" w:rsidP="00F13C42">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Outros Ativos Circulantes</w:t>
            </w:r>
          </w:p>
        </w:tc>
        <w:tc>
          <w:tcPr>
            <w:tcW w:w="244" w:type="pct"/>
            <w:tcBorders>
              <w:top w:val="nil"/>
              <w:left w:val="nil"/>
              <w:bottom w:val="single" w:sz="8" w:space="0" w:color="FFFFFF"/>
              <w:right w:val="single" w:sz="8" w:space="0" w:color="FFFFFF"/>
            </w:tcBorders>
            <w:shd w:val="clear" w:color="auto" w:fill="auto"/>
            <w:noWrap/>
            <w:vAlign w:val="center"/>
            <w:hideMark/>
          </w:tcPr>
          <w:p w14:paraId="76EF0CD6" w14:textId="77777777"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10</w:t>
            </w:r>
          </w:p>
        </w:tc>
        <w:tc>
          <w:tcPr>
            <w:tcW w:w="453" w:type="pct"/>
            <w:tcBorders>
              <w:top w:val="nil"/>
              <w:left w:val="nil"/>
              <w:bottom w:val="single" w:sz="8" w:space="0" w:color="FFFFFF"/>
              <w:right w:val="single" w:sz="8" w:space="0" w:color="FFFFFF"/>
            </w:tcBorders>
            <w:shd w:val="clear" w:color="auto" w:fill="auto"/>
            <w:noWrap/>
            <w:vAlign w:val="center"/>
            <w:hideMark/>
          </w:tcPr>
          <w:p w14:paraId="4BCC7058" w14:textId="0BE02C32"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18.242</w:t>
            </w:r>
          </w:p>
        </w:tc>
        <w:tc>
          <w:tcPr>
            <w:tcW w:w="452" w:type="pct"/>
            <w:tcBorders>
              <w:top w:val="nil"/>
              <w:left w:val="nil"/>
              <w:bottom w:val="single" w:sz="8" w:space="0" w:color="FFFFFF"/>
              <w:right w:val="single" w:sz="8" w:space="0" w:color="FFFFFF"/>
            </w:tcBorders>
            <w:shd w:val="clear" w:color="auto" w:fill="auto"/>
            <w:noWrap/>
            <w:vAlign w:val="center"/>
            <w:hideMark/>
          </w:tcPr>
          <w:p w14:paraId="7CFEAA85" w14:textId="1AB821CD"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15.545</w:t>
            </w:r>
          </w:p>
        </w:tc>
        <w:tc>
          <w:tcPr>
            <w:tcW w:w="1437" w:type="pct"/>
            <w:tcBorders>
              <w:top w:val="nil"/>
              <w:left w:val="nil"/>
              <w:bottom w:val="single" w:sz="8" w:space="0" w:color="FFFFFF"/>
              <w:right w:val="single" w:sz="8" w:space="0" w:color="FFFFFF"/>
            </w:tcBorders>
            <w:shd w:val="clear" w:color="auto" w:fill="auto"/>
            <w:noWrap/>
            <w:vAlign w:val="center"/>
            <w:hideMark/>
          </w:tcPr>
          <w:p w14:paraId="50E0A641" w14:textId="77777777" w:rsidR="00F13C42" w:rsidRPr="00F13C42" w:rsidRDefault="00F13C42" w:rsidP="00F13C42">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Provisões de Pessoal</w:t>
            </w:r>
          </w:p>
        </w:tc>
        <w:tc>
          <w:tcPr>
            <w:tcW w:w="245" w:type="pct"/>
            <w:tcBorders>
              <w:top w:val="nil"/>
              <w:left w:val="nil"/>
              <w:bottom w:val="single" w:sz="8" w:space="0" w:color="FFFFFF"/>
              <w:right w:val="single" w:sz="8" w:space="0" w:color="FFFFFF"/>
            </w:tcBorders>
            <w:shd w:val="clear" w:color="auto" w:fill="auto"/>
            <w:noWrap/>
            <w:vAlign w:val="center"/>
            <w:hideMark/>
          </w:tcPr>
          <w:p w14:paraId="5556E1DB" w14:textId="77777777"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19</w:t>
            </w:r>
          </w:p>
        </w:tc>
        <w:tc>
          <w:tcPr>
            <w:tcW w:w="453" w:type="pct"/>
            <w:tcBorders>
              <w:top w:val="nil"/>
              <w:left w:val="nil"/>
              <w:bottom w:val="single" w:sz="8" w:space="0" w:color="FFFFFF"/>
              <w:right w:val="single" w:sz="8" w:space="0" w:color="FFFFFF"/>
            </w:tcBorders>
            <w:shd w:val="clear" w:color="auto" w:fill="auto"/>
            <w:noWrap/>
            <w:vAlign w:val="center"/>
            <w:hideMark/>
          </w:tcPr>
          <w:p w14:paraId="01236B06" w14:textId="77D32C69"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40.101</w:t>
            </w:r>
          </w:p>
        </w:tc>
        <w:tc>
          <w:tcPr>
            <w:tcW w:w="452" w:type="pct"/>
            <w:tcBorders>
              <w:top w:val="nil"/>
              <w:left w:val="nil"/>
              <w:bottom w:val="single" w:sz="8" w:space="0" w:color="FFFFFF"/>
              <w:right w:val="single" w:sz="8" w:space="0" w:color="FFFFFF"/>
            </w:tcBorders>
            <w:shd w:val="clear" w:color="auto" w:fill="auto"/>
            <w:noWrap/>
            <w:vAlign w:val="center"/>
            <w:hideMark/>
          </w:tcPr>
          <w:p w14:paraId="46CD7E33" w14:textId="05802554"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42.184</w:t>
            </w:r>
          </w:p>
        </w:tc>
      </w:tr>
      <w:tr w:rsidR="00F13C42" w:rsidRPr="00F13C42" w14:paraId="108E5145" w14:textId="77777777" w:rsidTr="00504615">
        <w:trPr>
          <w:trHeight w:hRule="exact" w:val="227"/>
        </w:trPr>
        <w:tc>
          <w:tcPr>
            <w:tcW w:w="1264" w:type="pct"/>
            <w:tcBorders>
              <w:top w:val="nil"/>
              <w:left w:val="single" w:sz="8" w:space="0" w:color="FFFFFF"/>
              <w:bottom w:val="single" w:sz="8" w:space="0" w:color="FFFFFF"/>
              <w:right w:val="single" w:sz="8" w:space="0" w:color="FFFFFF"/>
            </w:tcBorders>
            <w:shd w:val="clear" w:color="auto" w:fill="auto"/>
            <w:noWrap/>
            <w:vAlign w:val="center"/>
            <w:hideMark/>
          </w:tcPr>
          <w:p w14:paraId="4CEEF827" w14:textId="2024BF31" w:rsidR="00F13C42" w:rsidRPr="00F13C42" w:rsidRDefault="00F13C42" w:rsidP="00F13C42">
            <w:pPr>
              <w:spacing w:after="0" w:line="240" w:lineRule="auto"/>
              <w:ind w:firstLineChars="100" w:firstLine="130"/>
              <w:jc w:val="left"/>
              <w:rPr>
                <w:rFonts w:ascii="BancoDoBrasil Textos" w:eastAsia="Times New Roman" w:hAnsi="BancoDoBrasil Textos" w:cs="Calibri"/>
                <w:color w:val="000000"/>
                <w:sz w:val="13"/>
                <w:szCs w:val="13"/>
                <w:lang w:eastAsia="pt-BR"/>
              </w:rPr>
            </w:pPr>
          </w:p>
        </w:tc>
        <w:tc>
          <w:tcPr>
            <w:tcW w:w="244" w:type="pct"/>
            <w:tcBorders>
              <w:top w:val="nil"/>
              <w:left w:val="nil"/>
              <w:bottom w:val="single" w:sz="8" w:space="0" w:color="FFFFFF"/>
              <w:right w:val="single" w:sz="8" w:space="0" w:color="FFFFFF"/>
            </w:tcBorders>
            <w:shd w:val="clear" w:color="auto" w:fill="auto"/>
            <w:noWrap/>
            <w:vAlign w:val="center"/>
            <w:hideMark/>
          </w:tcPr>
          <w:p w14:paraId="06B2D21A" w14:textId="3CC76CB4"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p>
        </w:tc>
        <w:tc>
          <w:tcPr>
            <w:tcW w:w="453" w:type="pct"/>
            <w:tcBorders>
              <w:top w:val="nil"/>
              <w:left w:val="nil"/>
              <w:bottom w:val="single" w:sz="8" w:space="0" w:color="FFFFFF"/>
              <w:right w:val="single" w:sz="8" w:space="0" w:color="FFFFFF"/>
            </w:tcBorders>
            <w:shd w:val="clear" w:color="auto" w:fill="auto"/>
            <w:noWrap/>
            <w:vAlign w:val="center"/>
            <w:hideMark/>
          </w:tcPr>
          <w:p w14:paraId="1532F26F" w14:textId="49A20E2E"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p>
        </w:tc>
        <w:tc>
          <w:tcPr>
            <w:tcW w:w="452" w:type="pct"/>
            <w:tcBorders>
              <w:top w:val="nil"/>
              <w:left w:val="nil"/>
              <w:bottom w:val="single" w:sz="8" w:space="0" w:color="FFFFFF"/>
              <w:right w:val="single" w:sz="8" w:space="0" w:color="FFFFFF"/>
            </w:tcBorders>
            <w:shd w:val="clear" w:color="auto" w:fill="auto"/>
            <w:noWrap/>
            <w:vAlign w:val="center"/>
            <w:hideMark/>
          </w:tcPr>
          <w:p w14:paraId="5E8B4EA2" w14:textId="6906DDEA"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p>
        </w:tc>
        <w:tc>
          <w:tcPr>
            <w:tcW w:w="1437" w:type="pct"/>
            <w:tcBorders>
              <w:top w:val="nil"/>
              <w:left w:val="nil"/>
              <w:bottom w:val="single" w:sz="8" w:space="0" w:color="FFFFFF"/>
              <w:right w:val="single" w:sz="8" w:space="0" w:color="FFFFFF"/>
            </w:tcBorders>
            <w:shd w:val="clear" w:color="auto" w:fill="auto"/>
            <w:noWrap/>
            <w:vAlign w:val="center"/>
            <w:hideMark/>
          </w:tcPr>
          <w:p w14:paraId="2154938A" w14:textId="77777777" w:rsidR="00F13C42" w:rsidRPr="00F13C42" w:rsidRDefault="00F13C42" w:rsidP="00F13C42">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Provisões e Passivos Contingentes</w:t>
            </w:r>
          </w:p>
        </w:tc>
        <w:tc>
          <w:tcPr>
            <w:tcW w:w="245" w:type="pct"/>
            <w:tcBorders>
              <w:top w:val="nil"/>
              <w:left w:val="nil"/>
              <w:bottom w:val="single" w:sz="8" w:space="0" w:color="FFFFFF"/>
              <w:right w:val="single" w:sz="8" w:space="0" w:color="FFFFFF"/>
            </w:tcBorders>
            <w:shd w:val="clear" w:color="auto" w:fill="auto"/>
            <w:noWrap/>
            <w:vAlign w:val="center"/>
            <w:hideMark/>
          </w:tcPr>
          <w:p w14:paraId="44ACE42F" w14:textId="77777777"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23 b.</w:t>
            </w:r>
          </w:p>
        </w:tc>
        <w:tc>
          <w:tcPr>
            <w:tcW w:w="453" w:type="pct"/>
            <w:tcBorders>
              <w:top w:val="nil"/>
              <w:left w:val="nil"/>
              <w:bottom w:val="single" w:sz="8" w:space="0" w:color="FFFFFF"/>
              <w:right w:val="single" w:sz="8" w:space="0" w:color="FFFFFF"/>
            </w:tcBorders>
            <w:shd w:val="clear" w:color="auto" w:fill="auto"/>
            <w:noWrap/>
            <w:vAlign w:val="center"/>
            <w:hideMark/>
          </w:tcPr>
          <w:p w14:paraId="37BAAAC1" w14:textId="05B23CEB"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10.624</w:t>
            </w:r>
          </w:p>
        </w:tc>
        <w:tc>
          <w:tcPr>
            <w:tcW w:w="452" w:type="pct"/>
            <w:tcBorders>
              <w:top w:val="nil"/>
              <w:left w:val="nil"/>
              <w:bottom w:val="single" w:sz="8" w:space="0" w:color="FFFFFF"/>
              <w:right w:val="single" w:sz="8" w:space="0" w:color="FFFFFF"/>
            </w:tcBorders>
            <w:shd w:val="clear" w:color="auto" w:fill="auto"/>
            <w:noWrap/>
            <w:vAlign w:val="center"/>
            <w:hideMark/>
          </w:tcPr>
          <w:p w14:paraId="0F357320" w14:textId="6B15B9EF"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53.062</w:t>
            </w:r>
          </w:p>
        </w:tc>
      </w:tr>
      <w:tr w:rsidR="00F13C42" w:rsidRPr="00F13C42" w14:paraId="000E526A" w14:textId="77777777" w:rsidTr="00504615">
        <w:trPr>
          <w:trHeight w:hRule="exact" w:val="227"/>
        </w:trPr>
        <w:tc>
          <w:tcPr>
            <w:tcW w:w="1264" w:type="pct"/>
            <w:tcBorders>
              <w:top w:val="nil"/>
              <w:left w:val="single" w:sz="8" w:space="0" w:color="FFFFFF"/>
              <w:bottom w:val="single" w:sz="8" w:space="0" w:color="FFFFFF"/>
              <w:right w:val="single" w:sz="8" w:space="0" w:color="FFFFFF"/>
            </w:tcBorders>
            <w:shd w:val="clear" w:color="auto" w:fill="auto"/>
            <w:noWrap/>
            <w:vAlign w:val="center"/>
            <w:hideMark/>
          </w:tcPr>
          <w:p w14:paraId="3ED071D9" w14:textId="3B8AF2D8" w:rsidR="00F13C42" w:rsidRPr="00F13C42" w:rsidRDefault="00F13C42" w:rsidP="00F13C42">
            <w:pPr>
              <w:spacing w:after="0" w:line="240" w:lineRule="auto"/>
              <w:jc w:val="left"/>
              <w:rPr>
                <w:rFonts w:ascii="BancoDoBrasil Textos" w:eastAsia="Times New Roman" w:hAnsi="BancoDoBrasil Textos" w:cs="Calibri"/>
                <w:color w:val="000000"/>
                <w:sz w:val="13"/>
                <w:szCs w:val="13"/>
                <w:lang w:eastAsia="pt-BR"/>
              </w:rPr>
            </w:pPr>
          </w:p>
        </w:tc>
        <w:tc>
          <w:tcPr>
            <w:tcW w:w="244" w:type="pct"/>
            <w:tcBorders>
              <w:top w:val="nil"/>
              <w:left w:val="nil"/>
              <w:bottom w:val="single" w:sz="8" w:space="0" w:color="FFFFFF"/>
              <w:right w:val="single" w:sz="8" w:space="0" w:color="FFFFFF"/>
            </w:tcBorders>
            <w:shd w:val="clear" w:color="auto" w:fill="auto"/>
            <w:noWrap/>
            <w:vAlign w:val="center"/>
            <w:hideMark/>
          </w:tcPr>
          <w:p w14:paraId="5DAC6AFF" w14:textId="5C932D65"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p>
        </w:tc>
        <w:tc>
          <w:tcPr>
            <w:tcW w:w="453" w:type="pct"/>
            <w:tcBorders>
              <w:top w:val="nil"/>
              <w:left w:val="nil"/>
              <w:bottom w:val="single" w:sz="8" w:space="0" w:color="FFFFFF"/>
              <w:right w:val="single" w:sz="8" w:space="0" w:color="FFFFFF"/>
            </w:tcBorders>
            <w:shd w:val="clear" w:color="auto" w:fill="auto"/>
            <w:noWrap/>
            <w:vAlign w:val="center"/>
            <w:hideMark/>
          </w:tcPr>
          <w:p w14:paraId="3A919852" w14:textId="15416F3C"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p>
        </w:tc>
        <w:tc>
          <w:tcPr>
            <w:tcW w:w="452" w:type="pct"/>
            <w:tcBorders>
              <w:top w:val="nil"/>
              <w:left w:val="nil"/>
              <w:bottom w:val="single" w:sz="8" w:space="0" w:color="FFFFFF"/>
              <w:right w:val="single" w:sz="8" w:space="0" w:color="FFFFFF"/>
            </w:tcBorders>
            <w:shd w:val="clear" w:color="auto" w:fill="auto"/>
            <w:noWrap/>
            <w:vAlign w:val="center"/>
            <w:hideMark/>
          </w:tcPr>
          <w:p w14:paraId="7E8D59E7" w14:textId="0A5507B9"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p>
        </w:tc>
        <w:tc>
          <w:tcPr>
            <w:tcW w:w="1437" w:type="pct"/>
            <w:tcBorders>
              <w:top w:val="nil"/>
              <w:left w:val="nil"/>
              <w:bottom w:val="single" w:sz="8" w:space="0" w:color="FFFFFF"/>
              <w:right w:val="single" w:sz="8" w:space="0" w:color="FFFFFF"/>
            </w:tcBorders>
            <w:shd w:val="clear" w:color="auto" w:fill="auto"/>
            <w:noWrap/>
            <w:vAlign w:val="center"/>
            <w:hideMark/>
          </w:tcPr>
          <w:p w14:paraId="0FBEE423" w14:textId="77777777" w:rsidR="00F13C42" w:rsidRPr="00F13C42" w:rsidRDefault="00F13C42" w:rsidP="00F13C42">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Provisão para Participação nos Lucros</w:t>
            </w:r>
          </w:p>
        </w:tc>
        <w:tc>
          <w:tcPr>
            <w:tcW w:w="245" w:type="pct"/>
            <w:tcBorders>
              <w:top w:val="nil"/>
              <w:left w:val="nil"/>
              <w:bottom w:val="single" w:sz="8" w:space="0" w:color="FFFFFF"/>
              <w:right w:val="single" w:sz="8" w:space="0" w:color="FFFFFF"/>
            </w:tcBorders>
            <w:shd w:val="clear" w:color="auto" w:fill="auto"/>
            <w:noWrap/>
            <w:vAlign w:val="center"/>
            <w:hideMark/>
          </w:tcPr>
          <w:p w14:paraId="2942D7E0" w14:textId="7B15FD26"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p>
        </w:tc>
        <w:tc>
          <w:tcPr>
            <w:tcW w:w="453" w:type="pct"/>
            <w:tcBorders>
              <w:top w:val="nil"/>
              <w:left w:val="nil"/>
              <w:bottom w:val="single" w:sz="8" w:space="0" w:color="FFFFFF"/>
              <w:right w:val="single" w:sz="8" w:space="0" w:color="FFFFFF"/>
            </w:tcBorders>
            <w:shd w:val="clear" w:color="auto" w:fill="auto"/>
            <w:noWrap/>
            <w:vAlign w:val="center"/>
            <w:hideMark/>
          </w:tcPr>
          <w:p w14:paraId="046078F5" w14:textId="5A956A5E"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5.437</w:t>
            </w:r>
          </w:p>
        </w:tc>
        <w:tc>
          <w:tcPr>
            <w:tcW w:w="452" w:type="pct"/>
            <w:tcBorders>
              <w:top w:val="nil"/>
              <w:left w:val="nil"/>
              <w:bottom w:val="single" w:sz="8" w:space="0" w:color="FFFFFF"/>
              <w:right w:val="single" w:sz="8" w:space="0" w:color="FFFFFF"/>
            </w:tcBorders>
            <w:shd w:val="clear" w:color="auto" w:fill="auto"/>
            <w:noWrap/>
            <w:vAlign w:val="center"/>
            <w:hideMark/>
          </w:tcPr>
          <w:p w14:paraId="040CF48C" w14:textId="7B6EC165"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4.539</w:t>
            </w:r>
          </w:p>
        </w:tc>
      </w:tr>
      <w:tr w:rsidR="00F13C42" w:rsidRPr="00F13C42" w14:paraId="1D216BBC" w14:textId="77777777" w:rsidTr="00504615">
        <w:trPr>
          <w:trHeight w:hRule="exact" w:val="227"/>
        </w:trPr>
        <w:tc>
          <w:tcPr>
            <w:tcW w:w="1264" w:type="pct"/>
            <w:tcBorders>
              <w:top w:val="nil"/>
              <w:left w:val="single" w:sz="8" w:space="0" w:color="FFFFFF"/>
              <w:bottom w:val="single" w:sz="8" w:space="0" w:color="FFFFFF"/>
              <w:right w:val="single" w:sz="8" w:space="0" w:color="FFFFFF"/>
            </w:tcBorders>
            <w:shd w:val="clear" w:color="auto" w:fill="auto"/>
            <w:noWrap/>
            <w:vAlign w:val="center"/>
            <w:hideMark/>
          </w:tcPr>
          <w:p w14:paraId="407C5EC9" w14:textId="62FE2A63" w:rsidR="00F13C42" w:rsidRPr="00F13C42" w:rsidRDefault="00F13C42" w:rsidP="00F13C42">
            <w:pPr>
              <w:spacing w:after="0" w:line="240" w:lineRule="auto"/>
              <w:jc w:val="left"/>
              <w:rPr>
                <w:rFonts w:ascii="BancoDoBrasil Textos" w:eastAsia="Times New Roman" w:hAnsi="BancoDoBrasil Textos" w:cs="Calibri"/>
                <w:color w:val="000000"/>
                <w:sz w:val="13"/>
                <w:szCs w:val="13"/>
                <w:lang w:eastAsia="pt-BR"/>
              </w:rPr>
            </w:pPr>
          </w:p>
        </w:tc>
        <w:tc>
          <w:tcPr>
            <w:tcW w:w="244" w:type="pct"/>
            <w:tcBorders>
              <w:top w:val="nil"/>
              <w:left w:val="nil"/>
              <w:bottom w:val="single" w:sz="8" w:space="0" w:color="FFFFFF"/>
              <w:right w:val="single" w:sz="8" w:space="0" w:color="FFFFFF"/>
            </w:tcBorders>
            <w:shd w:val="clear" w:color="auto" w:fill="auto"/>
            <w:noWrap/>
            <w:vAlign w:val="center"/>
            <w:hideMark/>
          </w:tcPr>
          <w:p w14:paraId="7E4D1A49" w14:textId="4BAD0AFB"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p>
        </w:tc>
        <w:tc>
          <w:tcPr>
            <w:tcW w:w="453" w:type="pct"/>
            <w:tcBorders>
              <w:top w:val="nil"/>
              <w:left w:val="nil"/>
              <w:bottom w:val="single" w:sz="8" w:space="0" w:color="FFFFFF"/>
              <w:right w:val="single" w:sz="8" w:space="0" w:color="FFFFFF"/>
            </w:tcBorders>
            <w:shd w:val="clear" w:color="auto" w:fill="auto"/>
            <w:noWrap/>
            <w:vAlign w:val="center"/>
            <w:hideMark/>
          </w:tcPr>
          <w:p w14:paraId="6EF6651E" w14:textId="488B120E"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p>
        </w:tc>
        <w:tc>
          <w:tcPr>
            <w:tcW w:w="452" w:type="pct"/>
            <w:tcBorders>
              <w:top w:val="nil"/>
              <w:left w:val="nil"/>
              <w:bottom w:val="single" w:sz="8" w:space="0" w:color="FFFFFF"/>
              <w:right w:val="single" w:sz="8" w:space="0" w:color="FFFFFF"/>
            </w:tcBorders>
            <w:shd w:val="clear" w:color="auto" w:fill="auto"/>
            <w:noWrap/>
            <w:vAlign w:val="center"/>
            <w:hideMark/>
          </w:tcPr>
          <w:p w14:paraId="7D9220D0" w14:textId="1A4078E2"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p>
        </w:tc>
        <w:tc>
          <w:tcPr>
            <w:tcW w:w="1437" w:type="pct"/>
            <w:tcBorders>
              <w:top w:val="nil"/>
              <w:left w:val="nil"/>
              <w:bottom w:val="single" w:sz="8" w:space="0" w:color="FFFFFF"/>
              <w:right w:val="single" w:sz="8" w:space="0" w:color="FFFFFF"/>
            </w:tcBorders>
            <w:shd w:val="clear" w:color="auto" w:fill="auto"/>
            <w:noWrap/>
            <w:vAlign w:val="center"/>
            <w:hideMark/>
          </w:tcPr>
          <w:p w14:paraId="6A01C193" w14:textId="77777777" w:rsidR="00F13C42" w:rsidRPr="00F13C42" w:rsidRDefault="00F13C42" w:rsidP="00F13C42">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Provisões de Impostos e Contribuições</w:t>
            </w:r>
          </w:p>
        </w:tc>
        <w:tc>
          <w:tcPr>
            <w:tcW w:w="245" w:type="pct"/>
            <w:tcBorders>
              <w:top w:val="nil"/>
              <w:left w:val="nil"/>
              <w:bottom w:val="single" w:sz="8" w:space="0" w:color="FFFFFF"/>
              <w:right w:val="single" w:sz="8" w:space="0" w:color="FFFFFF"/>
            </w:tcBorders>
            <w:shd w:val="clear" w:color="auto" w:fill="auto"/>
            <w:noWrap/>
            <w:vAlign w:val="center"/>
            <w:hideMark/>
          </w:tcPr>
          <w:p w14:paraId="606C0189" w14:textId="77777777"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21</w:t>
            </w:r>
          </w:p>
        </w:tc>
        <w:tc>
          <w:tcPr>
            <w:tcW w:w="453" w:type="pct"/>
            <w:tcBorders>
              <w:top w:val="nil"/>
              <w:left w:val="nil"/>
              <w:bottom w:val="single" w:sz="8" w:space="0" w:color="FFFFFF"/>
              <w:right w:val="single" w:sz="8" w:space="0" w:color="FFFFFF"/>
            </w:tcBorders>
            <w:shd w:val="clear" w:color="auto" w:fill="auto"/>
            <w:noWrap/>
            <w:vAlign w:val="center"/>
            <w:hideMark/>
          </w:tcPr>
          <w:p w14:paraId="2A83DC82" w14:textId="21AA45DD"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4.203</w:t>
            </w:r>
          </w:p>
        </w:tc>
        <w:tc>
          <w:tcPr>
            <w:tcW w:w="452" w:type="pct"/>
            <w:tcBorders>
              <w:top w:val="nil"/>
              <w:left w:val="nil"/>
              <w:bottom w:val="single" w:sz="8" w:space="0" w:color="FFFFFF"/>
              <w:right w:val="single" w:sz="8" w:space="0" w:color="FFFFFF"/>
            </w:tcBorders>
            <w:shd w:val="clear" w:color="auto" w:fill="auto"/>
            <w:noWrap/>
            <w:vAlign w:val="center"/>
            <w:hideMark/>
          </w:tcPr>
          <w:p w14:paraId="1FAF24BF" w14:textId="67703942"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3.898</w:t>
            </w:r>
          </w:p>
        </w:tc>
      </w:tr>
      <w:tr w:rsidR="00F13C42" w:rsidRPr="00F13C42" w14:paraId="6C95CBC3" w14:textId="77777777" w:rsidTr="00B5680A">
        <w:trPr>
          <w:trHeight w:hRule="exact" w:val="227"/>
        </w:trPr>
        <w:tc>
          <w:tcPr>
            <w:tcW w:w="1264" w:type="pct"/>
            <w:tcBorders>
              <w:top w:val="nil"/>
              <w:left w:val="single" w:sz="8" w:space="0" w:color="FFFFFF"/>
              <w:bottom w:val="single" w:sz="4" w:space="0" w:color="auto"/>
              <w:right w:val="single" w:sz="8" w:space="0" w:color="FFFFFF"/>
            </w:tcBorders>
            <w:shd w:val="clear" w:color="auto" w:fill="auto"/>
            <w:noWrap/>
            <w:vAlign w:val="center"/>
            <w:hideMark/>
          </w:tcPr>
          <w:p w14:paraId="262ED58D" w14:textId="57518B77" w:rsidR="00F13C42" w:rsidRPr="00F13C42" w:rsidRDefault="00F13C42" w:rsidP="00F13C42">
            <w:pPr>
              <w:spacing w:after="0" w:line="240" w:lineRule="auto"/>
              <w:jc w:val="left"/>
              <w:rPr>
                <w:rFonts w:ascii="BancoDoBrasil Textos" w:eastAsia="Times New Roman" w:hAnsi="BancoDoBrasil Textos" w:cs="Calibri"/>
                <w:color w:val="000000"/>
                <w:sz w:val="13"/>
                <w:szCs w:val="13"/>
                <w:lang w:eastAsia="pt-BR"/>
              </w:rPr>
            </w:pPr>
          </w:p>
        </w:tc>
        <w:tc>
          <w:tcPr>
            <w:tcW w:w="244" w:type="pct"/>
            <w:tcBorders>
              <w:top w:val="nil"/>
              <w:left w:val="nil"/>
              <w:bottom w:val="single" w:sz="4" w:space="0" w:color="auto"/>
              <w:right w:val="single" w:sz="8" w:space="0" w:color="FFFFFF"/>
            </w:tcBorders>
            <w:shd w:val="clear" w:color="auto" w:fill="auto"/>
            <w:noWrap/>
            <w:vAlign w:val="center"/>
            <w:hideMark/>
          </w:tcPr>
          <w:p w14:paraId="6DC35C49" w14:textId="6E60430C"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p>
        </w:tc>
        <w:tc>
          <w:tcPr>
            <w:tcW w:w="453" w:type="pct"/>
            <w:tcBorders>
              <w:top w:val="nil"/>
              <w:left w:val="nil"/>
              <w:bottom w:val="single" w:sz="4" w:space="0" w:color="auto"/>
              <w:right w:val="single" w:sz="8" w:space="0" w:color="FFFFFF"/>
            </w:tcBorders>
            <w:shd w:val="clear" w:color="auto" w:fill="auto"/>
            <w:noWrap/>
            <w:vAlign w:val="center"/>
            <w:hideMark/>
          </w:tcPr>
          <w:p w14:paraId="7AB84318" w14:textId="7DF915FF"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p>
        </w:tc>
        <w:tc>
          <w:tcPr>
            <w:tcW w:w="452" w:type="pct"/>
            <w:tcBorders>
              <w:top w:val="nil"/>
              <w:left w:val="nil"/>
              <w:bottom w:val="single" w:sz="4" w:space="0" w:color="auto"/>
              <w:right w:val="single" w:sz="8" w:space="0" w:color="FFFFFF"/>
            </w:tcBorders>
            <w:shd w:val="clear" w:color="auto" w:fill="auto"/>
            <w:noWrap/>
            <w:vAlign w:val="center"/>
            <w:hideMark/>
          </w:tcPr>
          <w:p w14:paraId="09F2E330" w14:textId="57CDD48B"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p>
        </w:tc>
        <w:tc>
          <w:tcPr>
            <w:tcW w:w="1437" w:type="pct"/>
            <w:tcBorders>
              <w:top w:val="nil"/>
              <w:left w:val="nil"/>
              <w:bottom w:val="nil"/>
              <w:right w:val="single" w:sz="8" w:space="0" w:color="FFFFFF"/>
            </w:tcBorders>
            <w:shd w:val="clear" w:color="auto" w:fill="auto"/>
            <w:noWrap/>
            <w:vAlign w:val="center"/>
            <w:hideMark/>
          </w:tcPr>
          <w:p w14:paraId="46025877" w14:textId="77777777" w:rsidR="00F13C42" w:rsidRPr="00F13C42" w:rsidRDefault="00F13C42" w:rsidP="00F13C42">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Outras Obrigações</w:t>
            </w:r>
          </w:p>
        </w:tc>
        <w:tc>
          <w:tcPr>
            <w:tcW w:w="245" w:type="pct"/>
            <w:tcBorders>
              <w:top w:val="nil"/>
              <w:left w:val="nil"/>
              <w:bottom w:val="nil"/>
              <w:right w:val="single" w:sz="8" w:space="0" w:color="FFFFFF"/>
            </w:tcBorders>
            <w:shd w:val="clear" w:color="auto" w:fill="auto"/>
            <w:noWrap/>
            <w:vAlign w:val="center"/>
            <w:hideMark/>
          </w:tcPr>
          <w:p w14:paraId="6308B7A0" w14:textId="77777777"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22</w:t>
            </w:r>
          </w:p>
        </w:tc>
        <w:tc>
          <w:tcPr>
            <w:tcW w:w="453" w:type="pct"/>
            <w:tcBorders>
              <w:top w:val="nil"/>
              <w:left w:val="nil"/>
              <w:bottom w:val="single" w:sz="4" w:space="0" w:color="auto"/>
              <w:right w:val="single" w:sz="8" w:space="0" w:color="FFFFFF"/>
            </w:tcBorders>
            <w:shd w:val="clear" w:color="auto" w:fill="auto"/>
            <w:noWrap/>
            <w:vAlign w:val="center"/>
            <w:hideMark/>
          </w:tcPr>
          <w:p w14:paraId="607972A1" w14:textId="071E6C5E"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4.889</w:t>
            </w:r>
          </w:p>
        </w:tc>
        <w:tc>
          <w:tcPr>
            <w:tcW w:w="452" w:type="pct"/>
            <w:tcBorders>
              <w:top w:val="nil"/>
              <w:left w:val="nil"/>
              <w:bottom w:val="single" w:sz="4" w:space="0" w:color="auto"/>
              <w:right w:val="single" w:sz="8" w:space="0" w:color="FFFFFF"/>
            </w:tcBorders>
            <w:shd w:val="clear" w:color="auto" w:fill="auto"/>
            <w:noWrap/>
            <w:vAlign w:val="center"/>
            <w:hideMark/>
          </w:tcPr>
          <w:p w14:paraId="2E2F6DD8" w14:textId="0F405232"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5.737</w:t>
            </w:r>
          </w:p>
        </w:tc>
      </w:tr>
      <w:tr w:rsidR="00F13C42" w:rsidRPr="00F13C42" w14:paraId="5F03B86C" w14:textId="77777777" w:rsidTr="00504615">
        <w:trPr>
          <w:trHeight w:hRule="exact" w:val="227"/>
        </w:trPr>
        <w:tc>
          <w:tcPr>
            <w:tcW w:w="1264"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06D466CA" w14:textId="77777777" w:rsidR="00F13C42" w:rsidRPr="00F13C42" w:rsidRDefault="00F13C42" w:rsidP="00F13C42">
            <w:pPr>
              <w:spacing w:after="0" w:line="240" w:lineRule="auto"/>
              <w:jc w:val="left"/>
              <w:rPr>
                <w:rFonts w:ascii="BancoDoBrasil Textos" w:eastAsia="Times New Roman" w:hAnsi="BancoDoBrasil Textos" w:cs="Calibri"/>
                <w:b/>
                <w:bCs/>
                <w:color w:val="000000"/>
                <w:sz w:val="13"/>
                <w:szCs w:val="13"/>
                <w:lang w:eastAsia="pt-BR"/>
              </w:rPr>
            </w:pPr>
            <w:r w:rsidRPr="00F13C42">
              <w:rPr>
                <w:rFonts w:ascii="BancoDoBrasil Textos" w:eastAsia="Times New Roman" w:hAnsi="BancoDoBrasil Textos" w:cs="Calibri"/>
                <w:b/>
                <w:bCs/>
                <w:color w:val="000000"/>
                <w:sz w:val="13"/>
                <w:szCs w:val="13"/>
                <w:lang w:eastAsia="pt-BR"/>
              </w:rPr>
              <w:t>NÃO CIRCULANTE</w:t>
            </w:r>
          </w:p>
        </w:tc>
        <w:tc>
          <w:tcPr>
            <w:tcW w:w="244" w:type="pct"/>
            <w:tcBorders>
              <w:top w:val="single" w:sz="4" w:space="0" w:color="auto"/>
              <w:left w:val="nil"/>
              <w:bottom w:val="single" w:sz="4" w:space="0" w:color="auto"/>
              <w:right w:val="single" w:sz="8" w:space="0" w:color="FFFFFF"/>
            </w:tcBorders>
            <w:shd w:val="clear" w:color="auto" w:fill="auto"/>
            <w:noWrap/>
            <w:vAlign w:val="center"/>
            <w:hideMark/>
          </w:tcPr>
          <w:p w14:paraId="1D77FF4B" w14:textId="3ADB218A" w:rsidR="00F13C42" w:rsidRPr="00F13C42" w:rsidRDefault="00F13C42" w:rsidP="00F13C42">
            <w:pPr>
              <w:spacing w:after="0" w:line="240" w:lineRule="auto"/>
              <w:jc w:val="right"/>
              <w:rPr>
                <w:rFonts w:ascii="BancoDoBrasil Textos" w:eastAsia="Times New Roman" w:hAnsi="BancoDoBrasil Textos" w:cs="Calibri"/>
                <w:b/>
                <w:bCs/>
                <w:color w:val="000000"/>
                <w:sz w:val="13"/>
                <w:szCs w:val="13"/>
                <w:lang w:eastAsia="pt-BR"/>
              </w:rPr>
            </w:pPr>
          </w:p>
        </w:tc>
        <w:tc>
          <w:tcPr>
            <w:tcW w:w="453" w:type="pct"/>
            <w:tcBorders>
              <w:top w:val="single" w:sz="4" w:space="0" w:color="auto"/>
              <w:left w:val="nil"/>
              <w:bottom w:val="single" w:sz="4" w:space="0" w:color="auto"/>
              <w:right w:val="single" w:sz="8" w:space="0" w:color="FFFFFF"/>
            </w:tcBorders>
            <w:shd w:val="clear" w:color="auto" w:fill="auto"/>
            <w:noWrap/>
            <w:vAlign w:val="center"/>
            <w:hideMark/>
          </w:tcPr>
          <w:p w14:paraId="1F89A4A8" w14:textId="0BD133C4" w:rsidR="00F13C42" w:rsidRPr="00F13C42" w:rsidRDefault="00F13C42" w:rsidP="00F13C42">
            <w:pPr>
              <w:spacing w:after="0" w:line="240" w:lineRule="auto"/>
              <w:jc w:val="right"/>
              <w:rPr>
                <w:rFonts w:ascii="BancoDoBrasil Textos" w:eastAsia="Times New Roman" w:hAnsi="BancoDoBrasil Textos" w:cs="Calibri"/>
                <w:b/>
                <w:bCs/>
                <w:color w:val="000000"/>
                <w:sz w:val="13"/>
                <w:szCs w:val="13"/>
                <w:lang w:eastAsia="pt-BR"/>
              </w:rPr>
            </w:pPr>
            <w:r w:rsidRPr="00F13C42">
              <w:rPr>
                <w:rFonts w:ascii="BancoDoBrasil Textos" w:eastAsia="Times New Roman" w:hAnsi="BancoDoBrasil Textos" w:cs="Calibri"/>
                <w:b/>
                <w:bCs/>
                <w:color w:val="000000"/>
                <w:sz w:val="13"/>
                <w:szCs w:val="13"/>
                <w:lang w:eastAsia="pt-BR"/>
              </w:rPr>
              <w:t>430.614</w:t>
            </w:r>
          </w:p>
        </w:tc>
        <w:tc>
          <w:tcPr>
            <w:tcW w:w="452" w:type="pct"/>
            <w:tcBorders>
              <w:top w:val="single" w:sz="4" w:space="0" w:color="auto"/>
              <w:left w:val="nil"/>
              <w:bottom w:val="single" w:sz="4" w:space="0" w:color="auto"/>
              <w:right w:val="single" w:sz="8" w:space="0" w:color="FFFFFF"/>
            </w:tcBorders>
            <w:shd w:val="clear" w:color="auto" w:fill="auto"/>
            <w:noWrap/>
            <w:vAlign w:val="center"/>
            <w:hideMark/>
          </w:tcPr>
          <w:p w14:paraId="7E7E94A6" w14:textId="7FC13158" w:rsidR="00F13C42" w:rsidRPr="00F13C42" w:rsidRDefault="00F13C42" w:rsidP="00F13C42">
            <w:pPr>
              <w:spacing w:after="0" w:line="240" w:lineRule="auto"/>
              <w:jc w:val="right"/>
              <w:rPr>
                <w:rFonts w:ascii="BancoDoBrasil Textos" w:eastAsia="Times New Roman" w:hAnsi="BancoDoBrasil Textos" w:cs="Calibri"/>
                <w:b/>
                <w:bCs/>
                <w:color w:val="000000"/>
                <w:sz w:val="13"/>
                <w:szCs w:val="13"/>
                <w:lang w:eastAsia="pt-BR"/>
              </w:rPr>
            </w:pPr>
            <w:r w:rsidRPr="00F13C42">
              <w:rPr>
                <w:rFonts w:ascii="BancoDoBrasil Textos" w:eastAsia="Times New Roman" w:hAnsi="BancoDoBrasil Textos" w:cs="Calibri"/>
                <w:b/>
                <w:bCs/>
                <w:color w:val="000000"/>
                <w:sz w:val="13"/>
                <w:szCs w:val="13"/>
                <w:lang w:eastAsia="pt-BR"/>
              </w:rPr>
              <w:t>443.903</w:t>
            </w:r>
          </w:p>
        </w:tc>
        <w:tc>
          <w:tcPr>
            <w:tcW w:w="1437" w:type="pct"/>
            <w:tcBorders>
              <w:top w:val="single" w:sz="4" w:space="0" w:color="auto"/>
              <w:left w:val="nil"/>
              <w:bottom w:val="single" w:sz="4" w:space="0" w:color="auto"/>
              <w:right w:val="single" w:sz="8" w:space="0" w:color="FFFFFF"/>
            </w:tcBorders>
            <w:shd w:val="clear" w:color="auto" w:fill="auto"/>
            <w:noWrap/>
            <w:vAlign w:val="center"/>
            <w:hideMark/>
          </w:tcPr>
          <w:p w14:paraId="5919996B" w14:textId="77777777" w:rsidR="00F13C42" w:rsidRPr="00F13C42" w:rsidRDefault="00F13C42" w:rsidP="00F13C42">
            <w:pPr>
              <w:spacing w:after="0" w:line="240" w:lineRule="auto"/>
              <w:jc w:val="left"/>
              <w:rPr>
                <w:rFonts w:ascii="BancoDoBrasil Textos" w:eastAsia="Times New Roman" w:hAnsi="BancoDoBrasil Textos" w:cs="Calibri"/>
                <w:b/>
                <w:bCs/>
                <w:color w:val="000000"/>
                <w:sz w:val="13"/>
                <w:szCs w:val="13"/>
                <w:lang w:eastAsia="pt-BR"/>
              </w:rPr>
            </w:pPr>
            <w:r w:rsidRPr="00F13C42">
              <w:rPr>
                <w:rFonts w:ascii="BancoDoBrasil Textos" w:eastAsia="Times New Roman" w:hAnsi="BancoDoBrasil Textos" w:cs="Calibri"/>
                <w:b/>
                <w:bCs/>
                <w:color w:val="000000"/>
                <w:sz w:val="13"/>
                <w:szCs w:val="13"/>
                <w:lang w:eastAsia="pt-BR"/>
              </w:rPr>
              <w:t>NÃO CIRCULANTE</w:t>
            </w:r>
          </w:p>
        </w:tc>
        <w:tc>
          <w:tcPr>
            <w:tcW w:w="245" w:type="pct"/>
            <w:tcBorders>
              <w:top w:val="single" w:sz="4" w:space="0" w:color="auto"/>
              <w:left w:val="nil"/>
              <w:bottom w:val="single" w:sz="4" w:space="0" w:color="auto"/>
              <w:right w:val="single" w:sz="8" w:space="0" w:color="FFFFFF"/>
            </w:tcBorders>
            <w:shd w:val="clear" w:color="auto" w:fill="auto"/>
            <w:noWrap/>
            <w:vAlign w:val="center"/>
            <w:hideMark/>
          </w:tcPr>
          <w:p w14:paraId="461F741D" w14:textId="318EF947" w:rsidR="00F13C42" w:rsidRPr="00F13C42" w:rsidRDefault="00F13C42" w:rsidP="00F13C42">
            <w:pPr>
              <w:spacing w:after="0" w:line="240" w:lineRule="auto"/>
              <w:jc w:val="right"/>
              <w:rPr>
                <w:rFonts w:ascii="BancoDoBrasil Textos" w:eastAsia="Times New Roman" w:hAnsi="BancoDoBrasil Textos" w:cs="Calibri"/>
                <w:b/>
                <w:bCs/>
                <w:color w:val="000000"/>
                <w:sz w:val="13"/>
                <w:szCs w:val="13"/>
                <w:lang w:eastAsia="pt-BR"/>
              </w:rPr>
            </w:pPr>
          </w:p>
        </w:tc>
        <w:tc>
          <w:tcPr>
            <w:tcW w:w="453" w:type="pct"/>
            <w:tcBorders>
              <w:top w:val="single" w:sz="4" w:space="0" w:color="auto"/>
              <w:left w:val="nil"/>
              <w:bottom w:val="single" w:sz="4" w:space="0" w:color="auto"/>
              <w:right w:val="single" w:sz="8" w:space="0" w:color="FFFFFF"/>
            </w:tcBorders>
            <w:shd w:val="clear" w:color="auto" w:fill="auto"/>
            <w:noWrap/>
            <w:vAlign w:val="center"/>
            <w:hideMark/>
          </w:tcPr>
          <w:p w14:paraId="3FB658FF" w14:textId="298C2DFB" w:rsidR="00F13C42" w:rsidRPr="00F13C42" w:rsidRDefault="00F13C42" w:rsidP="00F13C42">
            <w:pPr>
              <w:spacing w:after="0" w:line="240" w:lineRule="auto"/>
              <w:jc w:val="right"/>
              <w:rPr>
                <w:rFonts w:ascii="BancoDoBrasil Textos" w:eastAsia="Times New Roman" w:hAnsi="BancoDoBrasil Textos" w:cs="Calibri"/>
                <w:b/>
                <w:bCs/>
                <w:color w:val="000000"/>
                <w:sz w:val="13"/>
                <w:szCs w:val="13"/>
                <w:lang w:eastAsia="pt-BR"/>
              </w:rPr>
            </w:pPr>
            <w:r w:rsidRPr="00F13C42">
              <w:rPr>
                <w:rFonts w:ascii="BancoDoBrasil Textos" w:eastAsia="Times New Roman" w:hAnsi="BancoDoBrasil Textos" w:cs="Calibri"/>
                <w:b/>
                <w:bCs/>
                <w:color w:val="000000"/>
                <w:sz w:val="13"/>
                <w:szCs w:val="13"/>
                <w:lang w:eastAsia="pt-BR"/>
              </w:rPr>
              <w:t>205.874</w:t>
            </w:r>
          </w:p>
        </w:tc>
        <w:tc>
          <w:tcPr>
            <w:tcW w:w="452" w:type="pct"/>
            <w:tcBorders>
              <w:top w:val="single" w:sz="4" w:space="0" w:color="auto"/>
              <w:left w:val="nil"/>
              <w:bottom w:val="single" w:sz="4" w:space="0" w:color="auto"/>
              <w:right w:val="single" w:sz="8" w:space="0" w:color="FFFFFF"/>
            </w:tcBorders>
            <w:shd w:val="clear" w:color="auto" w:fill="auto"/>
            <w:noWrap/>
            <w:vAlign w:val="center"/>
            <w:hideMark/>
          </w:tcPr>
          <w:p w14:paraId="51810E05" w14:textId="240E44A3" w:rsidR="00F13C42" w:rsidRPr="00F13C42" w:rsidRDefault="00F13C42" w:rsidP="00F13C42">
            <w:pPr>
              <w:spacing w:after="0" w:line="240" w:lineRule="auto"/>
              <w:jc w:val="right"/>
              <w:rPr>
                <w:rFonts w:ascii="BancoDoBrasil Textos" w:eastAsia="Times New Roman" w:hAnsi="BancoDoBrasil Textos" w:cs="Calibri"/>
                <w:b/>
                <w:bCs/>
                <w:color w:val="000000"/>
                <w:sz w:val="13"/>
                <w:szCs w:val="13"/>
                <w:lang w:eastAsia="pt-BR"/>
              </w:rPr>
            </w:pPr>
            <w:r w:rsidRPr="00F13C42">
              <w:rPr>
                <w:rFonts w:ascii="BancoDoBrasil Textos" w:eastAsia="Times New Roman" w:hAnsi="BancoDoBrasil Textos" w:cs="Calibri"/>
                <w:b/>
                <w:bCs/>
                <w:color w:val="000000"/>
                <w:sz w:val="13"/>
                <w:szCs w:val="13"/>
                <w:lang w:eastAsia="pt-BR"/>
              </w:rPr>
              <w:t>178.865</w:t>
            </w:r>
          </w:p>
        </w:tc>
      </w:tr>
      <w:tr w:rsidR="00F13C42" w:rsidRPr="00F13C42" w14:paraId="34B7B51A" w14:textId="77777777" w:rsidTr="00504615">
        <w:trPr>
          <w:trHeight w:hRule="exact" w:val="227"/>
        </w:trPr>
        <w:tc>
          <w:tcPr>
            <w:tcW w:w="1264" w:type="pct"/>
            <w:tcBorders>
              <w:top w:val="nil"/>
              <w:left w:val="single" w:sz="8" w:space="0" w:color="FFFFFF"/>
              <w:bottom w:val="single" w:sz="8" w:space="0" w:color="FFFFFF"/>
              <w:right w:val="single" w:sz="8" w:space="0" w:color="FFFFFF"/>
            </w:tcBorders>
            <w:shd w:val="clear" w:color="auto" w:fill="auto"/>
            <w:noWrap/>
            <w:vAlign w:val="center"/>
            <w:hideMark/>
          </w:tcPr>
          <w:p w14:paraId="231A7C77" w14:textId="77777777" w:rsidR="00F13C42" w:rsidRPr="00F13C42" w:rsidRDefault="00F13C42" w:rsidP="00F13C42">
            <w:pPr>
              <w:spacing w:after="0" w:line="240" w:lineRule="auto"/>
              <w:jc w:val="left"/>
              <w:rPr>
                <w:rFonts w:ascii="BancoDoBrasil Textos" w:eastAsia="Times New Roman" w:hAnsi="BancoDoBrasil Textos" w:cs="Calibri"/>
                <w:b/>
                <w:bCs/>
                <w:color w:val="000000"/>
                <w:sz w:val="13"/>
                <w:szCs w:val="13"/>
                <w:lang w:eastAsia="pt-BR"/>
              </w:rPr>
            </w:pPr>
            <w:r w:rsidRPr="00F13C42">
              <w:rPr>
                <w:rFonts w:ascii="BancoDoBrasil Textos" w:eastAsia="Times New Roman" w:hAnsi="BancoDoBrasil Textos" w:cs="Calibri"/>
                <w:b/>
                <w:bCs/>
                <w:color w:val="000000"/>
                <w:sz w:val="13"/>
                <w:szCs w:val="13"/>
                <w:lang w:eastAsia="pt-BR"/>
              </w:rPr>
              <w:t>Realizável a Longo Prazo</w:t>
            </w:r>
          </w:p>
        </w:tc>
        <w:tc>
          <w:tcPr>
            <w:tcW w:w="244" w:type="pct"/>
            <w:tcBorders>
              <w:top w:val="nil"/>
              <w:left w:val="nil"/>
              <w:bottom w:val="single" w:sz="8" w:space="0" w:color="FFFFFF"/>
              <w:right w:val="single" w:sz="8" w:space="0" w:color="FFFFFF"/>
            </w:tcBorders>
            <w:shd w:val="clear" w:color="auto" w:fill="auto"/>
            <w:noWrap/>
            <w:vAlign w:val="center"/>
            <w:hideMark/>
          </w:tcPr>
          <w:p w14:paraId="4A2598C1" w14:textId="526BE6FA" w:rsidR="00F13C42" w:rsidRPr="00F13C42" w:rsidRDefault="00F13C42" w:rsidP="00F13C42">
            <w:pPr>
              <w:spacing w:after="0" w:line="240" w:lineRule="auto"/>
              <w:jc w:val="right"/>
              <w:rPr>
                <w:rFonts w:ascii="BancoDoBrasil Textos" w:eastAsia="Times New Roman" w:hAnsi="BancoDoBrasil Textos" w:cs="Calibri"/>
                <w:b/>
                <w:bCs/>
                <w:color w:val="000000"/>
                <w:sz w:val="13"/>
                <w:szCs w:val="13"/>
                <w:lang w:eastAsia="pt-BR"/>
              </w:rPr>
            </w:pPr>
          </w:p>
        </w:tc>
        <w:tc>
          <w:tcPr>
            <w:tcW w:w="453" w:type="pct"/>
            <w:tcBorders>
              <w:top w:val="nil"/>
              <w:left w:val="nil"/>
              <w:bottom w:val="single" w:sz="8" w:space="0" w:color="FFFFFF"/>
              <w:right w:val="single" w:sz="8" w:space="0" w:color="FFFFFF"/>
            </w:tcBorders>
            <w:shd w:val="clear" w:color="auto" w:fill="auto"/>
            <w:noWrap/>
            <w:vAlign w:val="center"/>
            <w:hideMark/>
          </w:tcPr>
          <w:p w14:paraId="1F61EE72" w14:textId="1088D36C" w:rsidR="00F13C42" w:rsidRPr="00F13C42" w:rsidRDefault="00F13C42" w:rsidP="00F13C42">
            <w:pPr>
              <w:spacing w:after="0" w:line="240" w:lineRule="auto"/>
              <w:jc w:val="right"/>
              <w:rPr>
                <w:rFonts w:ascii="BancoDoBrasil Textos" w:eastAsia="Times New Roman" w:hAnsi="BancoDoBrasil Textos" w:cs="Calibri"/>
                <w:b/>
                <w:bCs/>
                <w:color w:val="000000"/>
                <w:sz w:val="13"/>
                <w:szCs w:val="13"/>
                <w:lang w:eastAsia="pt-BR"/>
              </w:rPr>
            </w:pPr>
          </w:p>
        </w:tc>
        <w:tc>
          <w:tcPr>
            <w:tcW w:w="452" w:type="pct"/>
            <w:tcBorders>
              <w:top w:val="nil"/>
              <w:left w:val="nil"/>
              <w:bottom w:val="single" w:sz="8" w:space="0" w:color="FFFFFF"/>
              <w:right w:val="single" w:sz="8" w:space="0" w:color="FFFFFF"/>
            </w:tcBorders>
            <w:shd w:val="clear" w:color="auto" w:fill="auto"/>
            <w:noWrap/>
            <w:vAlign w:val="center"/>
            <w:hideMark/>
          </w:tcPr>
          <w:p w14:paraId="0B054616" w14:textId="6C239E76" w:rsidR="00F13C42" w:rsidRPr="00F13C42" w:rsidRDefault="00F13C42" w:rsidP="00F13C42">
            <w:pPr>
              <w:spacing w:after="0" w:line="240" w:lineRule="auto"/>
              <w:jc w:val="right"/>
              <w:rPr>
                <w:rFonts w:ascii="BancoDoBrasil Textos" w:eastAsia="Times New Roman" w:hAnsi="BancoDoBrasil Textos" w:cs="Calibri"/>
                <w:b/>
                <w:bCs/>
                <w:color w:val="000000"/>
                <w:sz w:val="13"/>
                <w:szCs w:val="13"/>
                <w:lang w:eastAsia="pt-BR"/>
              </w:rPr>
            </w:pPr>
          </w:p>
        </w:tc>
        <w:tc>
          <w:tcPr>
            <w:tcW w:w="1437" w:type="pct"/>
            <w:tcBorders>
              <w:top w:val="nil"/>
              <w:left w:val="nil"/>
              <w:bottom w:val="nil"/>
              <w:right w:val="single" w:sz="8" w:space="0" w:color="FFFFFF"/>
            </w:tcBorders>
            <w:shd w:val="clear" w:color="auto" w:fill="auto"/>
            <w:noWrap/>
            <w:vAlign w:val="center"/>
            <w:hideMark/>
          </w:tcPr>
          <w:p w14:paraId="645E7615" w14:textId="77777777" w:rsidR="00F13C42" w:rsidRPr="00F13C42" w:rsidRDefault="00F13C42" w:rsidP="00F13C42">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Fornecedores</w:t>
            </w:r>
          </w:p>
        </w:tc>
        <w:tc>
          <w:tcPr>
            <w:tcW w:w="245" w:type="pct"/>
            <w:tcBorders>
              <w:top w:val="nil"/>
              <w:left w:val="nil"/>
              <w:bottom w:val="nil"/>
              <w:right w:val="single" w:sz="8" w:space="0" w:color="FFFFFF"/>
            </w:tcBorders>
            <w:shd w:val="clear" w:color="auto" w:fill="auto"/>
            <w:noWrap/>
            <w:vAlign w:val="center"/>
            <w:hideMark/>
          </w:tcPr>
          <w:p w14:paraId="16E4F765" w14:textId="77777777"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16</w:t>
            </w:r>
          </w:p>
        </w:tc>
        <w:tc>
          <w:tcPr>
            <w:tcW w:w="453" w:type="pct"/>
            <w:tcBorders>
              <w:top w:val="nil"/>
              <w:left w:val="nil"/>
              <w:bottom w:val="nil"/>
              <w:right w:val="single" w:sz="8" w:space="0" w:color="FFFFFF"/>
            </w:tcBorders>
            <w:shd w:val="clear" w:color="auto" w:fill="auto"/>
            <w:noWrap/>
            <w:vAlign w:val="center"/>
            <w:hideMark/>
          </w:tcPr>
          <w:p w14:paraId="68F3A984" w14:textId="19619E90"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70.169</w:t>
            </w:r>
          </w:p>
        </w:tc>
        <w:tc>
          <w:tcPr>
            <w:tcW w:w="452" w:type="pct"/>
            <w:tcBorders>
              <w:top w:val="nil"/>
              <w:left w:val="nil"/>
              <w:bottom w:val="nil"/>
              <w:right w:val="single" w:sz="8" w:space="0" w:color="FFFFFF"/>
            </w:tcBorders>
            <w:shd w:val="clear" w:color="auto" w:fill="auto"/>
            <w:noWrap/>
            <w:vAlign w:val="center"/>
            <w:hideMark/>
          </w:tcPr>
          <w:p w14:paraId="66BB2643" w14:textId="71CF6962"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45.201</w:t>
            </w:r>
          </w:p>
        </w:tc>
      </w:tr>
      <w:tr w:rsidR="00F13C42" w:rsidRPr="00F13C42" w14:paraId="44F80E96" w14:textId="77777777" w:rsidTr="00504615">
        <w:trPr>
          <w:trHeight w:hRule="exact" w:val="227"/>
        </w:trPr>
        <w:tc>
          <w:tcPr>
            <w:tcW w:w="1264" w:type="pct"/>
            <w:tcBorders>
              <w:top w:val="nil"/>
              <w:left w:val="single" w:sz="8" w:space="0" w:color="FFFFFF"/>
              <w:bottom w:val="single" w:sz="8" w:space="0" w:color="FFFFFF"/>
              <w:right w:val="single" w:sz="8" w:space="0" w:color="FFFFFF"/>
            </w:tcBorders>
            <w:shd w:val="clear" w:color="auto" w:fill="auto"/>
            <w:noWrap/>
            <w:vAlign w:val="center"/>
            <w:hideMark/>
          </w:tcPr>
          <w:p w14:paraId="06AB7B58" w14:textId="77777777" w:rsidR="00F13C42" w:rsidRPr="00F13C42" w:rsidRDefault="00F13C42" w:rsidP="00F13C42">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Ativo Fiscal Diferido</w:t>
            </w:r>
          </w:p>
        </w:tc>
        <w:tc>
          <w:tcPr>
            <w:tcW w:w="244" w:type="pct"/>
            <w:tcBorders>
              <w:top w:val="nil"/>
              <w:left w:val="nil"/>
              <w:bottom w:val="single" w:sz="8" w:space="0" w:color="FFFFFF"/>
              <w:right w:val="single" w:sz="8" w:space="0" w:color="FFFFFF"/>
            </w:tcBorders>
            <w:shd w:val="clear" w:color="auto" w:fill="auto"/>
            <w:noWrap/>
            <w:vAlign w:val="center"/>
            <w:hideMark/>
          </w:tcPr>
          <w:p w14:paraId="7BA78AB9" w14:textId="77777777"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30 c.</w:t>
            </w:r>
          </w:p>
        </w:tc>
        <w:tc>
          <w:tcPr>
            <w:tcW w:w="453" w:type="pct"/>
            <w:tcBorders>
              <w:top w:val="nil"/>
              <w:left w:val="nil"/>
              <w:bottom w:val="single" w:sz="8" w:space="0" w:color="FFFFFF"/>
              <w:right w:val="single" w:sz="8" w:space="0" w:color="FFFFFF"/>
            </w:tcBorders>
            <w:shd w:val="clear" w:color="auto" w:fill="auto"/>
            <w:noWrap/>
            <w:vAlign w:val="center"/>
            <w:hideMark/>
          </w:tcPr>
          <w:p w14:paraId="6581DE68" w14:textId="62D21D2C"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65.880</w:t>
            </w:r>
          </w:p>
        </w:tc>
        <w:tc>
          <w:tcPr>
            <w:tcW w:w="452" w:type="pct"/>
            <w:tcBorders>
              <w:top w:val="nil"/>
              <w:left w:val="nil"/>
              <w:bottom w:val="single" w:sz="8" w:space="0" w:color="FFFFFF"/>
              <w:right w:val="single" w:sz="8" w:space="0" w:color="FFFFFF"/>
            </w:tcBorders>
            <w:shd w:val="clear" w:color="auto" w:fill="auto"/>
            <w:noWrap/>
            <w:vAlign w:val="center"/>
            <w:hideMark/>
          </w:tcPr>
          <w:p w14:paraId="423E17B8" w14:textId="2E75560A"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83.164</w:t>
            </w:r>
          </w:p>
        </w:tc>
        <w:tc>
          <w:tcPr>
            <w:tcW w:w="1437" w:type="pct"/>
            <w:tcBorders>
              <w:top w:val="nil"/>
              <w:left w:val="nil"/>
              <w:bottom w:val="single" w:sz="8" w:space="0" w:color="FFFFFF"/>
              <w:right w:val="single" w:sz="8" w:space="0" w:color="FFFFFF"/>
            </w:tcBorders>
            <w:shd w:val="clear" w:color="auto" w:fill="auto"/>
            <w:noWrap/>
            <w:vAlign w:val="center"/>
            <w:hideMark/>
          </w:tcPr>
          <w:p w14:paraId="6320C2D0" w14:textId="77777777" w:rsidR="00F13C42" w:rsidRPr="00F13C42" w:rsidRDefault="00F13C42" w:rsidP="00F13C42">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Empréstimos</w:t>
            </w:r>
          </w:p>
        </w:tc>
        <w:tc>
          <w:tcPr>
            <w:tcW w:w="245" w:type="pct"/>
            <w:tcBorders>
              <w:top w:val="nil"/>
              <w:left w:val="nil"/>
              <w:bottom w:val="single" w:sz="8" w:space="0" w:color="FFFFFF"/>
              <w:right w:val="single" w:sz="8" w:space="0" w:color="FFFFFF"/>
            </w:tcBorders>
            <w:shd w:val="clear" w:color="auto" w:fill="auto"/>
            <w:noWrap/>
            <w:vAlign w:val="center"/>
            <w:hideMark/>
          </w:tcPr>
          <w:p w14:paraId="7ADE7EA6" w14:textId="77777777"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18</w:t>
            </w:r>
          </w:p>
        </w:tc>
        <w:tc>
          <w:tcPr>
            <w:tcW w:w="453" w:type="pct"/>
            <w:tcBorders>
              <w:top w:val="nil"/>
              <w:left w:val="nil"/>
              <w:bottom w:val="nil"/>
              <w:right w:val="single" w:sz="8" w:space="0" w:color="FFFFFF"/>
            </w:tcBorders>
            <w:shd w:val="clear" w:color="auto" w:fill="auto"/>
            <w:noWrap/>
            <w:vAlign w:val="center"/>
            <w:hideMark/>
          </w:tcPr>
          <w:p w14:paraId="44ADA562" w14:textId="53EABCFC"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96.550</w:t>
            </w:r>
          </w:p>
        </w:tc>
        <w:tc>
          <w:tcPr>
            <w:tcW w:w="452" w:type="pct"/>
            <w:tcBorders>
              <w:top w:val="nil"/>
              <w:left w:val="nil"/>
              <w:bottom w:val="nil"/>
              <w:right w:val="single" w:sz="8" w:space="0" w:color="FFFFFF"/>
            </w:tcBorders>
            <w:shd w:val="clear" w:color="auto" w:fill="auto"/>
            <w:noWrap/>
            <w:vAlign w:val="center"/>
            <w:hideMark/>
          </w:tcPr>
          <w:p w14:paraId="54AE7CD6" w14:textId="7364F274"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111.450</w:t>
            </w:r>
          </w:p>
        </w:tc>
      </w:tr>
      <w:tr w:rsidR="00F13C42" w:rsidRPr="00F13C42" w14:paraId="5F562949" w14:textId="77777777" w:rsidTr="00504615">
        <w:trPr>
          <w:trHeight w:hRule="exact" w:val="227"/>
        </w:trPr>
        <w:tc>
          <w:tcPr>
            <w:tcW w:w="1264" w:type="pct"/>
            <w:tcBorders>
              <w:top w:val="nil"/>
              <w:left w:val="single" w:sz="8" w:space="0" w:color="FFFFFF"/>
              <w:bottom w:val="single" w:sz="8" w:space="0" w:color="FFFFFF"/>
              <w:right w:val="single" w:sz="8" w:space="0" w:color="FFFFFF"/>
            </w:tcBorders>
            <w:shd w:val="clear" w:color="auto" w:fill="auto"/>
            <w:noWrap/>
            <w:vAlign w:val="center"/>
            <w:hideMark/>
          </w:tcPr>
          <w:p w14:paraId="7B545918" w14:textId="77777777" w:rsidR="00F13C42" w:rsidRPr="00F13C42" w:rsidRDefault="00F13C42" w:rsidP="00F13C42">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Créditos e Outros Valores</w:t>
            </w:r>
          </w:p>
        </w:tc>
        <w:tc>
          <w:tcPr>
            <w:tcW w:w="244" w:type="pct"/>
            <w:tcBorders>
              <w:top w:val="nil"/>
              <w:left w:val="nil"/>
              <w:bottom w:val="single" w:sz="8" w:space="0" w:color="FFFFFF"/>
              <w:right w:val="single" w:sz="8" w:space="0" w:color="FFFFFF"/>
            </w:tcBorders>
            <w:shd w:val="clear" w:color="auto" w:fill="auto"/>
            <w:noWrap/>
            <w:vAlign w:val="center"/>
            <w:hideMark/>
          </w:tcPr>
          <w:p w14:paraId="6DEAEE4B" w14:textId="77777777"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12</w:t>
            </w:r>
          </w:p>
        </w:tc>
        <w:tc>
          <w:tcPr>
            <w:tcW w:w="453" w:type="pct"/>
            <w:tcBorders>
              <w:top w:val="nil"/>
              <w:left w:val="nil"/>
              <w:bottom w:val="single" w:sz="8" w:space="0" w:color="FFFFFF"/>
              <w:right w:val="single" w:sz="8" w:space="0" w:color="FFFFFF"/>
            </w:tcBorders>
            <w:shd w:val="clear" w:color="auto" w:fill="auto"/>
            <w:noWrap/>
            <w:vAlign w:val="center"/>
            <w:hideMark/>
          </w:tcPr>
          <w:p w14:paraId="68C4A7C2" w14:textId="2598E95B"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42.164</w:t>
            </w:r>
          </w:p>
        </w:tc>
        <w:tc>
          <w:tcPr>
            <w:tcW w:w="452" w:type="pct"/>
            <w:tcBorders>
              <w:top w:val="nil"/>
              <w:left w:val="nil"/>
              <w:bottom w:val="single" w:sz="8" w:space="0" w:color="FFFFFF"/>
              <w:right w:val="single" w:sz="8" w:space="0" w:color="FFFFFF"/>
            </w:tcBorders>
            <w:shd w:val="clear" w:color="auto" w:fill="auto"/>
            <w:noWrap/>
            <w:vAlign w:val="center"/>
            <w:hideMark/>
          </w:tcPr>
          <w:p w14:paraId="5B64A8B3" w14:textId="215BC7F7"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30.358</w:t>
            </w:r>
          </w:p>
        </w:tc>
        <w:tc>
          <w:tcPr>
            <w:tcW w:w="1437" w:type="pct"/>
            <w:tcBorders>
              <w:top w:val="nil"/>
              <w:left w:val="nil"/>
              <w:bottom w:val="nil"/>
              <w:right w:val="single" w:sz="8" w:space="0" w:color="FFFFFF"/>
            </w:tcBorders>
            <w:shd w:val="clear" w:color="auto" w:fill="auto"/>
            <w:noWrap/>
            <w:vAlign w:val="center"/>
            <w:hideMark/>
          </w:tcPr>
          <w:p w14:paraId="3FA8B218" w14:textId="77777777" w:rsidR="00F13C42" w:rsidRPr="00F13C42" w:rsidRDefault="00F13C42" w:rsidP="00F13C42">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Impostos e Contribuições</w:t>
            </w:r>
          </w:p>
        </w:tc>
        <w:tc>
          <w:tcPr>
            <w:tcW w:w="245" w:type="pct"/>
            <w:tcBorders>
              <w:top w:val="nil"/>
              <w:left w:val="nil"/>
              <w:bottom w:val="nil"/>
              <w:right w:val="nil"/>
            </w:tcBorders>
            <w:shd w:val="clear" w:color="auto" w:fill="auto"/>
            <w:noWrap/>
            <w:vAlign w:val="center"/>
            <w:hideMark/>
          </w:tcPr>
          <w:p w14:paraId="45C51F1B" w14:textId="77777777"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17</w:t>
            </w:r>
          </w:p>
        </w:tc>
        <w:tc>
          <w:tcPr>
            <w:tcW w:w="453" w:type="pct"/>
            <w:tcBorders>
              <w:top w:val="nil"/>
              <w:left w:val="nil"/>
              <w:bottom w:val="nil"/>
              <w:right w:val="single" w:sz="8" w:space="0" w:color="FFFFFF"/>
            </w:tcBorders>
            <w:shd w:val="clear" w:color="auto" w:fill="auto"/>
            <w:noWrap/>
            <w:vAlign w:val="center"/>
            <w:hideMark/>
          </w:tcPr>
          <w:p w14:paraId="3647273A" w14:textId="4D255070"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5.136</w:t>
            </w:r>
          </w:p>
        </w:tc>
        <w:tc>
          <w:tcPr>
            <w:tcW w:w="452" w:type="pct"/>
            <w:tcBorders>
              <w:top w:val="nil"/>
              <w:left w:val="nil"/>
              <w:bottom w:val="nil"/>
              <w:right w:val="single" w:sz="8" w:space="0" w:color="FFFFFF"/>
            </w:tcBorders>
            <w:shd w:val="clear" w:color="auto" w:fill="auto"/>
            <w:noWrap/>
            <w:vAlign w:val="center"/>
            <w:hideMark/>
          </w:tcPr>
          <w:p w14:paraId="62B89C6F" w14:textId="29807463"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w:t>
            </w:r>
          </w:p>
        </w:tc>
      </w:tr>
      <w:tr w:rsidR="00F13C42" w:rsidRPr="00F13C42" w14:paraId="3037DC77" w14:textId="77777777" w:rsidTr="00504615">
        <w:trPr>
          <w:trHeight w:hRule="exact" w:val="227"/>
        </w:trPr>
        <w:tc>
          <w:tcPr>
            <w:tcW w:w="1264" w:type="pct"/>
            <w:tcBorders>
              <w:top w:val="nil"/>
              <w:left w:val="single" w:sz="8" w:space="0" w:color="FFFFFF"/>
              <w:bottom w:val="single" w:sz="8" w:space="0" w:color="FFFFFF"/>
              <w:right w:val="single" w:sz="8" w:space="0" w:color="FFFFFF"/>
            </w:tcBorders>
            <w:shd w:val="clear" w:color="auto" w:fill="auto"/>
            <w:noWrap/>
            <w:vAlign w:val="center"/>
            <w:hideMark/>
          </w:tcPr>
          <w:p w14:paraId="077AC2FE" w14:textId="77777777" w:rsidR="00F13C42" w:rsidRPr="00F13C42" w:rsidRDefault="00F13C42" w:rsidP="00F13C42">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Impostos e Taxas a Recuperar</w:t>
            </w:r>
          </w:p>
        </w:tc>
        <w:tc>
          <w:tcPr>
            <w:tcW w:w="244" w:type="pct"/>
            <w:tcBorders>
              <w:top w:val="nil"/>
              <w:left w:val="nil"/>
              <w:bottom w:val="single" w:sz="8" w:space="0" w:color="FFFFFF"/>
              <w:right w:val="single" w:sz="8" w:space="0" w:color="FFFFFF"/>
            </w:tcBorders>
            <w:shd w:val="clear" w:color="auto" w:fill="auto"/>
            <w:noWrap/>
            <w:vAlign w:val="center"/>
            <w:hideMark/>
          </w:tcPr>
          <w:p w14:paraId="0B974C37" w14:textId="77777777"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8</w:t>
            </w:r>
          </w:p>
        </w:tc>
        <w:tc>
          <w:tcPr>
            <w:tcW w:w="453" w:type="pct"/>
            <w:tcBorders>
              <w:top w:val="nil"/>
              <w:left w:val="nil"/>
              <w:bottom w:val="single" w:sz="8" w:space="0" w:color="FFFFFF"/>
              <w:right w:val="single" w:sz="8" w:space="0" w:color="FFFFFF"/>
            </w:tcBorders>
            <w:shd w:val="clear" w:color="auto" w:fill="auto"/>
            <w:noWrap/>
            <w:vAlign w:val="center"/>
            <w:hideMark/>
          </w:tcPr>
          <w:p w14:paraId="46538776" w14:textId="0803D3E4"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25.194</w:t>
            </w:r>
          </w:p>
        </w:tc>
        <w:tc>
          <w:tcPr>
            <w:tcW w:w="452" w:type="pct"/>
            <w:tcBorders>
              <w:top w:val="nil"/>
              <w:left w:val="nil"/>
              <w:bottom w:val="single" w:sz="8" w:space="0" w:color="FFFFFF"/>
              <w:right w:val="single" w:sz="8" w:space="0" w:color="FFFFFF"/>
            </w:tcBorders>
            <w:shd w:val="clear" w:color="auto" w:fill="auto"/>
            <w:noWrap/>
            <w:vAlign w:val="center"/>
            <w:hideMark/>
          </w:tcPr>
          <w:p w14:paraId="0D809D86" w14:textId="7ABE144C"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53.456</w:t>
            </w:r>
          </w:p>
        </w:tc>
        <w:tc>
          <w:tcPr>
            <w:tcW w:w="1437" w:type="pct"/>
            <w:tcBorders>
              <w:top w:val="nil"/>
              <w:left w:val="nil"/>
              <w:bottom w:val="single" w:sz="8" w:space="0" w:color="FFFFFF"/>
              <w:right w:val="single" w:sz="8" w:space="0" w:color="FFFFFF"/>
            </w:tcBorders>
            <w:shd w:val="clear" w:color="auto" w:fill="auto"/>
            <w:noWrap/>
            <w:vAlign w:val="center"/>
            <w:hideMark/>
          </w:tcPr>
          <w:p w14:paraId="1A27E77D" w14:textId="77777777" w:rsidR="00F13C42" w:rsidRPr="00F13C42" w:rsidRDefault="00F13C42" w:rsidP="00F13C42">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Provisões e Passivos Contingentes</w:t>
            </w:r>
          </w:p>
        </w:tc>
        <w:tc>
          <w:tcPr>
            <w:tcW w:w="245" w:type="pct"/>
            <w:tcBorders>
              <w:top w:val="nil"/>
              <w:left w:val="nil"/>
              <w:bottom w:val="single" w:sz="8" w:space="0" w:color="FFFFFF"/>
              <w:right w:val="single" w:sz="8" w:space="0" w:color="FFFFFF"/>
            </w:tcBorders>
            <w:shd w:val="clear" w:color="auto" w:fill="auto"/>
            <w:noWrap/>
            <w:vAlign w:val="center"/>
            <w:hideMark/>
          </w:tcPr>
          <w:p w14:paraId="07E856AB" w14:textId="77777777"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23 b.</w:t>
            </w:r>
          </w:p>
        </w:tc>
        <w:tc>
          <w:tcPr>
            <w:tcW w:w="453" w:type="pct"/>
            <w:tcBorders>
              <w:top w:val="nil"/>
              <w:left w:val="nil"/>
              <w:bottom w:val="nil"/>
              <w:right w:val="single" w:sz="8" w:space="0" w:color="FFFFFF"/>
            </w:tcBorders>
            <w:shd w:val="clear" w:color="auto" w:fill="auto"/>
            <w:noWrap/>
            <w:vAlign w:val="center"/>
            <w:hideMark/>
          </w:tcPr>
          <w:p w14:paraId="775190B2" w14:textId="3217A42C"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33.269</w:t>
            </w:r>
          </w:p>
        </w:tc>
        <w:tc>
          <w:tcPr>
            <w:tcW w:w="452" w:type="pct"/>
            <w:tcBorders>
              <w:top w:val="nil"/>
              <w:left w:val="nil"/>
              <w:bottom w:val="nil"/>
              <w:right w:val="single" w:sz="8" w:space="0" w:color="FFFFFF"/>
            </w:tcBorders>
            <w:shd w:val="clear" w:color="auto" w:fill="auto"/>
            <w:noWrap/>
            <w:vAlign w:val="center"/>
            <w:hideMark/>
          </w:tcPr>
          <w:p w14:paraId="0F28EDCF" w14:textId="771C730A"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22.214</w:t>
            </w:r>
          </w:p>
        </w:tc>
      </w:tr>
      <w:tr w:rsidR="00F13C42" w:rsidRPr="00F13C42" w14:paraId="59491303" w14:textId="77777777" w:rsidTr="00504615">
        <w:trPr>
          <w:trHeight w:hRule="exact" w:val="227"/>
        </w:trPr>
        <w:tc>
          <w:tcPr>
            <w:tcW w:w="1264" w:type="pct"/>
            <w:tcBorders>
              <w:top w:val="nil"/>
              <w:left w:val="single" w:sz="8" w:space="0" w:color="FFFFFF"/>
              <w:bottom w:val="single" w:sz="8" w:space="0" w:color="FFFFFF"/>
              <w:right w:val="single" w:sz="8" w:space="0" w:color="FFFFFF"/>
            </w:tcBorders>
            <w:shd w:val="clear" w:color="auto" w:fill="auto"/>
            <w:noWrap/>
            <w:vAlign w:val="center"/>
            <w:hideMark/>
          </w:tcPr>
          <w:p w14:paraId="6A1198E5" w14:textId="77777777" w:rsidR="00F13C42" w:rsidRPr="00F13C42" w:rsidRDefault="00F13C42" w:rsidP="00F13C42">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Depósitos Judiciais</w:t>
            </w:r>
          </w:p>
        </w:tc>
        <w:tc>
          <w:tcPr>
            <w:tcW w:w="244" w:type="pct"/>
            <w:tcBorders>
              <w:top w:val="nil"/>
              <w:left w:val="nil"/>
              <w:bottom w:val="single" w:sz="8" w:space="0" w:color="FFFFFF"/>
              <w:right w:val="single" w:sz="8" w:space="0" w:color="FFFFFF"/>
            </w:tcBorders>
            <w:shd w:val="clear" w:color="auto" w:fill="auto"/>
            <w:noWrap/>
            <w:vAlign w:val="center"/>
            <w:hideMark/>
          </w:tcPr>
          <w:p w14:paraId="402376F6" w14:textId="77777777"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13</w:t>
            </w:r>
          </w:p>
        </w:tc>
        <w:tc>
          <w:tcPr>
            <w:tcW w:w="453" w:type="pct"/>
            <w:tcBorders>
              <w:top w:val="nil"/>
              <w:left w:val="nil"/>
              <w:bottom w:val="single" w:sz="8" w:space="0" w:color="FFFFFF"/>
              <w:right w:val="single" w:sz="8" w:space="0" w:color="FFFFFF"/>
            </w:tcBorders>
            <w:shd w:val="clear" w:color="auto" w:fill="auto"/>
            <w:noWrap/>
            <w:vAlign w:val="center"/>
            <w:hideMark/>
          </w:tcPr>
          <w:p w14:paraId="2B97992E" w14:textId="67D644F1"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28.050</w:t>
            </w:r>
          </w:p>
        </w:tc>
        <w:tc>
          <w:tcPr>
            <w:tcW w:w="452" w:type="pct"/>
            <w:tcBorders>
              <w:top w:val="nil"/>
              <w:left w:val="nil"/>
              <w:bottom w:val="single" w:sz="8" w:space="0" w:color="FFFFFF"/>
              <w:right w:val="single" w:sz="8" w:space="0" w:color="FFFFFF"/>
            </w:tcBorders>
            <w:shd w:val="clear" w:color="auto" w:fill="auto"/>
            <w:noWrap/>
            <w:vAlign w:val="center"/>
            <w:hideMark/>
          </w:tcPr>
          <w:p w14:paraId="71DC3D12" w14:textId="35327F2A"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32.331</w:t>
            </w:r>
          </w:p>
        </w:tc>
        <w:tc>
          <w:tcPr>
            <w:tcW w:w="1437" w:type="pct"/>
            <w:tcBorders>
              <w:top w:val="nil"/>
              <w:left w:val="nil"/>
              <w:bottom w:val="nil"/>
              <w:right w:val="nil"/>
            </w:tcBorders>
            <w:shd w:val="clear" w:color="auto" w:fill="auto"/>
            <w:noWrap/>
            <w:vAlign w:val="center"/>
            <w:hideMark/>
          </w:tcPr>
          <w:p w14:paraId="291FC0B2" w14:textId="77777777" w:rsidR="00F13C42" w:rsidRPr="00F13C42" w:rsidRDefault="00F13C42" w:rsidP="00F13C42">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Outras Obrigações</w:t>
            </w:r>
          </w:p>
        </w:tc>
        <w:tc>
          <w:tcPr>
            <w:tcW w:w="245" w:type="pct"/>
            <w:tcBorders>
              <w:top w:val="nil"/>
              <w:left w:val="nil"/>
              <w:bottom w:val="nil"/>
              <w:right w:val="nil"/>
            </w:tcBorders>
            <w:shd w:val="clear" w:color="auto" w:fill="auto"/>
            <w:noWrap/>
            <w:vAlign w:val="center"/>
            <w:hideMark/>
          </w:tcPr>
          <w:p w14:paraId="42302888" w14:textId="77777777"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22</w:t>
            </w:r>
          </w:p>
        </w:tc>
        <w:tc>
          <w:tcPr>
            <w:tcW w:w="453" w:type="pct"/>
            <w:tcBorders>
              <w:top w:val="nil"/>
              <w:left w:val="nil"/>
              <w:bottom w:val="nil"/>
              <w:right w:val="single" w:sz="8" w:space="0" w:color="FFFFFF"/>
            </w:tcBorders>
            <w:shd w:val="clear" w:color="auto" w:fill="auto"/>
            <w:noWrap/>
            <w:vAlign w:val="center"/>
            <w:hideMark/>
          </w:tcPr>
          <w:p w14:paraId="4C8FC844" w14:textId="13033A41"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750</w:t>
            </w:r>
          </w:p>
        </w:tc>
        <w:tc>
          <w:tcPr>
            <w:tcW w:w="452" w:type="pct"/>
            <w:tcBorders>
              <w:top w:val="nil"/>
              <w:left w:val="nil"/>
              <w:bottom w:val="nil"/>
              <w:right w:val="single" w:sz="8" w:space="0" w:color="FFFFFF"/>
            </w:tcBorders>
            <w:shd w:val="clear" w:color="auto" w:fill="auto"/>
            <w:noWrap/>
            <w:vAlign w:val="center"/>
            <w:hideMark/>
          </w:tcPr>
          <w:p w14:paraId="4302B0E5" w14:textId="5B43E771"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w:t>
            </w:r>
          </w:p>
        </w:tc>
      </w:tr>
      <w:tr w:rsidR="00F13C42" w:rsidRPr="00F13C42" w14:paraId="6956D0B6" w14:textId="77777777" w:rsidTr="00504615">
        <w:trPr>
          <w:trHeight w:hRule="exact" w:val="227"/>
        </w:trPr>
        <w:tc>
          <w:tcPr>
            <w:tcW w:w="1264" w:type="pct"/>
            <w:tcBorders>
              <w:top w:val="nil"/>
              <w:left w:val="single" w:sz="8" w:space="0" w:color="FFFFFF"/>
              <w:bottom w:val="single" w:sz="8" w:space="0" w:color="FFFFFF"/>
              <w:right w:val="single" w:sz="8" w:space="0" w:color="FFFFFF"/>
            </w:tcBorders>
            <w:shd w:val="clear" w:color="auto" w:fill="auto"/>
            <w:noWrap/>
            <w:vAlign w:val="center"/>
            <w:hideMark/>
          </w:tcPr>
          <w:p w14:paraId="636B416A" w14:textId="5712BF94" w:rsidR="00F13C42" w:rsidRPr="00F13C42" w:rsidRDefault="00F13C42" w:rsidP="00F13C42">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Créditos Judiciais a Receber</w:t>
            </w:r>
          </w:p>
        </w:tc>
        <w:tc>
          <w:tcPr>
            <w:tcW w:w="244" w:type="pct"/>
            <w:tcBorders>
              <w:top w:val="nil"/>
              <w:left w:val="nil"/>
              <w:bottom w:val="single" w:sz="8" w:space="0" w:color="FFFFFF"/>
              <w:right w:val="single" w:sz="8" w:space="0" w:color="FFFFFF"/>
            </w:tcBorders>
            <w:shd w:val="clear" w:color="auto" w:fill="auto"/>
            <w:noWrap/>
            <w:vAlign w:val="center"/>
            <w:hideMark/>
          </w:tcPr>
          <w:p w14:paraId="24B96BDB" w14:textId="77777777"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11</w:t>
            </w:r>
          </w:p>
        </w:tc>
        <w:tc>
          <w:tcPr>
            <w:tcW w:w="453" w:type="pct"/>
            <w:tcBorders>
              <w:top w:val="nil"/>
              <w:left w:val="nil"/>
              <w:bottom w:val="single" w:sz="8" w:space="0" w:color="FFFFFF"/>
              <w:right w:val="single" w:sz="8" w:space="0" w:color="FFFFFF"/>
            </w:tcBorders>
            <w:shd w:val="clear" w:color="auto" w:fill="auto"/>
            <w:noWrap/>
            <w:vAlign w:val="center"/>
            <w:hideMark/>
          </w:tcPr>
          <w:p w14:paraId="786B7D0F" w14:textId="6057A5D5"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6.274</w:t>
            </w:r>
          </w:p>
        </w:tc>
        <w:tc>
          <w:tcPr>
            <w:tcW w:w="452" w:type="pct"/>
            <w:tcBorders>
              <w:top w:val="nil"/>
              <w:left w:val="nil"/>
              <w:bottom w:val="single" w:sz="8" w:space="0" w:color="FFFFFF"/>
              <w:right w:val="single" w:sz="8" w:space="0" w:color="FFFFFF"/>
            </w:tcBorders>
            <w:shd w:val="clear" w:color="auto" w:fill="auto"/>
            <w:noWrap/>
            <w:vAlign w:val="center"/>
            <w:hideMark/>
          </w:tcPr>
          <w:p w14:paraId="4EA993BF" w14:textId="157D2568"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5.712</w:t>
            </w:r>
          </w:p>
        </w:tc>
        <w:tc>
          <w:tcPr>
            <w:tcW w:w="1437" w:type="pct"/>
            <w:tcBorders>
              <w:top w:val="single" w:sz="4" w:space="0" w:color="auto"/>
              <w:left w:val="nil"/>
              <w:bottom w:val="single" w:sz="4" w:space="0" w:color="auto"/>
              <w:right w:val="single" w:sz="8" w:space="0" w:color="FFFFFF"/>
            </w:tcBorders>
            <w:shd w:val="clear" w:color="auto" w:fill="auto"/>
            <w:noWrap/>
            <w:vAlign w:val="center"/>
            <w:hideMark/>
          </w:tcPr>
          <w:p w14:paraId="5A95E46C" w14:textId="77777777" w:rsidR="00F13C42" w:rsidRPr="00F13C42" w:rsidRDefault="00F13C42" w:rsidP="00F13C42">
            <w:pPr>
              <w:spacing w:after="0" w:line="240" w:lineRule="auto"/>
              <w:jc w:val="left"/>
              <w:rPr>
                <w:rFonts w:ascii="BancoDoBrasil Textos" w:eastAsia="Times New Roman" w:hAnsi="BancoDoBrasil Textos" w:cs="Calibri"/>
                <w:b/>
                <w:bCs/>
                <w:color w:val="000000"/>
                <w:sz w:val="13"/>
                <w:szCs w:val="13"/>
                <w:lang w:eastAsia="pt-BR"/>
              </w:rPr>
            </w:pPr>
            <w:r w:rsidRPr="00F13C42">
              <w:rPr>
                <w:rFonts w:ascii="BancoDoBrasil Textos" w:eastAsia="Times New Roman" w:hAnsi="BancoDoBrasil Textos" w:cs="Calibri"/>
                <w:b/>
                <w:bCs/>
                <w:color w:val="000000"/>
                <w:sz w:val="13"/>
                <w:szCs w:val="13"/>
                <w:lang w:eastAsia="pt-BR"/>
              </w:rPr>
              <w:t>PATRIMÔNIO LÍQUIDO</w:t>
            </w:r>
          </w:p>
        </w:tc>
        <w:tc>
          <w:tcPr>
            <w:tcW w:w="245" w:type="pct"/>
            <w:tcBorders>
              <w:top w:val="single" w:sz="4" w:space="0" w:color="auto"/>
              <w:left w:val="nil"/>
              <w:bottom w:val="single" w:sz="4" w:space="0" w:color="auto"/>
              <w:right w:val="single" w:sz="8" w:space="0" w:color="FFFFFF"/>
            </w:tcBorders>
            <w:shd w:val="clear" w:color="auto" w:fill="auto"/>
            <w:noWrap/>
            <w:vAlign w:val="center"/>
            <w:hideMark/>
          </w:tcPr>
          <w:p w14:paraId="4368DB80" w14:textId="7D10B47C" w:rsidR="00F13C42" w:rsidRPr="00F13C42" w:rsidRDefault="00F13C42" w:rsidP="00F13C42">
            <w:pPr>
              <w:spacing w:after="0" w:line="240" w:lineRule="auto"/>
              <w:jc w:val="right"/>
              <w:rPr>
                <w:rFonts w:ascii="BancoDoBrasil Textos" w:eastAsia="Times New Roman" w:hAnsi="BancoDoBrasil Textos" w:cs="Calibri"/>
                <w:b/>
                <w:bCs/>
                <w:color w:val="000000"/>
                <w:sz w:val="13"/>
                <w:szCs w:val="13"/>
                <w:lang w:eastAsia="pt-BR"/>
              </w:rPr>
            </w:pPr>
          </w:p>
        </w:tc>
        <w:tc>
          <w:tcPr>
            <w:tcW w:w="453" w:type="pct"/>
            <w:tcBorders>
              <w:top w:val="single" w:sz="4" w:space="0" w:color="auto"/>
              <w:left w:val="nil"/>
              <w:bottom w:val="single" w:sz="4" w:space="0" w:color="auto"/>
              <w:right w:val="single" w:sz="8" w:space="0" w:color="FFFFFF"/>
            </w:tcBorders>
            <w:shd w:val="clear" w:color="auto" w:fill="auto"/>
            <w:noWrap/>
            <w:vAlign w:val="center"/>
            <w:hideMark/>
          </w:tcPr>
          <w:p w14:paraId="28B9964B" w14:textId="7789AB2F" w:rsidR="00F13C42" w:rsidRPr="00F13C42" w:rsidRDefault="00F13C42" w:rsidP="00F13C42">
            <w:pPr>
              <w:spacing w:after="0" w:line="240" w:lineRule="auto"/>
              <w:jc w:val="right"/>
              <w:rPr>
                <w:rFonts w:ascii="BancoDoBrasil Textos" w:eastAsia="Times New Roman" w:hAnsi="BancoDoBrasil Textos" w:cs="Calibri"/>
                <w:b/>
                <w:bCs/>
                <w:color w:val="000000"/>
                <w:sz w:val="13"/>
                <w:szCs w:val="13"/>
                <w:lang w:eastAsia="pt-BR"/>
              </w:rPr>
            </w:pPr>
            <w:r w:rsidRPr="00F13C42">
              <w:rPr>
                <w:rFonts w:ascii="BancoDoBrasil Textos" w:eastAsia="Times New Roman" w:hAnsi="BancoDoBrasil Textos" w:cs="Calibri"/>
                <w:b/>
                <w:bCs/>
                <w:color w:val="000000"/>
                <w:sz w:val="13"/>
                <w:szCs w:val="13"/>
                <w:lang w:eastAsia="pt-BR"/>
              </w:rPr>
              <w:t>397.108</w:t>
            </w:r>
          </w:p>
        </w:tc>
        <w:tc>
          <w:tcPr>
            <w:tcW w:w="452" w:type="pct"/>
            <w:tcBorders>
              <w:top w:val="single" w:sz="4" w:space="0" w:color="auto"/>
              <w:left w:val="nil"/>
              <w:bottom w:val="single" w:sz="4" w:space="0" w:color="auto"/>
              <w:right w:val="single" w:sz="8" w:space="0" w:color="FFFFFF"/>
            </w:tcBorders>
            <w:shd w:val="clear" w:color="auto" w:fill="auto"/>
            <w:noWrap/>
            <w:vAlign w:val="center"/>
            <w:hideMark/>
          </w:tcPr>
          <w:p w14:paraId="72C77816" w14:textId="7F128F0E" w:rsidR="00F13C42" w:rsidRPr="00F13C42" w:rsidRDefault="00F13C42" w:rsidP="00F13C42">
            <w:pPr>
              <w:spacing w:after="0" w:line="240" w:lineRule="auto"/>
              <w:jc w:val="right"/>
              <w:rPr>
                <w:rFonts w:ascii="BancoDoBrasil Textos" w:eastAsia="Times New Roman" w:hAnsi="BancoDoBrasil Textos" w:cs="Calibri"/>
                <w:b/>
                <w:bCs/>
                <w:color w:val="000000"/>
                <w:sz w:val="13"/>
                <w:szCs w:val="13"/>
                <w:lang w:eastAsia="pt-BR"/>
              </w:rPr>
            </w:pPr>
            <w:r w:rsidRPr="00F13C42">
              <w:rPr>
                <w:rFonts w:ascii="BancoDoBrasil Textos" w:eastAsia="Times New Roman" w:hAnsi="BancoDoBrasil Textos" w:cs="Calibri"/>
                <w:b/>
                <w:bCs/>
                <w:color w:val="000000"/>
                <w:sz w:val="13"/>
                <w:szCs w:val="13"/>
                <w:lang w:eastAsia="pt-BR"/>
              </w:rPr>
              <w:t>327.291</w:t>
            </w:r>
          </w:p>
        </w:tc>
      </w:tr>
      <w:tr w:rsidR="00F13C42" w:rsidRPr="00F13C42" w14:paraId="2E7D5814" w14:textId="77777777" w:rsidTr="00504615">
        <w:trPr>
          <w:trHeight w:hRule="exact" w:val="227"/>
        </w:trPr>
        <w:tc>
          <w:tcPr>
            <w:tcW w:w="1264" w:type="pct"/>
            <w:tcBorders>
              <w:top w:val="nil"/>
              <w:left w:val="single" w:sz="8" w:space="0" w:color="FFFFFF"/>
              <w:bottom w:val="single" w:sz="8" w:space="0" w:color="FFFFFF"/>
              <w:right w:val="single" w:sz="8" w:space="0" w:color="FFFFFF"/>
            </w:tcBorders>
            <w:shd w:val="clear" w:color="auto" w:fill="auto"/>
            <w:noWrap/>
            <w:vAlign w:val="center"/>
            <w:hideMark/>
          </w:tcPr>
          <w:p w14:paraId="4291C589" w14:textId="77777777" w:rsidR="00F13C42" w:rsidRPr="00F13C42" w:rsidRDefault="00F13C42" w:rsidP="00F13C42">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Custos e Despesas Antecipadas</w:t>
            </w:r>
          </w:p>
        </w:tc>
        <w:tc>
          <w:tcPr>
            <w:tcW w:w="244" w:type="pct"/>
            <w:tcBorders>
              <w:top w:val="nil"/>
              <w:left w:val="nil"/>
              <w:bottom w:val="single" w:sz="8" w:space="0" w:color="FFFFFF"/>
              <w:right w:val="single" w:sz="8" w:space="0" w:color="FFFFFF"/>
            </w:tcBorders>
            <w:shd w:val="clear" w:color="auto" w:fill="auto"/>
            <w:noWrap/>
            <w:vAlign w:val="center"/>
            <w:hideMark/>
          </w:tcPr>
          <w:p w14:paraId="6D53F66D" w14:textId="77777777"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9</w:t>
            </w:r>
          </w:p>
        </w:tc>
        <w:tc>
          <w:tcPr>
            <w:tcW w:w="453" w:type="pct"/>
            <w:tcBorders>
              <w:top w:val="nil"/>
              <w:left w:val="nil"/>
              <w:bottom w:val="single" w:sz="8" w:space="0" w:color="FFFFFF"/>
              <w:right w:val="single" w:sz="8" w:space="0" w:color="FFFFFF"/>
            </w:tcBorders>
            <w:shd w:val="clear" w:color="auto" w:fill="auto"/>
            <w:noWrap/>
            <w:vAlign w:val="center"/>
            <w:hideMark/>
          </w:tcPr>
          <w:p w14:paraId="4921B5BF" w14:textId="577AC41C"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305</w:t>
            </w:r>
          </w:p>
        </w:tc>
        <w:tc>
          <w:tcPr>
            <w:tcW w:w="452" w:type="pct"/>
            <w:tcBorders>
              <w:top w:val="nil"/>
              <w:left w:val="nil"/>
              <w:bottom w:val="single" w:sz="8" w:space="0" w:color="FFFFFF"/>
              <w:right w:val="single" w:sz="8" w:space="0" w:color="FFFFFF"/>
            </w:tcBorders>
            <w:shd w:val="clear" w:color="auto" w:fill="auto"/>
            <w:noWrap/>
            <w:vAlign w:val="center"/>
            <w:hideMark/>
          </w:tcPr>
          <w:p w14:paraId="2D464DDC" w14:textId="0A5FF3C0"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w:t>
            </w:r>
          </w:p>
        </w:tc>
        <w:tc>
          <w:tcPr>
            <w:tcW w:w="1437" w:type="pct"/>
            <w:tcBorders>
              <w:top w:val="nil"/>
              <w:left w:val="nil"/>
              <w:bottom w:val="single" w:sz="8" w:space="0" w:color="FFFFFF"/>
              <w:right w:val="single" w:sz="8" w:space="0" w:color="FFFFFF"/>
            </w:tcBorders>
            <w:shd w:val="clear" w:color="auto" w:fill="auto"/>
            <w:noWrap/>
            <w:vAlign w:val="center"/>
            <w:hideMark/>
          </w:tcPr>
          <w:p w14:paraId="7D25B2DB" w14:textId="77777777" w:rsidR="00F13C42" w:rsidRPr="00F13C42" w:rsidRDefault="00F13C42" w:rsidP="00F13C42">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Capital Social</w:t>
            </w:r>
          </w:p>
        </w:tc>
        <w:tc>
          <w:tcPr>
            <w:tcW w:w="245" w:type="pct"/>
            <w:tcBorders>
              <w:top w:val="nil"/>
              <w:left w:val="nil"/>
              <w:bottom w:val="single" w:sz="8" w:space="0" w:color="FFFFFF"/>
              <w:right w:val="single" w:sz="8" w:space="0" w:color="FFFFFF"/>
            </w:tcBorders>
            <w:shd w:val="clear" w:color="auto" w:fill="auto"/>
            <w:noWrap/>
            <w:vAlign w:val="center"/>
            <w:hideMark/>
          </w:tcPr>
          <w:p w14:paraId="2A4B75C5" w14:textId="77777777"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24</w:t>
            </w:r>
          </w:p>
        </w:tc>
        <w:tc>
          <w:tcPr>
            <w:tcW w:w="453" w:type="pct"/>
            <w:tcBorders>
              <w:top w:val="nil"/>
              <w:left w:val="nil"/>
              <w:bottom w:val="single" w:sz="8" w:space="0" w:color="FFFFFF"/>
              <w:right w:val="single" w:sz="8" w:space="0" w:color="FFFFFF"/>
            </w:tcBorders>
            <w:shd w:val="clear" w:color="auto" w:fill="auto"/>
            <w:noWrap/>
            <w:vAlign w:val="center"/>
            <w:hideMark/>
          </w:tcPr>
          <w:p w14:paraId="2BF1C3EF" w14:textId="6B6E9081"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218.635</w:t>
            </w:r>
          </w:p>
        </w:tc>
        <w:tc>
          <w:tcPr>
            <w:tcW w:w="452" w:type="pct"/>
            <w:tcBorders>
              <w:top w:val="nil"/>
              <w:left w:val="nil"/>
              <w:bottom w:val="single" w:sz="8" w:space="0" w:color="FFFFFF"/>
              <w:right w:val="single" w:sz="8" w:space="0" w:color="FFFFFF"/>
            </w:tcBorders>
            <w:shd w:val="clear" w:color="auto" w:fill="auto"/>
            <w:noWrap/>
            <w:vAlign w:val="center"/>
            <w:hideMark/>
          </w:tcPr>
          <w:p w14:paraId="74F67898" w14:textId="2BA27979"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218.635</w:t>
            </w:r>
          </w:p>
        </w:tc>
      </w:tr>
      <w:tr w:rsidR="00F13C42" w:rsidRPr="00F13C42" w14:paraId="2F40EE87" w14:textId="77777777" w:rsidTr="00504615">
        <w:trPr>
          <w:trHeight w:hRule="exact" w:val="227"/>
        </w:trPr>
        <w:tc>
          <w:tcPr>
            <w:tcW w:w="1264" w:type="pct"/>
            <w:tcBorders>
              <w:top w:val="nil"/>
              <w:left w:val="single" w:sz="8" w:space="0" w:color="FFFFFF"/>
              <w:bottom w:val="single" w:sz="8" w:space="0" w:color="FFFFFF"/>
              <w:right w:val="single" w:sz="8" w:space="0" w:color="FFFFFF"/>
            </w:tcBorders>
            <w:shd w:val="clear" w:color="auto" w:fill="auto"/>
            <w:noWrap/>
            <w:vAlign w:val="center"/>
            <w:hideMark/>
          </w:tcPr>
          <w:p w14:paraId="19A8D0A8" w14:textId="77777777" w:rsidR="00F13C42" w:rsidRPr="00F13C42" w:rsidRDefault="00F13C42" w:rsidP="00F13C42">
            <w:pPr>
              <w:spacing w:after="0" w:line="240" w:lineRule="auto"/>
              <w:jc w:val="left"/>
              <w:rPr>
                <w:rFonts w:ascii="BancoDoBrasil Textos" w:eastAsia="Times New Roman" w:hAnsi="BancoDoBrasil Textos" w:cs="Calibri"/>
                <w:b/>
                <w:bCs/>
                <w:color w:val="000000"/>
                <w:sz w:val="13"/>
                <w:szCs w:val="13"/>
                <w:lang w:eastAsia="pt-BR"/>
              </w:rPr>
            </w:pPr>
            <w:r w:rsidRPr="00F13C42">
              <w:rPr>
                <w:rFonts w:ascii="BancoDoBrasil Textos" w:eastAsia="Times New Roman" w:hAnsi="BancoDoBrasil Textos" w:cs="Calibri"/>
                <w:b/>
                <w:bCs/>
                <w:color w:val="000000"/>
                <w:sz w:val="13"/>
                <w:szCs w:val="13"/>
                <w:lang w:eastAsia="pt-BR"/>
              </w:rPr>
              <w:t>Total do Realizável a Longo Prazo</w:t>
            </w:r>
          </w:p>
        </w:tc>
        <w:tc>
          <w:tcPr>
            <w:tcW w:w="244" w:type="pct"/>
            <w:tcBorders>
              <w:top w:val="nil"/>
              <w:left w:val="nil"/>
              <w:bottom w:val="single" w:sz="8" w:space="0" w:color="FFFFFF"/>
              <w:right w:val="single" w:sz="8" w:space="0" w:color="FFFFFF"/>
            </w:tcBorders>
            <w:shd w:val="clear" w:color="auto" w:fill="auto"/>
            <w:noWrap/>
            <w:vAlign w:val="center"/>
            <w:hideMark/>
          </w:tcPr>
          <w:p w14:paraId="7C598B41" w14:textId="131AF2D2" w:rsidR="00F13C42" w:rsidRPr="00F13C42" w:rsidRDefault="00F13C42" w:rsidP="00F13C42">
            <w:pPr>
              <w:spacing w:after="0" w:line="240" w:lineRule="auto"/>
              <w:jc w:val="right"/>
              <w:rPr>
                <w:rFonts w:ascii="BancoDoBrasil Textos" w:eastAsia="Times New Roman" w:hAnsi="BancoDoBrasil Textos" w:cs="Calibri"/>
                <w:b/>
                <w:bCs/>
                <w:color w:val="000000"/>
                <w:sz w:val="13"/>
                <w:szCs w:val="13"/>
                <w:lang w:eastAsia="pt-BR"/>
              </w:rPr>
            </w:pPr>
          </w:p>
        </w:tc>
        <w:tc>
          <w:tcPr>
            <w:tcW w:w="453" w:type="pct"/>
            <w:tcBorders>
              <w:top w:val="nil"/>
              <w:left w:val="nil"/>
              <w:bottom w:val="single" w:sz="8" w:space="0" w:color="FFFFFF"/>
              <w:right w:val="single" w:sz="8" w:space="0" w:color="FFFFFF"/>
            </w:tcBorders>
            <w:shd w:val="clear" w:color="auto" w:fill="auto"/>
            <w:noWrap/>
            <w:vAlign w:val="center"/>
            <w:hideMark/>
          </w:tcPr>
          <w:p w14:paraId="12402EBB" w14:textId="7F636417" w:rsidR="00F13C42" w:rsidRPr="00F13C42" w:rsidRDefault="00F13C42" w:rsidP="00F13C42">
            <w:pPr>
              <w:spacing w:after="0" w:line="240" w:lineRule="auto"/>
              <w:jc w:val="right"/>
              <w:rPr>
                <w:rFonts w:ascii="BancoDoBrasil Textos" w:eastAsia="Times New Roman" w:hAnsi="BancoDoBrasil Textos" w:cs="Calibri"/>
                <w:b/>
                <w:bCs/>
                <w:color w:val="000000"/>
                <w:sz w:val="13"/>
                <w:szCs w:val="13"/>
                <w:lang w:eastAsia="pt-BR"/>
              </w:rPr>
            </w:pPr>
            <w:r w:rsidRPr="00F13C42">
              <w:rPr>
                <w:rFonts w:ascii="BancoDoBrasil Textos" w:eastAsia="Times New Roman" w:hAnsi="BancoDoBrasil Textos" w:cs="Calibri"/>
                <w:b/>
                <w:bCs/>
                <w:color w:val="000000"/>
                <w:sz w:val="13"/>
                <w:szCs w:val="13"/>
                <w:lang w:eastAsia="pt-BR"/>
              </w:rPr>
              <w:t>167.867</w:t>
            </w:r>
          </w:p>
        </w:tc>
        <w:tc>
          <w:tcPr>
            <w:tcW w:w="452" w:type="pct"/>
            <w:tcBorders>
              <w:top w:val="nil"/>
              <w:left w:val="nil"/>
              <w:bottom w:val="single" w:sz="8" w:space="0" w:color="FFFFFF"/>
              <w:right w:val="single" w:sz="8" w:space="0" w:color="FFFFFF"/>
            </w:tcBorders>
            <w:shd w:val="clear" w:color="auto" w:fill="auto"/>
            <w:noWrap/>
            <w:vAlign w:val="center"/>
            <w:hideMark/>
          </w:tcPr>
          <w:p w14:paraId="434D87FC" w14:textId="62ABB048" w:rsidR="00F13C42" w:rsidRPr="00F13C42" w:rsidRDefault="00F13C42" w:rsidP="00F13C42">
            <w:pPr>
              <w:spacing w:after="0" w:line="240" w:lineRule="auto"/>
              <w:jc w:val="right"/>
              <w:rPr>
                <w:rFonts w:ascii="BancoDoBrasil Textos" w:eastAsia="Times New Roman" w:hAnsi="BancoDoBrasil Textos" w:cs="Calibri"/>
                <w:b/>
                <w:bCs/>
                <w:color w:val="000000"/>
                <w:sz w:val="13"/>
                <w:szCs w:val="13"/>
                <w:lang w:eastAsia="pt-BR"/>
              </w:rPr>
            </w:pPr>
            <w:r w:rsidRPr="00F13C42">
              <w:rPr>
                <w:rFonts w:ascii="BancoDoBrasil Textos" w:eastAsia="Times New Roman" w:hAnsi="BancoDoBrasil Textos" w:cs="Calibri"/>
                <w:b/>
                <w:bCs/>
                <w:color w:val="000000"/>
                <w:sz w:val="13"/>
                <w:szCs w:val="13"/>
                <w:lang w:eastAsia="pt-BR"/>
              </w:rPr>
              <w:t>205.021</w:t>
            </w:r>
          </w:p>
        </w:tc>
        <w:tc>
          <w:tcPr>
            <w:tcW w:w="1437" w:type="pct"/>
            <w:tcBorders>
              <w:top w:val="nil"/>
              <w:left w:val="nil"/>
              <w:bottom w:val="single" w:sz="8" w:space="0" w:color="FFFFFF"/>
              <w:right w:val="single" w:sz="8" w:space="0" w:color="FFFFFF"/>
            </w:tcBorders>
            <w:shd w:val="clear" w:color="auto" w:fill="auto"/>
            <w:noWrap/>
            <w:vAlign w:val="center"/>
            <w:hideMark/>
          </w:tcPr>
          <w:p w14:paraId="1066B667" w14:textId="77777777" w:rsidR="00F13C42" w:rsidRPr="00F13C42" w:rsidRDefault="00F13C42" w:rsidP="00F13C42">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Reserva Legal</w:t>
            </w:r>
          </w:p>
        </w:tc>
        <w:tc>
          <w:tcPr>
            <w:tcW w:w="245" w:type="pct"/>
            <w:tcBorders>
              <w:top w:val="nil"/>
              <w:left w:val="nil"/>
              <w:bottom w:val="single" w:sz="8" w:space="0" w:color="FFFFFF"/>
              <w:right w:val="single" w:sz="8" w:space="0" w:color="FFFFFF"/>
            </w:tcBorders>
            <w:shd w:val="clear" w:color="auto" w:fill="auto"/>
            <w:noWrap/>
            <w:vAlign w:val="center"/>
            <w:hideMark/>
          </w:tcPr>
          <w:p w14:paraId="4F703774" w14:textId="77777777"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24</w:t>
            </w:r>
          </w:p>
        </w:tc>
        <w:tc>
          <w:tcPr>
            <w:tcW w:w="453" w:type="pct"/>
            <w:tcBorders>
              <w:top w:val="nil"/>
              <w:left w:val="nil"/>
              <w:bottom w:val="single" w:sz="8" w:space="0" w:color="FFFFFF"/>
              <w:right w:val="single" w:sz="8" w:space="0" w:color="FFFFFF"/>
            </w:tcBorders>
            <w:shd w:val="clear" w:color="auto" w:fill="auto"/>
            <w:noWrap/>
            <w:vAlign w:val="center"/>
            <w:hideMark/>
          </w:tcPr>
          <w:p w14:paraId="1F0C3329" w14:textId="008CFA3C"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11.704</w:t>
            </w:r>
          </w:p>
        </w:tc>
        <w:tc>
          <w:tcPr>
            <w:tcW w:w="452" w:type="pct"/>
            <w:tcBorders>
              <w:top w:val="nil"/>
              <w:left w:val="nil"/>
              <w:bottom w:val="single" w:sz="8" w:space="0" w:color="FFFFFF"/>
              <w:right w:val="single" w:sz="8" w:space="0" w:color="FFFFFF"/>
            </w:tcBorders>
            <w:shd w:val="clear" w:color="auto" w:fill="auto"/>
            <w:noWrap/>
            <w:vAlign w:val="center"/>
            <w:hideMark/>
          </w:tcPr>
          <w:p w14:paraId="32137374" w14:textId="30844881"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7.126</w:t>
            </w:r>
          </w:p>
        </w:tc>
      </w:tr>
      <w:tr w:rsidR="00F13C42" w:rsidRPr="00F13C42" w14:paraId="25AC066E" w14:textId="77777777" w:rsidTr="00504615">
        <w:trPr>
          <w:trHeight w:hRule="exact" w:val="227"/>
        </w:trPr>
        <w:tc>
          <w:tcPr>
            <w:tcW w:w="1264" w:type="pct"/>
            <w:tcBorders>
              <w:top w:val="nil"/>
              <w:left w:val="single" w:sz="8" w:space="0" w:color="FFFFFF"/>
              <w:bottom w:val="single" w:sz="8" w:space="0" w:color="FFFFFF"/>
              <w:right w:val="single" w:sz="8" w:space="0" w:color="FFFFFF"/>
            </w:tcBorders>
            <w:shd w:val="clear" w:color="auto" w:fill="auto"/>
            <w:noWrap/>
            <w:vAlign w:val="center"/>
            <w:hideMark/>
          </w:tcPr>
          <w:p w14:paraId="690B6C29" w14:textId="5DDE5162" w:rsidR="00F13C42" w:rsidRPr="00F13C42" w:rsidRDefault="00F13C42" w:rsidP="00F13C42">
            <w:pPr>
              <w:spacing w:after="0" w:line="240" w:lineRule="auto"/>
              <w:jc w:val="left"/>
              <w:rPr>
                <w:rFonts w:ascii="BancoDoBrasil Textos" w:eastAsia="Times New Roman" w:hAnsi="BancoDoBrasil Textos" w:cs="Calibri"/>
                <w:color w:val="000000"/>
                <w:sz w:val="13"/>
                <w:szCs w:val="13"/>
                <w:lang w:eastAsia="pt-BR"/>
              </w:rPr>
            </w:pPr>
          </w:p>
        </w:tc>
        <w:tc>
          <w:tcPr>
            <w:tcW w:w="244" w:type="pct"/>
            <w:tcBorders>
              <w:top w:val="nil"/>
              <w:left w:val="nil"/>
              <w:bottom w:val="single" w:sz="8" w:space="0" w:color="FFFFFF"/>
              <w:right w:val="single" w:sz="8" w:space="0" w:color="FFFFFF"/>
            </w:tcBorders>
            <w:shd w:val="clear" w:color="auto" w:fill="auto"/>
            <w:noWrap/>
            <w:vAlign w:val="center"/>
            <w:hideMark/>
          </w:tcPr>
          <w:p w14:paraId="764146CB" w14:textId="34E4F23F"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p>
        </w:tc>
        <w:tc>
          <w:tcPr>
            <w:tcW w:w="453" w:type="pct"/>
            <w:tcBorders>
              <w:top w:val="nil"/>
              <w:left w:val="nil"/>
              <w:bottom w:val="single" w:sz="8" w:space="0" w:color="FFFFFF"/>
              <w:right w:val="single" w:sz="8" w:space="0" w:color="FFFFFF"/>
            </w:tcBorders>
            <w:shd w:val="clear" w:color="auto" w:fill="auto"/>
            <w:noWrap/>
            <w:vAlign w:val="center"/>
            <w:hideMark/>
          </w:tcPr>
          <w:p w14:paraId="4145DB26" w14:textId="4E2E25F7"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p>
        </w:tc>
        <w:tc>
          <w:tcPr>
            <w:tcW w:w="452" w:type="pct"/>
            <w:tcBorders>
              <w:top w:val="nil"/>
              <w:left w:val="nil"/>
              <w:bottom w:val="single" w:sz="8" w:space="0" w:color="FFFFFF"/>
              <w:right w:val="single" w:sz="8" w:space="0" w:color="FFFFFF"/>
            </w:tcBorders>
            <w:shd w:val="clear" w:color="auto" w:fill="auto"/>
            <w:noWrap/>
            <w:vAlign w:val="center"/>
            <w:hideMark/>
          </w:tcPr>
          <w:p w14:paraId="2FF50EF5" w14:textId="5B734EB8"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p>
        </w:tc>
        <w:tc>
          <w:tcPr>
            <w:tcW w:w="1437" w:type="pct"/>
            <w:tcBorders>
              <w:top w:val="nil"/>
              <w:left w:val="nil"/>
              <w:bottom w:val="single" w:sz="8" w:space="0" w:color="FFFFFF"/>
              <w:right w:val="single" w:sz="8" w:space="0" w:color="FFFFFF"/>
            </w:tcBorders>
            <w:shd w:val="clear" w:color="auto" w:fill="auto"/>
            <w:noWrap/>
            <w:vAlign w:val="center"/>
            <w:hideMark/>
          </w:tcPr>
          <w:p w14:paraId="674B91C9" w14:textId="77777777" w:rsidR="00F13C42" w:rsidRPr="00F13C42" w:rsidRDefault="00F13C42" w:rsidP="00F13C42">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Reserva p/ Expansão</w:t>
            </w:r>
          </w:p>
        </w:tc>
        <w:tc>
          <w:tcPr>
            <w:tcW w:w="245" w:type="pct"/>
            <w:tcBorders>
              <w:top w:val="nil"/>
              <w:left w:val="nil"/>
              <w:bottom w:val="single" w:sz="8" w:space="0" w:color="FFFFFF"/>
              <w:right w:val="single" w:sz="8" w:space="0" w:color="FFFFFF"/>
            </w:tcBorders>
            <w:shd w:val="clear" w:color="auto" w:fill="auto"/>
            <w:noWrap/>
            <w:vAlign w:val="center"/>
            <w:hideMark/>
          </w:tcPr>
          <w:p w14:paraId="5924C27B" w14:textId="77777777"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24</w:t>
            </w:r>
          </w:p>
        </w:tc>
        <w:tc>
          <w:tcPr>
            <w:tcW w:w="453" w:type="pct"/>
            <w:tcBorders>
              <w:top w:val="nil"/>
              <w:left w:val="nil"/>
              <w:bottom w:val="single" w:sz="8" w:space="0" w:color="FFFFFF"/>
              <w:right w:val="single" w:sz="8" w:space="0" w:color="FFFFFF"/>
            </w:tcBorders>
            <w:shd w:val="clear" w:color="auto" w:fill="auto"/>
            <w:noWrap/>
            <w:vAlign w:val="center"/>
            <w:hideMark/>
          </w:tcPr>
          <w:p w14:paraId="7245C930" w14:textId="19D9DB4A"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166.784</w:t>
            </w:r>
          </w:p>
        </w:tc>
        <w:tc>
          <w:tcPr>
            <w:tcW w:w="452" w:type="pct"/>
            <w:tcBorders>
              <w:top w:val="nil"/>
              <w:left w:val="nil"/>
              <w:bottom w:val="single" w:sz="8" w:space="0" w:color="FFFFFF"/>
              <w:right w:val="single" w:sz="8" w:space="0" w:color="FFFFFF"/>
            </w:tcBorders>
            <w:shd w:val="clear" w:color="auto" w:fill="auto"/>
            <w:noWrap/>
            <w:vAlign w:val="center"/>
            <w:hideMark/>
          </w:tcPr>
          <w:p w14:paraId="7A4434D7" w14:textId="0698C081"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101.545</w:t>
            </w:r>
          </w:p>
        </w:tc>
      </w:tr>
      <w:tr w:rsidR="00F13C42" w:rsidRPr="00F13C42" w14:paraId="7F43BA39" w14:textId="77777777" w:rsidTr="00504615">
        <w:trPr>
          <w:trHeight w:hRule="exact" w:val="227"/>
        </w:trPr>
        <w:tc>
          <w:tcPr>
            <w:tcW w:w="1264" w:type="pct"/>
            <w:tcBorders>
              <w:top w:val="nil"/>
              <w:left w:val="single" w:sz="8" w:space="0" w:color="FFFFFF"/>
              <w:bottom w:val="single" w:sz="8" w:space="0" w:color="FFFFFF"/>
              <w:right w:val="single" w:sz="8" w:space="0" w:color="FFFFFF"/>
            </w:tcBorders>
            <w:shd w:val="clear" w:color="auto" w:fill="auto"/>
            <w:noWrap/>
            <w:vAlign w:val="center"/>
            <w:hideMark/>
          </w:tcPr>
          <w:p w14:paraId="537F7A35" w14:textId="77777777" w:rsidR="00F13C42" w:rsidRPr="00F13C42" w:rsidRDefault="00F13C42" w:rsidP="00F13C42">
            <w:pPr>
              <w:spacing w:after="0" w:line="240" w:lineRule="auto"/>
              <w:jc w:val="left"/>
              <w:rPr>
                <w:rFonts w:ascii="BancoDoBrasil Textos" w:eastAsia="Times New Roman" w:hAnsi="BancoDoBrasil Textos" w:cs="Calibri"/>
                <w:b/>
                <w:bCs/>
                <w:color w:val="000000"/>
                <w:sz w:val="13"/>
                <w:szCs w:val="13"/>
                <w:lang w:eastAsia="pt-BR"/>
              </w:rPr>
            </w:pPr>
            <w:r w:rsidRPr="00F13C42">
              <w:rPr>
                <w:rFonts w:ascii="BancoDoBrasil Textos" w:eastAsia="Times New Roman" w:hAnsi="BancoDoBrasil Textos" w:cs="Calibri"/>
                <w:b/>
                <w:bCs/>
                <w:color w:val="000000"/>
                <w:sz w:val="13"/>
                <w:szCs w:val="13"/>
                <w:lang w:eastAsia="pt-BR"/>
              </w:rPr>
              <w:t>Imobilizado</w:t>
            </w:r>
          </w:p>
        </w:tc>
        <w:tc>
          <w:tcPr>
            <w:tcW w:w="244" w:type="pct"/>
            <w:tcBorders>
              <w:top w:val="nil"/>
              <w:left w:val="nil"/>
              <w:bottom w:val="single" w:sz="8" w:space="0" w:color="FFFFFF"/>
              <w:right w:val="single" w:sz="8" w:space="0" w:color="FFFFFF"/>
            </w:tcBorders>
            <w:shd w:val="clear" w:color="auto" w:fill="auto"/>
            <w:noWrap/>
            <w:vAlign w:val="center"/>
            <w:hideMark/>
          </w:tcPr>
          <w:p w14:paraId="5C8031B2" w14:textId="77777777" w:rsidR="00F13C42" w:rsidRPr="00F13C42" w:rsidRDefault="00F13C42" w:rsidP="00F13C42">
            <w:pPr>
              <w:spacing w:after="0" w:line="240" w:lineRule="auto"/>
              <w:jc w:val="right"/>
              <w:rPr>
                <w:rFonts w:ascii="BancoDoBrasil Textos" w:eastAsia="Times New Roman" w:hAnsi="BancoDoBrasil Textos" w:cs="Calibri"/>
                <w:b/>
                <w:bCs/>
                <w:color w:val="000000"/>
                <w:sz w:val="13"/>
                <w:szCs w:val="13"/>
                <w:lang w:eastAsia="pt-BR"/>
              </w:rPr>
            </w:pPr>
            <w:r w:rsidRPr="00F13C42">
              <w:rPr>
                <w:rFonts w:ascii="BancoDoBrasil Textos" w:eastAsia="Times New Roman" w:hAnsi="BancoDoBrasil Textos" w:cs="Calibri"/>
                <w:b/>
                <w:bCs/>
                <w:color w:val="000000"/>
                <w:sz w:val="13"/>
                <w:szCs w:val="13"/>
                <w:lang w:eastAsia="pt-BR"/>
              </w:rPr>
              <w:t>14</w:t>
            </w:r>
          </w:p>
        </w:tc>
        <w:tc>
          <w:tcPr>
            <w:tcW w:w="453" w:type="pct"/>
            <w:tcBorders>
              <w:top w:val="nil"/>
              <w:left w:val="nil"/>
              <w:bottom w:val="single" w:sz="8" w:space="0" w:color="FFFFFF"/>
              <w:right w:val="single" w:sz="8" w:space="0" w:color="FFFFFF"/>
            </w:tcBorders>
            <w:shd w:val="clear" w:color="auto" w:fill="auto"/>
            <w:noWrap/>
            <w:vAlign w:val="center"/>
            <w:hideMark/>
          </w:tcPr>
          <w:p w14:paraId="3CFF6FD4" w14:textId="6D3C2503" w:rsidR="00F13C42" w:rsidRPr="00F13C42" w:rsidRDefault="00F13C42" w:rsidP="00F13C42">
            <w:pPr>
              <w:spacing w:after="0" w:line="240" w:lineRule="auto"/>
              <w:jc w:val="right"/>
              <w:rPr>
                <w:rFonts w:ascii="BancoDoBrasil Textos" w:eastAsia="Times New Roman" w:hAnsi="BancoDoBrasil Textos" w:cs="Calibri"/>
                <w:b/>
                <w:bCs/>
                <w:color w:val="000000"/>
                <w:sz w:val="13"/>
                <w:szCs w:val="13"/>
                <w:lang w:eastAsia="pt-BR"/>
              </w:rPr>
            </w:pPr>
            <w:r w:rsidRPr="00F13C42">
              <w:rPr>
                <w:rFonts w:ascii="BancoDoBrasil Textos" w:eastAsia="Times New Roman" w:hAnsi="BancoDoBrasil Textos" w:cs="Calibri"/>
                <w:b/>
                <w:bCs/>
                <w:color w:val="000000"/>
                <w:sz w:val="13"/>
                <w:szCs w:val="13"/>
                <w:lang w:eastAsia="pt-BR"/>
              </w:rPr>
              <w:t>250.357</w:t>
            </w:r>
          </w:p>
        </w:tc>
        <w:tc>
          <w:tcPr>
            <w:tcW w:w="452" w:type="pct"/>
            <w:tcBorders>
              <w:top w:val="nil"/>
              <w:left w:val="nil"/>
              <w:bottom w:val="single" w:sz="8" w:space="0" w:color="FFFFFF"/>
              <w:right w:val="single" w:sz="8" w:space="0" w:color="FFFFFF"/>
            </w:tcBorders>
            <w:shd w:val="clear" w:color="auto" w:fill="auto"/>
            <w:noWrap/>
            <w:vAlign w:val="center"/>
            <w:hideMark/>
          </w:tcPr>
          <w:p w14:paraId="2E71DCA7" w14:textId="33BC6CD3" w:rsidR="00F13C42" w:rsidRPr="00F13C42" w:rsidRDefault="00F13C42" w:rsidP="00F13C42">
            <w:pPr>
              <w:spacing w:after="0" w:line="240" w:lineRule="auto"/>
              <w:jc w:val="right"/>
              <w:rPr>
                <w:rFonts w:ascii="BancoDoBrasil Textos" w:eastAsia="Times New Roman" w:hAnsi="BancoDoBrasil Textos" w:cs="Calibri"/>
                <w:b/>
                <w:bCs/>
                <w:color w:val="000000"/>
                <w:sz w:val="13"/>
                <w:szCs w:val="13"/>
                <w:lang w:eastAsia="pt-BR"/>
              </w:rPr>
            </w:pPr>
            <w:r w:rsidRPr="00F13C42">
              <w:rPr>
                <w:rFonts w:ascii="BancoDoBrasil Textos" w:eastAsia="Times New Roman" w:hAnsi="BancoDoBrasil Textos" w:cs="Calibri"/>
                <w:b/>
                <w:bCs/>
                <w:color w:val="000000"/>
                <w:sz w:val="13"/>
                <w:szCs w:val="13"/>
                <w:lang w:eastAsia="pt-BR"/>
              </w:rPr>
              <w:t>224.935</w:t>
            </w:r>
          </w:p>
        </w:tc>
        <w:tc>
          <w:tcPr>
            <w:tcW w:w="1437" w:type="pct"/>
            <w:tcBorders>
              <w:top w:val="nil"/>
              <w:left w:val="nil"/>
              <w:bottom w:val="single" w:sz="8" w:space="0" w:color="FFFFFF"/>
              <w:right w:val="single" w:sz="8" w:space="0" w:color="FFFFFF"/>
            </w:tcBorders>
            <w:shd w:val="clear" w:color="auto" w:fill="auto"/>
            <w:noWrap/>
            <w:vAlign w:val="center"/>
            <w:hideMark/>
          </w:tcPr>
          <w:p w14:paraId="612AB4D4" w14:textId="77777777" w:rsidR="00F13C42" w:rsidRPr="00F13C42" w:rsidRDefault="00F13C42" w:rsidP="00F13C42">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Ações em Tesouraria</w:t>
            </w:r>
          </w:p>
        </w:tc>
        <w:tc>
          <w:tcPr>
            <w:tcW w:w="245" w:type="pct"/>
            <w:tcBorders>
              <w:top w:val="nil"/>
              <w:left w:val="nil"/>
              <w:bottom w:val="single" w:sz="8" w:space="0" w:color="FFFFFF"/>
              <w:right w:val="single" w:sz="8" w:space="0" w:color="FFFFFF"/>
            </w:tcBorders>
            <w:shd w:val="clear" w:color="auto" w:fill="auto"/>
            <w:noWrap/>
            <w:vAlign w:val="center"/>
            <w:hideMark/>
          </w:tcPr>
          <w:p w14:paraId="3E6811C4" w14:textId="77777777"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24</w:t>
            </w:r>
          </w:p>
        </w:tc>
        <w:tc>
          <w:tcPr>
            <w:tcW w:w="453" w:type="pct"/>
            <w:tcBorders>
              <w:top w:val="nil"/>
              <w:left w:val="nil"/>
              <w:bottom w:val="single" w:sz="8" w:space="0" w:color="FFFFFF"/>
              <w:right w:val="single" w:sz="8" w:space="0" w:color="FFFFFF"/>
            </w:tcBorders>
            <w:shd w:val="clear" w:color="auto" w:fill="auto"/>
            <w:noWrap/>
            <w:vAlign w:val="center"/>
            <w:hideMark/>
          </w:tcPr>
          <w:p w14:paraId="397E637F" w14:textId="5EA79AF0"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(15)</w:t>
            </w:r>
          </w:p>
        </w:tc>
        <w:tc>
          <w:tcPr>
            <w:tcW w:w="452" w:type="pct"/>
            <w:tcBorders>
              <w:top w:val="nil"/>
              <w:left w:val="nil"/>
              <w:bottom w:val="single" w:sz="8" w:space="0" w:color="FFFFFF"/>
              <w:right w:val="single" w:sz="8" w:space="0" w:color="FFFFFF"/>
            </w:tcBorders>
            <w:shd w:val="clear" w:color="auto" w:fill="auto"/>
            <w:noWrap/>
            <w:vAlign w:val="center"/>
            <w:hideMark/>
          </w:tcPr>
          <w:p w14:paraId="40BBCA11" w14:textId="5EEFE38B"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r w:rsidRPr="00F13C42">
              <w:rPr>
                <w:rFonts w:ascii="BancoDoBrasil Textos" w:eastAsia="Times New Roman" w:hAnsi="BancoDoBrasil Textos" w:cs="Calibri"/>
                <w:color w:val="000000"/>
                <w:sz w:val="13"/>
                <w:szCs w:val="13"/>
                <w:lang w:eastAsia="pt-BR"/>
              </w:rPr>
              <w:t>(15)</w:t>
            </w:r>
          </w:p>
        </w:tc>
      </w:tr>
      <w:tr w:rsidR="00F13C42" w:rsidRPr="00F13C42" w14:paraId="66EA985E" w14:textId="77777777" w:rsidTr="00504615">
        <w:trPr>
          <w:trHeight w:hRule="exact" w:val="227"/>
        </w:trPr>
        <w:tc>
          <w:tcPr>
            <w:tcW w:w="1264" w:type="pct"/>
            <w:tcBorders>
              <w:top w:val="nil"/>
              <w:left w:val="single" w:sz="8" w:space="0" w:color="FFFFFF"/>
              <w:bottom w:val="nil"/>
              <w:right w:val="single" w:sz="8" w:space="0" w:color="FFFFFF"/>
            </w:tcBorders>
            <w:shd w:val="clear" w:color="auto" w:fill="auto"/>
            <w:noWrap/>
            <w:vAlign w:val="center"/>
            <w:hideMark/>
          </w:tcPr>
          <w:p w14:paraId="644C2AEB" w14:textId="77777777" w:rsidR="00F13C42" w:rsidRPr="00F13C42" w:rsidRDefault="00F13C42" w:rsidP="00F13C42">
            <w:pPr>
              <w:spacing w:after="0" w:line="240" w:lineRule="auto"/>
              <w:jc w:val="left"/>
              <w:rPr>
                <w:rFonts w:ascii="BancoDoBrasil Textos" w:eastAsia="Times New Roman" w:hAnsi="BancoDoBrasil Textos" w:cs="Calibri"/>
                <w:b/>
                <w:bCs/>
                <w:color w:val="000000"/>
                <w:sz w:val="13"/>
                <w:szCs w:val="13"/>
                <w:lang w:eastAsia="pt-BR"/>
              </w:rPr>
            </w:pPr>
            <w:r w:rsidRPr="00F13C42">
              <w:rPr>
                <w:rFonts w:ascii="BancoDoBrasil Textos" w:eastAsia="Times New Roman" w:hAnsi="BancoDoBrasil Textos" w:cs="Calibri"/>
                <w:b/>
                <w:bCs/>
                <w:color w:val="000000"/>
                <w:sz w:val="13"/>
                <w:szCs w:val="13"/>
                <w:lang w:eastAsia="pt-BR"/>
              </w:rPr>
              <w:t>Intangível</w:t>
            </w:r>
          </w:p>
        </w:tc>
        <w:tc>
          <w:tcPr>
            <w:tcW w:w="244" w:type="pct"/>
            <w:tcBorders>
              <w:top w:val="nil"/>
              <w:left w:val="nil"/>
              <w:bottom w:val="nil"/>
              <w:right w:val="single" w:sz="8" w:space="0" w:color="FFFFFF"/>
            </w:tcBorders>
            <w:shd w:val="clear" w:color="auto" w:fill="auto"/>
            <w:noWrap/>
            <w:vAlign w:val="center"/>
            <w:hideMark/>
          </w:tcPr>
          <w:p w14:paraId="59177048" w14:textId="77777777" w:rsidR="00F13C42" w:rsidRPr="00F13C42" w:rsidRDefault="00F13C42" w:rsidP="00F13C42">
            <w:pPr>
              <w:spacing w:after="0" w:line="240" w:lineRule="auto"/>
              <w:jc w:val="right"/>
              <w:rPr>
                <w:rFonts w:ascii="BancoDoBrasil Textos" w:eastAsia="Times New Roman" w:hAnsi="BancoDoBrasil Textos" w:cs="Calibri"/>
                <w:b/>
                <w:bCs/>
                <w:color w:val="000000"/>
                <w:sz w:val="13"/>
                <w:szCs w:val="13"/>
                <w:lang w:eastAsia="pt-BR"/>
              </w:rPr>
            </w:pPr>
            <w:r w:rsidRPr="00F13C42">
              <w:rPr>
                <w:rFonts w:ascii="BancoDoBrasil Textos" w:eastAsia="Times New Roman" w:hAnsi="BancoDoBrasil Textos" w:cs="Calibri"/>
                <w:b/>
                <w:bCs/>
                <w:color w:val="000000"/>
                <w:sz w:val="13"/>
                <w:szCs w:val="13"/>
                <w:lang w:eastAsia="pt-BR"/>
              </w:rPr>
              <w:t>15</w:t>
            </w:r>
          </w:p>
        </w:tc>
        <w:tc>
          <w:tcPr>
            <w:tcW w:w="453" w:type="pct"/>
            <w:tcBorders>
              <w:top w:val="nil"/>
              <w:left w:val="nil"/>
              <w:bottom w:val="single" w:sz="4" w:space="0" w:color="auto"/>
              <w:right w:val="single" w:sz="8" w:space="0" w:color="FFFFFF"/>
            </w:tcBorders>
            <w:shd w:val="clear" w:color="auto" w:fill="auto"/>
            <w:noWrap/>
            <w:vAlign w:val="center"/>
            <w:hideMark/>
          </w:tcPr>
          <w:p w14:paraId="733B5E1C" w14:textId="7BA95CEA" w:rsidR="00F13C42" w:rsidRPr="00F13C42" w:rsidRDefault="00F13C42" w:rsidP="00F13C42">
            <w:pPr>
              <w:spacing w:after="0" w:line="240" w:lineRule="auto"/>
              <w:jc w:val="right"/>
              <w:rPr>
                <w:rFonts w:ascii="BancoDoBrasil Textos" w:eastAsia="Times New Roman" w:hAnsi="BancoDoBrasil Textos" w:cs="Calibri"/>
                <w:b/>
                <w:bCs/>
                <w:color w:val="000000"/>
                <w:sz w:val="13"/>
                <w:szCs w:val="13"/>
                <w:lang w:eastAsia="pt-BR"/>
              </w:rPr>
            </w:pPr>
            <w:r w:rsidRPr="00F13C42">
              <w:rPr>
                <w:rFonts w:ascii="BancoDoBrasil Textos" w:eastAsia="Times New Roman" w:hAnsi="BancoDoBrasil Textos" w:cs="Calibri"/>
                <w:b/>
                <w:bCs/>
                <w:color w:val="000000"/>
                <w:sz w:val="13"/>
                <w:szCs w:val="13"/>
                <w:lang w:eastAsia="pt-BR"/>
              </w:rPr>
              <w:t>12.390</w:t>
            </w:r>
          </w:p>
        </w:tc>
        <w:tc>
          <w:tcPr>
            <w:tcW w:w="452" w:type="pct"/>
            <w:tcBorders>
              <w:top w:val="nil"/>
              <w:left w:val="nil"/>
              <w:bottom w:val="single" w:sz="4" w:space="0" w:color="auto"/>
              <w:right w:val="single" w:sz="8" w:space="0" w:color="FFFFFF"/>
            </w:tcBorders>
            <w:shd w:val="clear" w:color="auto" w:fill="auto"/>
            <w:noWrap/>
            <w:vAlign w:val="center"/>
            <w:hideMark/>
          </w:tcPr>
          <w:p w14:paraId="47963DD9" w14:textId="629776B4" w:rsidR="00F13C42" w:rsidRPr="00F13C42" w:rsidRDefault="00F13C42" w:rsidP="00F13C42">
            <w:pPr>
              <w:spacing w:after="0" w:line="240" w:lineRule="auto"/>
              <w:jc w:val="right"/>
              <w:rPr>
                <w:rFonts w:ascii="BancoDoBrasil Textos" w:eastAsia="Times New Roman" w:hAnsi="BancoDoBrasil Textos" w:cs="Calibri"/>
                <w:b/>
                <w:bCs/>
                <w:color w:val="000000"/>
                <w:sz w:val="13"/>
                <w:szCs w:val="13"/>
                <w:lang w:eastAsia="pt-BR"/>
              </w:rPr>
            </w:pPr>
            <w:r w:rsidRPr="00F13C42">
              <w:rPr>
                <w:rFonts w:ascii="BancoDoBrasil Textos" w:eastAsia="Times New Roman" w:hAnsi="BancoDoBrasil Textos" w:cs="Calibri"/>
                <w:b/>
                <w:bCs/>
                <w:color w:val="000000"/>
                <w:sz w:val="13"/>
                <w:szCs w:val="13"/>
                <w:lang w:eastAsia="pt-BR"/>
              </w:rPr>
              <w:t>13.947</w:t>
            </w:r>
          </w:p>
        </w:tc>
        <w:tc>
          <w:tcPr>
            <w:tcW w:w="1437" w:type="pct"/>
            <w:tcBorders>
              <w:top w:val="nil"/>
              <w:left w:val="nil"/>
              <w:bottom w:val="single" w:sz="4" w:space="0" w:color="auto"/>
              <w:right w:val="single" w:sz="8" w:space="0" w:color="FFFFFF"/>
            </w:tcBorders>
            <w:shd w:val="clear" w:color="auto" w:fill="auto"/>
            <w:noWrap/>
            <w:vAlign w:val="center"/>
          </w:tcPr>
          <w:p w14:paraId="69CF9A67" w14:textId="7AC4DB5E" w:rsidR="00F13C42" w:rsidRPr="00F13C42" w:rsidRDefault="00F13C42" w:rsidP="00F13C42">
            <w:pPr>
              <w:spacing w:after="0" w:line="240" w:lineRule="auto"/>
              <w:ind w:firstLineChars="100" w:firstLine="130"/>
              <w:jc w:val="left"/>
              <w:rPr>
                <w:rFonts w:ascii="BancoDoBrasil Textos" w:eastAsia="Times New Roman" w:hAnsi="BancoDoBrasil Textos" w:cs="Calibri"/>
                <w:color w:val="000000"/>
                <w:sz w:val="13"/>
                <w:szCs w:val="13"/>
                <w:lang w:eastAsia="pt-BR"/>
              </w:rPr>
            </w:pPr>
          </w:p>
        </w:tc>
        <w:tc>
          <w:tcPr>
            <w:tcW w:w="245" w:type="pct"/>
            <w:tcBorders>
              <w:top w:val="nil"/>
              <w:left w:val="nil"/>
              <w:bottom w:val="single" w:sz="4" w:space="0" w:color="auto"/>
              <w:right w:val="single" w:sz="8" w:space="0" w:color="FFFFFF"/>
            </w:tcBorders>
            <w:shd w:val="clear" w:color="auto" w:fill="auto"/>
            <w:noWrap/>
            <w:vAlign w:val="center"/>
          </w:tcPr>
          <w:p w14:paraId="5C6342D3" w14:textId="67B1D39F"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p>
        </w:tc>
        <w:tc>
          <w:tcPr>
            <w:tcW w:w="453" w:type="pct"/>
            <w:tcBorders>
              <w:top w:val="nil"/>
              <w:left w:val="nil"/>
              <w:bottom w:val="single" w:sz="4" w:space="0" w:color="auto"/>
              <w:right w:val="single" w:sz="8" w:space="0" w:color="FFFFFF"/>
            </w:tcBorders>
            <w:shd w:val="clear" w:color="auto" w:fill="auto"/>
            <w:noWrap/>
            <w:vAlign w:val="center"/>
          </w:tcPr>
          <w:p w14:paraId="67077796" w14:textId="1496DDBA"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p>
        </w:tc>
        <w:tc>
          <w:tcPr>
            <w:tcW w:w="452" w:type="pct"/>
            <w:tcBorders>
              <w:top w:val="nil"/>
              <w:left w:val="nil"/>
              <w:bottom w:val="single" w:sz="4" w:space="0" w:color="auto"/>
              <w:right w:val="single" w:sz="8" w:space="0" w:color="FFFFFF"/>
            </w:tcBorders>
            <w:shd w:val="clear" w:color="auto" w:fill="auto"/>
            <w:noWrap/>
            <w:vAlign w:val="center"/>
          </w:tcPr>
          <w:p w14:paraId="248394A7" w14:textId="6273EEA3" w:rsidR="00F13C42" w:rsidRPr="00F13C42" w:rsidRDefault="00F13C42" w:rsidP="00F13C42">
            <w:pPr>
              <w:spacing w:after="0" w:line="240" w:lineRule="auto"/>
              <w:jc w:val="right"/>
              <w:rPr>
                <w:rFonts w:ascii="BancoDoBrasil Textos" w:eastAsia="Times New Roman" w:hAnsi="BancoDoBrasil Textos" w:cs="Calibri"/>
                <w:color w:val="000000"/>
                <w:sz w:val="13"/>
                <w:szCs w:val="13"/>
                <w:lang w:eastAsia="pt-BR"/>
              </w:rPr>
            </w:pPr>
          </w:p>
        </w:tc>
      </w:tr>
      <w:tr w:rsidR="00F13C42" w:rsidRPr="00F13C42" w14:paraId="773C7DF5" w14:textId="77777777" w:rsidTr="00504615">
        <w:trPr>
          <w:trHeight w:hRule="exact" w:val="227"/>
        </w:trPr>
        <w:tc>
          <w:tcPr>
            <w:tcW w:w="1264"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1D06275E" w14:textId="77777777" w:rsidR="00F13C42" w:rsidRPr="00F13C42" w:rsidRDefault="00F13C42" w:rsidP="00F13C42">
            <w:pPr>
              <w:spacing w:after="0" w:line="240" w:lineRule="auto"/>
              <w:jc w:val="left"/>
              <w:rPr>
                <w:rFonts w:ascii="BancoDoBrasil Textos" w:eastAsia="Times New Roman" w:hAnsi="BancoDoBrasil Textos" w:cs="Calibri"/>
                <w:b/>
                <w:bCs/>
                <w:color w:val="000000"/>
                <w:sz w:val="13"/>
                <w:szCs w:val="13"/>
                <w:lang w:eastAsia="pt-BR"/>
              </w:rPr>
            </w:pPr>
            <w:r w:rsidRPr="00F13C42">
              <w:rPr>
                <w:rFonts w:ascii="BancoDoBrasil Textos" w:eastAsia="Times New Roman" w:hAnsi="BancoDoBrasil Textos" w:cs="Calibri"/>
                <w:b/>
                <w:bCs/>
                <w:color w:val="000000"/>
                <w:sz w:val="13"/>
                <w:szCs w:val="13"/>
                <w:lang w:eastAsia="pt-BR"/>
              </w:rPr>
              <w:t>TOTAL DO ATIVO</w:t>
            </w:r>
          </w:p>
        </w:tc>
        <w:tc>
          <w:tcPr>
            <w:tcW w:w="244" w:type="pct"/>
            <w:tcBorders>
              <w:top w:val="single" w:sz="4" w:space="0" w:color="auto"/>
              <w:left w:val="nil"/>
              <w:bottom w:val="single" w:sz="4" w:space="0" w:color="auto"/>
              <w:right w:val="single" w:sz="8" w:space="0" w:color="FFFFFF"/>
            </w:tcBorders>
            <w:shd w:val="clear" w:color="auto" w:fill="auto"/>
            <w:noWrap/>
            <w:vAlign w:val="center"/>
            <w:hideMark/>
          </w:tcPr>
          <w:p w14:paraId="1021021D" w14:textId="017FD8C3" w:rsidR="00F13C42" w:rsidRPr="00F13C42" w:rsidRDefault="00F13C42" w:rsidP="00F13C42">
            <w:pPr>
              <w:spacing w:after="0" w:line="240" w:lineRule="auto"/>
              <w:jc w:val="right"/>
              <w:rPr>
                <w:rFonts w:ascii="BancoDoBrasil Textos" w:eastAsia="Times New Roman" w:hAnsi="BancoDoBrasil Textos" w:cs="Calibri"/>
                <w:b/>
                <w:bCs/>
                <w:color w:val="000000"/>
                <w:sz w:val="13"/>
                <w:szCs w:val="13"/>
                <w:lang w:eastAsia="pt-BR"/>
              </w:rPr>
            </w:pPr>
          </w:p>
        </w:tc>
        <w:tc>
          <w:tcPr>
            <w:tcW w:w="453" w:type="pct"/>
            <w:tcBorders>
              <w:top w:val="single" w:sz="4" w:space="0" w:color="auto"/>
              <w:left w:val="nil"/>
              <w:bottom w:val="single" w:sz="4" w:space="0" w:color="auto"/>
              <w:right w:val="single" w:sz="8" w:space="0" w:color="FFFFFF"/>
            </w:tcBorders>
            <w:shd w:val="clear" w:color="auto" w:fill="auto"/>
            <w:noWrap/>
            <w:vAlign w:val="center"/>
            <w:hideMark/>
          </w:tcPr>
          <w:p w14:paraId="5D5AD884" w14:textId="676B692B" w:rsidR="00F13C42" w:rsidRPr="00F13C42" w:rsidRDefault="00F13C42" w:rsidP="00F13C42">
            <w:pPr>
              <w:spacing w:after="0" w:line="240" w:lineRule="auto"/>
              <w:jc w:val="right"/>
              <w:rPr>
                <w:rFonts w:ascii="BancoDoBrasil Textos" w:eastAsia="Times New Roman" w:hAnsi="BancoDoBrasil Textos" w:cs="Calibri"/>
                <w:b/>
                <w:bCs/>
                <w:color w:val="000000"/>
                <w:sz w:val="13"/>
                <w:szCs w:val="13"/>
                <w:lang w:eastAsia="pt-BR"/>
              </w:rPr>
            </w:pPr>
            <w:r w:rsidRPr="00F13C42">
              <w:rPr>
                <w:rFonts w:ascii="BancoDoBrasil Textos" w:eastAsia="Times New Roman" w:hAnsi="BancoDoBrasil Textos" w:cs="Calibri"/>
                <w:b/>
                <w:bCs/>
                <w:color w:val="000000"/>
                <w:sz w:val="13"/>
                <w:szCs w:val="13"/>
                <w:lang w:eastAsia="pt-BR"/>
              </w:rPr>
              <w:t>907.030</w:t>
            </w:r>
          </w:p>
        </w:tc>
        <w:tc>
          <w:tcPr>
            <w:tcW w:w="452" w:type="pct"/>
            <w:tcBorders>
              <w:top w:val="single" w:sz="4" w:space="0" w:color="auto"/>
              <w:left w:val="nil"/>
              <w:bottom w:val="single" w:sz="4" w:space="0" w:color="auto"/>
              <w:right w:val="single" w:sz="8" w:space="0" w:color="FFFFFF"/>
            </w:tcBorders>
            <w:shd w:val="clear" w:color="auto" w:fill="auto"/>
            <w:noWrap/>
            <w:vAlign w:val="center"/>
            <w:hideMark/>
          </w:tcPr>
          <w:p w14:paraId="013132D3" w14:textId="2A740315" w:rsidR="00F13C42" w:rsidRPr="00F13C42" w:rsidRDefault="00F13C42" w:rsidP="00F13C42">
            <w:pPr>
              <w:spacing w:after="0" w:line="240" w:lineRule="auto"/>
              <w:jc w:val="right"/>
              <w:rPr>
                <w:rFonts w:ascii="BancoDoBrasil Textos" w:eastAsia="Times New Roman" w:hAnsi="BancoDoBrasil Textos" w:cs="Calibri"/>
                <w:b/>
                <w:bCs/>
                <w:color w:val="000000"/>
                <w:sz w:val="13"/>
                <w:szCs w:val="13"/>
                <w:lang w:eastAsia="pt-BR"/>
              </w:rPr>
            </w:pPr>
            <w:r w:rsidRPr="00F13C42">
              <w:rPr>
                <w:rFonts w:ascii="BancoDoBrasil Textos" w:eastAsia="Times New Roman" w:hAnsi="BancoDoBrasil Textos" w:cs="Calibri"/>
                <w:b/>
                <w:bCs/>
                <w:color w:val="000000"/>
                <w:sz w:val="13"/>
                <w:szCs w:val="13"/>
                <w:lang w:eastAsia="pt-BR"/>
              </w:rPr>
              <w:t>828.520</w:t>
            </w:r>
          </w:p>
        </w:tc>
        <w:tc>
          <w:tcPr>
            <w:tcW w:w="1437" w:type="pct"/>
            <w:tcBorders>
              <w:top w:val="single" w:sz="4" w:space="0" w:color="auto"/>
              <w:left w:val="nil"/>
              <w:bottom w:val="single" w:sz="4" w:space="0" w:color="auto"/>
              <w:right w:val="single" w:sz="8" w:space="0" w:color="FFFFFF"/>
            </w:tcBorders>
            <w:shd w:val="clear" w:color="auto" w:fill="auto"/>
            <w:noWrap/>
            <w:vAlign w:val="center"/>
            <w:hideMark/>
          </w:tcPr>
          <w:p w14:paraId="57776739" w14:textId="77777777" w:rsidR="00F13C42" w:rsidRPr="00F13C42" w:rsidRDefault="00F13C42" w:rsidP="00F13C42">
            <w:pPr>
              <w:spacing w:after="0" w:line="240" w:lineRule="auto"/>
              <w:jc w:val="left"/>
              <w:rPr>
                <w:rFonts w:ascii="BancoDoBrasil Textos" w:eastAsia="Times New Roman" w:hAnsi="BancoDoBrasil Textos" w:cs="Calibri"/>
                <w:b/>
                <w:bCs/>
                <w:color w:val="000000"/>
                <w:sz w:val="13"/>
                <w:szCs w:val="13"/>
                <w:lang w:eastAsia="pt-BR"/>
              </w:rPr>
            </w:pPr>
            <w:r w:rsidRPr="00F13C42">
              <w:rPr>
                <w:rFonts w:ascii="BancoDoBrasil Textos" w:eastAsia="Times New Roman" w:hAnsi="BancoDoBrasil Textos" w:cs="Calibri"/>
                <w:b/>
                <w:bCs/>
                <w:color w:val="000000"/>
                <w:sz w:val="13"/>
                <w:szCs w:val="13"/>
                <w:lang w:eastAsia="pt-BR"/>
              </w:rPr>
              <w:t>TOTAL DO PASSIVO</w:t>
            </w:r>
          </w:p>
        </w:tc>
        <w:tc>
          <w:tcPr>
            <w:tcW w:w="245" w:type="pct"/>
            <w:tcBorders>
              <w:top w:val="single" w:sz="4" w:space="0" w:color="auto"/>
              <w:left w:val="nil"/>
              <w:bottom w:val="single" w:sz="4" w:space="0" w:color="auto"/>
              <w:right w:val="single" w:sz="8" w:space="0" w:color="FFFFFF"/>
            </w:tcBorders>
            <w:shd w:val="clear" w:color="auto" w:fill="auto"/>
            <w:noWrap/>
            <w:vAlign w:val="center"/>
            <w:hideMark/>
          </w:tcPr>
          <w:p w14:paraId="1ABFD3BF" w14:textId="3FA71678" w:rsidR="00F13C42" w:rsidRPr="00F13C42" w:rsidRDefault="00F13C42" w:rsidP="00F13C42">
            <w:pPr>
              <w:spacing w:after="0" w:line="240" w:lineRule="auto"/>
              <w:jc w:val="right"/>
              <w:rPr>
                <w:rFonts w:ascii="BancoDoBrasil Textos" w:eastAsia="Times New Roman" w:hAnsi="BancoDoBrasil Textos" w:cs="Calibri"/>
                <w:b/>
                <w:bCs/>
                <w:color w:val="000000"/>
                <w:sz w:val="13"/>
                <w:szCs w:val="13"/>
                <w:lang w:eastAsia="pt-BR"/>
              </w:rPr>
            </w:pPr>
          </w:p>
        </w:tc>
        <w:tc>
          <w:tcPr>
            <w:tcW w:w="453" w:type="pct"/>
            <w:tcBorders>
              <w:top w:val="single" w:sz="4" w:space="0" w:color="auto"/>
              <w:left w:val="nil"/>
              <w:bottom w:val="single" w:sz="4" w:space="0" w:color="auto"/>
              <w:right w:val="single" w:sz="8" w:space="0" w:color="FFFFFF"/>
            </w:tcBorders>
            <w:shd w:val="clear" w:color="auto" w:fill="auto"/>
            <w:noWrap/>
            <w:vAlign w:val="center"/>
            <w:hideMark/>
          </w:tcPr>
          <w:p w14:paraId="4C2B03C1" w14:textId="4723C918" w:rsidR="00F13C42" w:rsidRPr="00F13C42" w:rsidRDefault="00F13C42" w:rsidP="00F13C42">
            <w:pPr>
              <w:spacing w:after="0" w:line="240" w:lineRule="auto"/>
              <w:jc w:val="right"/>
              <w:rPr>
                <w:rFonts w:ascii="BancoDoBrasil Textos" w:eastAsia="Times New Roman" w:hAnsi="BancoDoBrasil Textos" w:cs="Calibri"/>
                <w:b/>
                <w:bCs/>
                <w:color w:val="000000"/>
                <w:sz w:val="13"/>
                <w:szCs w:val="13"/>
                <w:lang w:eastAsia="pt-BR"/>
              </w:rPr>
            </w:pPr>
            <w:r w:rsidRPr="00F13C42">
              <w:rPr>
                <w:rFonts w:ascii="BancoDoBrasil Textos" w:eastAsia="Times New Roman" w:hAnsi="BancoDoBrasil Textos" w:cs="Calibri"/>
                <w:b/>
                <w:bCs/>
                <w:color w:val="000000"/>
                <w:sz w:val="13"/>
                <w:szCs w:val="13"/>
                <w:lang w:eastAsia="pt-BR"/>
              </w:rPr>
              <w:t>907.030</w:t>
            </w:r>
          </w:p>
        </w:tc>
        <w:tc>
          <w:tcPr>
            <w:tcW w:w="452" w:type="pct"/>
            <w:tcBorders>
              <w:top w:val="single" w:sz="4" w:space="0" w:color="auto"/>
              <w:left w:val="nil"/>
              <w:bottom w:val="single" w:sz="4" w:space="0" w:color="auto"/>
              <w:right w:val="single" w:sz="8" w:space="0" w:color="FFFFFF"/>
            </w:tcBorders>
            <w:shd w:val="clear" w:color="auto" w:fill="auto"/>
            <w:noWrap/>
            <w:vAlign w:val="center"/>
            <w:hideMark/>
          </w:tcPr>
          <w:p w14:paraId="293BD3E3" w14:textId="1CC7EEAB" w:rsidR="00F13C42" w:rsidRPr="00F13C42" w:rsidRDefault="00F13C42" w:rsidP="00F13C42">
            <w:pPr>
              <w:spacing w:after="0" w:line="240" w:lineRule="auto"/>
              <w:jc w:val="right"/>
              <w:rPr>
                <w:rFonts w:ascii="BancoDoBrasil Textos" w:eastAsia="Times New Roman" w:hAnsi="BancoDoBrasil Textos" w:cs="Calibri"/>
                <w:b/>
                <w:bCs/>
                <w:color w:val="000000"/>
                <w:sz w:val="13"/>
                <w:szCs w:val="13"/>
                <w:lang w:eastAsia="pt-BR"/>
              </w:rPr>
            </w:pPr>
            <w:r w:rsidRPr="00F13C42">
              <w:rPr>
                <w:rFonts w:ascii="BancoDoBrasil Textos" w:eastAsia="Times New Roman" w:hAnsi="BancoDoBrasil Textos" w:cs="Calibri"/>
                <w:b/>
                <w:bCs/>
                <w:color w:val="000000"/>
                <w:sz w:val="13"/>
                <w:szCs w:val="13"/>
                <w:lang w:eastAsia="pt-BR"/>
              </w:rPr>
              <w:t>828.520</w:t>
            </w:r>
          </w:p>
        </w:tc>
      </w:tr>
    </w:tbl>
    <w:p w14:paraId="32C86C4E" w14:textId="68909464" w:rsidR="00985F82" w:rsidRPr="00A131AA" w:rsidRDefault="008F1714" w:rsidP="00CF4002">
      <w:pPr>
        <w:suppressAutoHyphens/>
        <w:adjustRightInd w:val="0"/>
        <w:spacing w:before="60" w:after="120" w:line="240" w:lineRule="auto"/>
        <w:ind w:right="-1"/>
        <w:jc w:val="left"/>
        <w:textAlignment w:val="baseline"/>
        <w:rPr>
          <w:rFonts w:ascii="BancoDoBrasil Textos" w:hAnsi="BancoDoBrasil Textos" w:cs="Arial"/>
          <w:bCs/>
          <w:sz w:val="14"/>
          <w:szCs w:val="14"/>
        </w:rPr>
      </w:pPr>
      <w:r w:rsidRPr="009B5661">
        <w:rPr>
          <w:rFonts w:cs="Arial"/>
          <w:bCs/>
          <w:sz w:val="14"/>
          <w:szCs w:val="14"/>
        </w:rPr>
        <w:t xml:space="preserve"> </w:t>
      </w:r>
      <w:r w:rsidR="00E705C2" w:rsidRPr="00A131AA">
        <w:rPr>
          <w:rFonts w:ascii="BancoDoBrasil Textos" w:hAnsi="BancoDoBrasil Textos" w:cs="Arial"/>
          <w:bCs/>
          <w:sz w:val="14"/>
          <w:szCs w:val="14"/>
        </w:rPr>
        <w:t>As notas explicativas são parte integrante das demonstrações contábeis.</w:t>
      </w:r>
    </w:p>
    <w:p w14:paraId="26A9D8F1" w14:textId="77777777" w:rsidR="002331BB" w:rsidRPr="009B5661" w:rsidRDefault="002331BB" w:rsidP="00690524">
      <w:pPr>
        <w:pStyle w:val="Subttulo"/>
        <w:numPr>
          <w:ilvl w:val="0"/>
          <w:numId w:val="0"/>
        </w:numPr>
        <w:spacing w:after="0"/>
        <w:rPr>
          <w:b/>
          <w:caps w:val="0"/>
          <w:color w:val="auto"/>
          <w:spacing w:val="0"/>
          <w:szCs w:val="20"/>
        </w:rPr>
      </w:pPr>
      <w:bookmarkStart w:id="17" w:name="_Toc129358975"/>
      <w:bookmarkStart w:id="18" w:name="_Toc162884673"/>
      <w:r w:rsidRPr="009B5661">
        <w:rPr>
          <w:b/>
          <w:caps w:val="0"/>
          <w:color w:val="auto"/>
          <w:spacing w:val="0"/>
          <w:szCs w:val="20"/>
        </w:rPr>
        <w:t>DEMONSTRAÇÃO DO RESULTADO</w:t>
      </w:r>
      <w:bookmarkEnd w:id="17"/>
      <w:bookmarkEnd w:id="18"/>
    </w:p>
    <w:tbl>
      <w:tblPr>
        <w:tblW w:w="5000" w:type="pct"/>
        <w:tblCellMar>
          <w:left w:w="70" w:type="dxa"/>
          <w:right w:w="70" w:type="dxa"/>
        </w:tblCellMar>
        <w:tblLook w:val="04A0" w:firstRow="1" w:lastRow="0" w:firstColumn="1" w:lastColumn="0" w:noHBand="0" w:noVBand="1"/>
      </w:tblPr>
      <w:tblGrid>
        <w:gridCol w:w="5867"/>
        <w:gridCol w:w="657"/>
        <w:gridCol w:w="1552"/>
        <w:gridCol w:w="1552"/>
      </w:tblGrid>
      <w:tr w:rsidR="00BC03B1" w:rsidRPr="00677854" w14:paraId="09885B29" w14:textId="77777777" w:rsidTr="00BC03B1">
        <w:trPr>
          <w:trHeight w:hRule="exact" w:val="227"/>
        </w:trPr>
        <w:tc>
          <w:tcPr>
            <w:tcW w:w="3047" w:type="pct"/>
            <w:tcBorders>
              <w:top w:val="single" w:sz="4" w:space="0" w:color="auto"/>
              <w:left w:val="nil"/>
              <w:bottom w:val="single" w:sz="4" w:space="0" w:color="auto"/>
              <w:right w:val="nil"/>
            </w:tcBorders>
            <w:shd w:val="clear" w:color="auto" w:fill="auto"/>
            <w:noWrap/>
            <w:vAlign w:val="center"/>
            <w:hideMark/>
          </w:tcPr>
          <w:p w14:paraId="2BB737F3" w14:textId="14273552" w:rsidR="00BC03B1" w:rsidRPr="00677854" w:rsidRDefault="00BC03B1" w:rsidP="00447DC4">
            <w:pPr>
              <w:spacing w:after="0" w:line="240" w:lineRule="auto"/>
              <w:jc w:val="left"/>
              <w:rPr>
                <w:rFonts w:ascii="BancoDoBrasil Textos" w:eastAsia="Times New Roman" w:hAnsi="BancoDoBrasil Textos" w:cs="Calibri"/>
                <w:b/>
                <w:bCs/>
                <w:sz w:val="13"/>
                <w:szCs w:val="13"/>
                <w:lang w:eastAsia="pt-BR"/>
              </w:rPr>
            </w:pPr>
            <w:bookmarkStart w:id="19" w:name="_Toc129358976"/>
          </w:p>
        </w:tc>
        <w:tc>
          <w:tcPr>
            <w:tcW w:w="341" w:type="pct"/>
            <w:tcBorders>
              <w:top w:val="single" w:sz="4" w:space="0" w:color="auto"/>
              <w:left w:val="nil"/>
              <w:bottom w:val="single" w:sz="4" w:space="0" w:color="auto"/>
              <w:right w:val="nil"/>
            </w:tcBorders>
            <w:shd w:val="clear" w:color="auto" w:fill="auto"/>
            <w:noWrap/>
            <w:vAlign w:val="center"/>
            <w:hideMark/>
          </w:tcPr>
          <w:p w14:paraId="2EEA2797" w14:textId="77777777" w:rsidR="00BC03B1" w:rsidRPr="00677854" w:rsidRDefault="00BC03B1" w:rsidP="00447DC4">
            <w:pPr>
              <w:spacing w:after="0" w:line="240" w:lineRule="auto"/>
              <w:jc w:val="right"/>
              <w:rPr>
                <w:rFonts w:ascii="BancoDoBrasil Textos" w:eastAsia="Times New Roman" w:hAnsi="BancoDoBrasil Textos" w:cs="Calibri"/>
                <w:b/>
                <w:bCs/>
                <w:sz w:val="13"/>
                <w:szCs w:val="13"/>
                <w:lang w:eastAsia="pt-BR"/>
              </w:rPr>
            </w:pPr>
            <w:r w:rsidRPr="00677854">
              <w:rPr>
                <w:rFonts w:ascii="BancoDoBrasil Textos" w:eastAsia="Times New Roman" w:hAnsi="BancoDoBrasil Textos" w:cs="Calibri"/>
                <w:b/>
                <w:bCs/>
                <w:sz w:val="13"/>
                <w:szCs w:val="13"/>
                <w:lang w:eastAsia="pt-BR"/>
              </w:rPr>
              <w:t>Nota</w:t>
            </w:r>
          </w:p>
        </w:tc>
        <w:tc>
          <w:tcPr>
            <w:tcW w:w="806" w:type="pct"/>
            <w:tcBorders>
              <w:top w:val="single" w:sz="4" w:space="0" w:color="auto"/>
              <w:left w:val="nil"/>
              <w:bottom w:val="single" w:sz="4" w:space="0" w:color="auto"/>
              <w:right w:val="single" w:sz="8" w:space="0" w:color="FFFFFF"/>
            </w:tcBorders>
            <w:shd w:val="clear" w:color="auto" w:fill="auto"/>
            <w:noWrap/>
            <w:vAlign w:val="center"/>
            <w:hideMark/>
          </w:tcPr>
          <w:p w14:paraId="242F8785" w14:textId="77777777" w:rsidR="00BC03B1" w:rsidRPr="00677854" w:rsidRDefault="00BC03B1" w:rsidP="00447DC4">
            <w:pPr>
              <w:spacing w:after="0" w:line="240" w:lineRule="auto"/>
              <w:jc w:val="right"/>
              <w:rPr>
                <w:rFonts w:ascii="BancoDoBrasil Textos" w:eastAsia="Times New Roman" w:hAnsi="BancoDoBrasil Textos" w:cs="Calibri"/>
                <w:b/>
                <w:bCs/>
                <w:sz w:val="13"/>
                <w:szCs w:val="13"/>
                <w:lang w:eastAsia="pt-BR"/>
              </w:rPr>
            </w:pPr>
            <w:r w:rsidRPr="00677854">
              <w:rPr>
                <w:rFonts w:ascii="BancoDoBrasil Textos" w:eastAsia="Times New Roman" w:hAnsi="BancoDoBrasil Textos" w:cs="Calibri"/>
                <w:b/>
                <w:bCs/>
                <w:sz w:val="13"/>
                <w:szCs w:val="13"/>
                <w:lang w:eastAsia="pt-BR"/>
              </w:rPr>
              <w:t>2023</w:t>
            </w:r>
          </w:p>
        </w:tc>
        <w:tc>
          <w:tcPr>
            <w:tcW w:w="806" w:type="pct"/>
            <w:tcBorders>
              <w:top w:val="single" w:sz="4" w:space="0" w:color="auto"/>
              <w:left w:val="nil"/>
              <w:bottom w:val="single" w:sz="4" w:space="0" w:color="auto"/>
              <w:right w:val="single" w:sz="8" w:space="0" w:color="FFFFFF"/>
            </w:tcBorders>
            <w:shd w:val="clear" w:color="auto" w:fill="auto"/>
            <w:noWrap/>
            <w:vAlign w:val="center"/>
            <w:hideMark/>
          </w:tcPr>
          <w:p w14:paraId="4E6EBE53" w14:textId="77777777" w:rsidR="00BC03B1" w:rsidRPr="00677854" w:rsidRDefault="00BC03B1" w:rsidP="00447DC4">
            <w:pPr>
              <w:spacing w:after="0" w:line="240" w:lineRule="auto"/>
              <w:jc w:val="right"/>
              <w:rPr>
                <w:rFonts w:ascii="BancoDoBrasil Textos" w:eastAsia="Times New Roman" w:hAnsi="BancoDoBrasil Textos" w:cs="Calibri"/>
                <w:b/>
                <w:bCs/>
                <w:sz w:val="13"/>
                <w:szCs w:val="13"/>
                <w:lang w:eastAsia="pt-BR"/>
              </w:rPr>
            </w:pPr>
            <w:r w:rsidRPr="00677854">
              <w:rPr>
                <w:rFonts w:ascii="BancoDoBrasil Textos" w:eastAsia="Times New Roman" w:hAnsi="BancoDoBrasil Textos" w:cs="Calibri"/>
                <w:b/>
                <w:bCs/>
                <w:sz w:val="13"/>
                <w:szCs w:val="13"/>
                <w:lang w:eastAsia="pt-BR"/>
              </w:rPr>
              <w:t>2022</w:t>
            </w:r>
          </w:p>
        </w:tc>
      </w:tr>
      <w:tr w:rsidR="00BC03B1" w:rsidRPr="00677854" w14:paraId="32957E09" w14:textId="77777777" w:rsidTr="00BC03B1">
        <w:trPr>
          <w:trHeight w:hRule="exact" w:val="227"/>
        </w:trPr>
        <w:tc>
          <w:tcPr>
            <w:tcW w:w="3047" w:type="pct"/>
            <w:tcBorders>
              <w:top w:val="single" w:sz="4" w:space="0" w:color="auto"/>
              <w:left w:val="single" w:sz="12" w:space="0" w:color="FFFFFF"/>
              <w:bottom w:val="single" w:sz="12" w:space="0" w:color="FFFFFF"/>
              <w:right w:val="single" w:sz="12" w:space="0" w:color="FFFFFF"/>
            </w:tcBorders>
            <w:shd w:val="clear" w:color="auto" w:fill="auto"/>
            <w:noWrap/>
            <w:vAlign w:val="center"/>
            <w:hideMark/>
          </w:tcPr>
          <w:p w14:paraId="61F22393" w14:textId="77777777" w:rsidR="00BC03B1" w:rsidRPr="00677854" w:rsidRDefault="00BC03B1" w:rsidP="00447DC4">
            <w:pPr>
              <w:spacing w:after="0" w:line="240" w:lineRule="auto"/>
              <w:jc w:val="left"/>
              <w:rPr>
                <w:rFonts w:ascii="BancoDoBrasil Textos" w:eastAsia="Times New Roman" w:hAnsi="BancoDoBrasil Textos" w:cs="Calibri"/>
                <w:b/>
                <w:bCs/>
                <w:sz w:val="13"/>
                <w:szCs w:val="13"/>
                <w:lang w:eastAsia="pt-BR"/>
              </w:rPr>
            </w:pPr>
            <w:r w:rsidRPr="00677854">
              <w:rPr>
                <w:rFonts w:ascii="BancoDoBrasil Textos" w:eastAsia="Times New Roman" w:hAnsi="BancoDoBrasil Textos" w:cs="Calibri"/>
                <w:b/>
                <w:bCs/>
                <w:sz w:val="13"/>
                <w:szCs w:val="13"/>
                <w:lang w:eastAsia="pt-BR"/>
              </w:rPr>
              <w:t>Receita Operacional Líquida</w:t>
            </w:r>
          </w:p>
        </w:tc>
        <w:tc>
          <w:tcPr>
            <w:tcW w:w="341" w:type="pct"/>
            <w:tcBorders>
              <w:top w:val="single" w:sz="4" w:space="0" w:color="auto"/>
              <w:left w:val="nil"/>
              <w:bottom w:val="single" w:sz="12" w:space="0" w:color="FFFFFF"/>
              <w:right w:val="single" w:sz="12" w:space="0" w:color="FFFFFF"/>
            </w:tcBorders>
            <w:shd w:val="clear" w:color="auto" w:fill="auto"/>
            <w:noWrap/>
            <w:vAlign w:val="center"/>
            <w:hideMark/>
          </w:tcPr>
          <w:p w14:paraId="214B96BF" w14:textId="77777777"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r w:rsidRPr="00677854">
              <w:rPr>
                <w:rFonts w:ascii="BancoDoBrasil Textos" w:eastAsia="Times New Roman" w:hAnsi="BancoDoBrasil Textos" w:cs="Calibri"/>
                <w:sz w:val="13"/>
                <w:szCs w:val="13"/>
                <w:lang w:eastAsia="pt-BR"/>
              </w:rPr>
              <w:t>25</w:t>
            </w:r>
          </w:p>
        </w:tc>
        <w:tc>
          <w:tcPr>
            <w:tcW w:w="806" w:type="pct"/>
            <w:tcBorders>
              <w:top w:val="single" w:sz="4" w:space="0" w:color="auto"/>
              <w:left w:val="nil"/>
              <w:bottom w:val="single" w:sz="12" w:space="0" w:color="FFFFFF"/>
              <w:right w:val="single" w:sz="12" w:space="0" w:color="FFFFFF"/>
            </w:tcBorders>
            <w:shd w:val="clear" w:color="auto" w:fill="auto"/>
            <w:noWrap/>
            <w:vAlign w:val="center"/>
            <w:hideMark/>
          </w:tcPr>
          <w:p w14:paraId="2CBB60D5" w14:textId="07004EA8" w:rsidR="00BC03B1" w:rsidRPr="00677854" w:rsidRDefault="00BC03B1" w:rsidP="00447DC4">
            <w:pPr>
              <w:spacing w:after="0" w:line="240" w:lineRule="auto"/>
              <w:jc w:val="right"/>
              <w:rPr>
                <w:rFonts w:ascii="BancoDoBrasil Textos" w:eastAsia="Times New Roman" w:hAnsi="BancoDoBrasil Textos" w:cs="Calibri"/>
                <w:b/>
                <w:bCs/>
                <w:sz w:val="13"/>
                <w:szCs w:val="13"/>
                <w:lang w:eastAsia="pt-BR"/>
              </w:rPr>
            </w:pPr>
            <w:r w:rsidRPr="00677854">
              <w:rPr>
                <w:rFonts w:ascii="BancoDoBrasil Textos" w:eastAsia="Times New Roman" w:hAnsi="BancoDoBrasil Textos" w:cs="Calibri"/>
                <w:b/>
                <w:bCs/>
                <w:sz w:val="13"/>
                <w:szCs w:val="13"/>
                <w:lang w:eastAsia="pt-BR"/>
              </w:rPr>
              <w:t>1.406.516</w:t>
            </w:r>
          </w:p>
        </w:tc>
        <w:tc>
          <w:tcPr>
            <w:tcW w:w="806" w:type="pct"/>
            <w:tcBorders>
              <w:top w:val="single" w:sz="4" w:space="0" w:color="auto"/>
              <w:left w:val="nil"/>
              <w:bottom w:val="single" w:sz="12" w:space="0" w:color="FFFFFF"/>
              <w:right w:val="single" w:sz="12" w:space="0" w:color="FFFFFF"/>
            </w:tcBorders>
            <w:shd w:val="clear" w:color="auto" w:fill="auto"/>
            <w:noWrap/>
            <w:vAlign w:val="center"/>
            <w:hideMark/>
          </w:tcPr>
          <w:p w14:paraId="2B7E97E2" w14:textId="02D340F2" w:rsidR="00BC03B1" w:rsidRPr="00677854" w:rsidRDefault="00BC03B1" w:rsidP="00447DC4">
            <w:pPr>
              <w:spacing w:after="0" w:line="240" w:lineRule="auto"/>
              <w:jc w:val="right"/>
              <w:rPr>
                <w:rFonts w:ascii="BancoDoBrasil Textos" w:eastAsia="Times New Roman" w:hAnsi="BancoDoBrasil Textos" w:cs="Calibri"/>
                <w:b/>
                <w:bCs/>
                <w:sz w:val="13"/>
                <w:szCs w:val="13"/>
                <w:lang w:eastAsia="pt-BR"/>
              </w:rPr>
            </w:pPr>
            <w:r w:rsidRPr="00677854">
              <w:rPr>
                <w:rFonts w:ascii="BancoDoBrasil Textos" w:eastAsia="Times New Roman" w:hAnsi="BancoDoBrasil Textos" w:cs="Calibri"/>
                <w:b/>
                <w:bCs/>
                <w:sz w:val="13"/>
                <w:szCs w:val="13"/>
                <w:lang w:eastAsia="pt-BR"/>
              </w:rPr>
              <w:t>1.186.372</w:t>
            </w:r>
          </w:p>
        </w:tc>
      </w:tr>
      <w:tr w:rsidR="00BC03B1" w:rsidRPr="00677854" w14:paraId="6BF824A1" w14:textId="77777777" w:rsidTr="00BC03B1">
        <w:trPr>
          <w:trHeight w:hRule="exact" w:val="227"/>
        </w:trPr>
        <w:tc>
          <w:tcPr>
            <w:tcW w:w="3047" w:type="pct"/>
            <w:tcBorders>
              <w:top w:val="nil"/>
              <w:left w:val="single" w:sz="12" w:space="0" w:color="FFFFFF"/>
              <w:bottom w:val="single" w:sz="12" w:space="0" w:color="FFFFFF"/>
              <w:right w:val="single" w:sz="12" w:space="0" w:color="FFFFFF"/>
            </w:tcBorders>
            <w:shd w:val="clear" w:color="auto" w:fill="auto"/>
            <w:noWrap/>
            <w:vAlign w:val="center"/>
            <w:hideMark/>
          </w:tcPr>
          <w:p w14:paraId="2C10FD4E" w14:textId="77777777" w:rsidR="00BC03B1" w:rsidRPr="00677854" w:rsidRDefault="00BC03B1" w:rsidP="00447DC4">
            <w:pPr>
              <w:spacing w:after="0" w:line="240" w:lineRule="auto"/>
              <w:jc w:val="left"/>
              <w:rPr>
                <w:rFonts w:ascii="BancoDoBrasil Textos" w:eastAsia="Times New Roman" w:hAnsi="BancoDoBrasil Textos" w:cs="Calibri"/>
                <w:b/>
                <w:bCs/>
                <w:sz w:val="13"/>
                <w:szCs w:val="13"/>
                <w:lang w:eastAsia="pt-BR"/>
              </w:rPr>
            </w:pPr>
            <w:r w:rsidRPr="00677854">
              <w:rPr>
                <w:rFonts w:ascii="BancoDoBrasil Textos" w:eastAsia="Times New Roman" w:hAnsi="BancoDoBrasil Textos" w:cs="Calibri"/>
                <w:b/>
                <w:bCs/>
                <w:sz w:val="13"/>
                <w:szCs w:val="13"/>
                <w:lang w:eastAsia="pt-BR"/>
              </w:rPr>
              <w:t>Custos dos Produtos e Serviços</w:t>
            </w:r>
          </w:p>
        </w:tc>
        <w:tc>
          <w:tcPr>
            <w:tcW w:w="341" w:type="pct"/>
            <w:tcBorders>
              <w:top w:val="nil"/>
              <w:left w:val="nil"/>
              <w:bottom w:val="single" w:sz="12" w:space="0" w:color="FFFFFF"/>
              <w:right w:val="single" w:sz="12" w:space="0" w:color="FFFFFF"/>
            </w:tcBorders>
            <w:shd w:val="clear" w:color="auto" w:fill="auto"/>
            <w:noWrap/>
            <w:vAlign w:val="center"/>
            <w:hideMark/>
          </w:tcPr>
          <w:p w14:paraId="22D2719B" w14:textId="77777777"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r w:rsidRPr="00677854">
              <w:rPr>
                <w:rFonts w:ascii="BancoDoBrasil Textos" w:eastAsia="Times New Roman" w:hAnsi="BancoDoBrasil Textos" w:cs="Calibri"/>
                <w:sz w:val="13"/>
                <w:szCs w:val="13"/>
                <w:lang w:eastAsia="pt-BR"/>
              </w:rPr>
              <w:t>26</w:t>
            </w:r>
          </w:p>
        </w:tc>
        <w:tc>
          <w:tcPr>
            <w:tcW w:w="806" w:type="pct"/>
            <w:tcBorders>
              <w:top w:val="nil"/>
              <w:left w:val="nil"/>
              <w:bottom w:val="single" w:sz="12" w:space="0" w:color="FFFFFF"/>
              <w:right w:val="single" w:sz="12" w:space="0" w:color="FFFFFF"/>
            </w:tcBorders>
            <w:shd w:val="clear" w:color="auto" w:fill="auto"/>
            <w:noWrap/>
            <w:vAlign w:val="center"/>
            <w:hideMark/>
          </w:tcPr>
          <w:p w14:paraId="33190F39" w14:textId="3FC5FB3F"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r w:rsidRPr="00677854">
              <w:rPr>
                <w:rFonts w:ascii="BancoDoBrasil Textos" w:eastAsia="Times New Roman" w:hAnsi="BancoDoBrasil Textos" w:cs="Calibri"/>
                <w:sz w:val="13"/>
                <w:szCs w:val="13"/>
                <w:lang w:eastAsia="pt-BR"/>
              </w:rPr>
              <w:t>(1.042.505)</w:t>
            </w:r>
          </w:p>
        </w:tc>
        <w:tc>
          <w:tcPr>
            <w:tcW w:w="806" w:type="pct"/>
            <w:tcBorders>
              <w:top w:val="nil"/>
              <w:left w:val="nil"/>
              <w:bottom w:val="single" w:sz="12" w:space="0" w:color="FFFFFF"/>
              <w:right w:val="single" w:sz="12" w:space="0" w:color="FFFFFF"/>
            </w:tcBorders>
            <w:shd w:val="clear" w:color="auto" w:fill="auto"/>
            <w:noWrap/>
            <w:vAlign w:val="center"/>
            <w:hideMark/>
          </w:tcPr>
          <w:p w14:paraId="6369C6AF" w14:textId="29447B73"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r w:rsidRPr="00677854">
              <w:rPr>
                <w:rFonts w:ascii="BancoDoBrasil Textos" w:eastAsia="Times New Roman" w:hAnsi="BancoDoBrasil Textos" w:cs="Calibri"/>
                <w:sz w:val="13"/>
                <w:szCs w:val="13"/>
                <w:lang w:eastAsia="pt-BR"/>
              </w:rPr>
              <w:t>(875.588)</w:t>
            </w:r>
          </w:p>
        </w:tc>
      </w:tr>
      <w:tr w:rsidR="00BC03B1" w:rsidRPr="00677854" w14:paraId="3B7F7AF6" w14:textId="77777777" w:rsidTr="00BC03B1">
        <w:trPr>
          <w:trHeight w:hRule="exact" w:val="227"/>
        </w:trPr>
        <w:tc>
          <w:tcPr>
            <w:tcW w:w="3047" w:type="pct"/>
            <w:tcBorders>
              <w:top w:val="nil"/>
              <w:left w:val="single" w:sz="12" w:space="0" w:color="FFFFFF"/>
              <w:bottom w:val="single" w:sz="12" w:space="0" w:color="FFFFFF"/>
              <w:right w:val="single" w:sz="12" w:space="0" w:color="FFFFFF"/>
            </w:tcBorders>
            <w:shd w:val="clear" w:color="auto" w:fill="auto"/>
            <w:noWrap/>
            <w:vAlign w:val="center"/>
            <w:hideMark/>
          </w:tcPr>
          <w:p w14:paraId="29A21466" w14:textId="77777777" w:rsidR="00BC03B1" w:rsidRPr="00677854" w:rsidRDefault="00BC03B1" w:rsidP="00447DC4">
            <w:pPr>
              <w:spacing w:after="0" w:line="240" w:lineRule="auto"/>
              <w:jc w:val="left"/>
              <w:rPr>
                <w:rFonts w:ascii="BancoDoBrasil Textos" w:eastAsia="Times New Roman" w:hAnsi="BancoDoBrasil Textos" w:cs="Calibri"/>
                <w:b/>
                <w:bCs/>
                <w:sz w:val="13"/>
                <w:szCs w:val="13"/>
                <w:lang w:eastAsia="pt-BR"/>
              </w:rPr>
            </w:pPr>
            <w:r w:rsidRPr="00677854">
              <w:rPr>
                <w:rFonts w:ascii="BancoDoBrasil Textos" w:eastAsia="Times New Roman" w:hAnsi="BancoDoBrasil Textos" w:cs="Calibri"/>
                <w:b/>
                <w:bCs/>
                <w:sz w:val="13"/>
                <w:szCs w:val="13"/>
                <w:lang w:eastAsia="pt-BR"/>
              </w:rPr>
              <w:t>Lucro Bruto</w:t>
            </w:r>
          </w:p>
        </w:tc>
        <w:tc>
          <w:tcPr>
            <w:tcW w:w="341" w:type="pct"/>
            <w:tcBorders>
              <w:top w:val="nil"/>
              <w:left w:val="nil"/>
              <w:bottom w:val="single" w:sz="12" w:space="0" w:color="FFFFFF"/>
              <w:right w:val="single" w:sz="12" w:space="0" w:color="FFFFFF"/>
            </w:tcBorders>
            <w:shd w:val="clear" w:color="auto" w:fill="auto"/>
            <w:noWrap/>
            <w:vAlign w:val="center"/>
            <w:hideMark/>
          </w:tcPr>
          <w:p w14:paraId="49F553B6" w14:textId="4340C345"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p>
        </w:tc>
        <w:tc>
          <w:tcPr>
            <w:tcW w:w="806" w:type="pct"/>
            <w:tcBorders>
              <w:top w:val="nil"/>
              <w:left w:val="nil"/>
              <w:bottom w:val="single" w:sz="12" w:space="0" w:color="FFFFFF"/>
              <w:right w:val="single" w:sz="12" w:space="0" w:color="FFFFFF"/>
            </w:tcBorders>
            <w:shd w:val="clear" w:color="auto" w:fill="auto"/>
            <w:noWrap/>
            <w:vAlign w:val="center"/>
            <w:hideMark/>
          </w:tcPr>
          <w:p w14:paraId="3EC9F22A" w14:textId="2016CC8D" w:rsidR="00BC03B1" w:rsidRPr="00677854" w:rsidRDefault="00BC03B1" w:rsidP="00447DC4">
            <w:pPr>
              <w:spacing w:after="0" w:line="240" w:lineRule="auto"/>
              <w:jc w:val="right"/>
              <w:rPr>
                <w:rFonts w:ascii="BancoDoBrasil Textos" w:eastAsia="Times New Roman" w:hAnsi="BancoDoBrasil Textos" w:cs="Calibri"/>
                <w:b/>
                <w:bCs/>
                <w:sz w:val="13"/>
                <w:szCs w:val="13"/>
                <w:lang w:eastAsia="pt-BR"/>
              </w:rPr>
            </w:pPr>
            <w:r w:rsidRPr="00677854">
              <w:rPr>
                <w:rFonts w:ascii="BancoDoBrasil Textos" w:eastAsia="Times New Roman" w:hAnsi="BancoDoBrasil Textos" w:cs="Calibri"/>
                <w:b/>
                <w:bCs/>
                <w:sz w:val="13"/>
                <w:szCs w:val="13"/>
                <w:lang w:eastAsia="pt-BR"/>
              </w:rPr>
              <w:t>364.011</w:t>
            </w:r>
          </w:p>
        </w:tc>
        <w:tc>
          <w:tcPr>
            <w:tcW w:w="806" w:type="pct"/>
            <w:tcBorders>
              <w:top w:val="nil"/>
              <w:left w:val="nil"/>
              <w:bottom w:val="single" w:sz="12" w:space="0" w:color="FFFFFF"/>
              <w:right w:val="single" w:sz="12" w:space="0" w:color="FFFFFF"/>
            </w:tcBorders>
            <w:shd w:val="clear" w:color="auto" w:fill="auto"/>
            <w:noWrap/>
            <w:vAlign w:val="center"/>
            <w:hideMark/>
          </w:tcPr>
          <w:p w14:paraId="645C1431" w14:textId="369F925F" w:rsidR="00BC03B1" w:rsidRPr="00677854" w:rsidRDefault="00BC03B1" w:rsidP="00447DC4">
            <w:pPr>
              <w:spacing w:after="0" w:line="240" w:lineRule="auto"/>
              <w:jc w:val="right"/>
              <w:rPr>
                <w:rFonts w:ascii="BancoDoBrasil Textos" w:eastAsia="Times New Roman" w:hAnsi="BancoDoBrasil Textos" w:cs="Calibri"/>
                <w:b/>
                <w:bCs/>
                <w:sz w:val="13"/>
                <w:szCs w:val="13"/>
                <w:lang w:eastAsia="pt-BR"/>
              </w:rPr>
            </w:pPr>
            <w:r w:rsidRPr="00677854">
              <w:rPr>
                <w:rFonts w:ascii="BancoDoBrasil Textos" w:eastAsia="Times New Roman" w:hAnsi="BancoDoBrasil Textos" w:cs="Calibri"/>
                <w:b/>
                <w:bCs/>
                <w:sz w:val="13"/>
                <w:szCs w:val="13"/>
                <w:lang w:eastAsia="pt-BR"/>
              </w:rPr>
              <w:t>310.784</w:t>
            </w:r>
          </w:p>
        </w:tc>
      </w:tr>
      <w:tr w:rsidR="00BC03B1" w:rsidRPr="00677854" w14:paraId="780B6565" w14:textId="77777777" w:rsidTr="00BC03B1">
        <w:trPr>
          <w:trHeight w:hRule="exact" w:val="227"/>
        </w:trPr>
        <w:tc>
          <w:tcPr>
            <w:tcW w:w="3047" w:type="pct"/>
            <w:tcBorders>
              <w:top w:val="nil"/>
              <w:left w:val="single" w:sz="12" w:space="0" w:color="FFFFFF"/>
              <w:bottom w:val="single" w:sz="12" w:space="0" w:color="FFFFFF"/>
              <w:right w:val="single" w:sz="12" w:space="0" w:color="FFFFFF"/>
            </w:tcBorders>
            <w:shd w:val="clear" w:color="auto" w:fill="auto"/>
            <w:noWrap/>
            <w:vAlign w:val="center"/>
            <w:hideMark/>
          </w:tcPr>
          <w:p w14:paraId="249CFD12" w14:textId="77777777" w:rsidR="00BC03B1" w:rsidRPr="00677854" w:rsidRDefault="00BC03B1" w:rsidP="00447DC4">
            <w:pPr>
              <w:spacing w:after="0" w:line="240" w:lineRule="auto"/>
              <w:jc w:val="left"/>
              <w:rPr>
                <w:rFonts w:ascii="BancoDoBrasil Textos" w:eastAsia="Times New Roman" w:hAnsi="BancoDoBrasil Textos" w:cs="Calibri"/>
                <w:b/>
                <w:bCs/>
                <w:sz w:val="13"/>
                <w:szCs w:val="13"/>
                <w:lang w:eastAsia="pt-BR"/>
              </w:rPr>
            </w:pPr>
            <w:r w:rsidRPr="00677854">
              <w:rPr>
                <w:rFonts w:ascii="BancoDoBrasil Textos" w:eastAsia="Times New Roman" w:hAnsi="BancoDoBrasil Textos" w:cs="Calibri"/>
                <w:b/>
                <w:bCs/>
                <w:sz w:val="13"/>
                <w:szCs w:val="13"/>
                <w:lang w:eastAsia="pt-BR"/>
              </w:rPr>
              <w:t>Outras Receitas / (Despesas) Operacionais</w:t>
            </w:r>
          </w:p>
        </w:tc>
        <w:tc>
          <w:tcPr>
            <w:tcW w:w="341" w:type="pct"/>
            <w:tcBorders>
              <w:top w:val="nil"/>
              <w:left w:val="nil"/>
              <w:bottom w:val="single" w:sz="12" w:space="0" w:color="FFFFFF"/>
              <w:right w:val="single" w:sz="12" w:space="0" w:color="FFFFFF"/>
            </w:tcBorders>
            <w:shd w:val="clear" w:color="auto" w:fill="auto"/>
            <w:noWrap/>
            <w:vAlign w:val="center"/>
            <w:hideMark/>
          </w:tcPr>
          <w:p w14:paraId="35A55CE1" w14:textId="22BF2273"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p>
        </w:tc>
        <w:tc>
          <w:tcPr>
            <w:tcW w:w="806" w:type="pct"/>
            <w:tcBorders>
              <w:top w:val="nil"/>
              <w:left w:val="nil"/>
              <w:bottom w:val="single" w:sz="12" w:space="0" w:color="FFFFFF"/>
              <w:right w:val="single" w:sz="12" w:space="0" w:color="FFFFFF"/>
            </w:tcBorders>
            <w:shd w:val="clear" w:color="auto" w:fill="auto"/>
            <w:noWrap/>
            <w:vAlign w:val="center"/>
            <w:hideMark/>
          </w:tcPr>
          <w:p w14:paraId="3A94DC31" w14:textId="13B5F30A" w:rsidR="00BC03B1" w:rsidRPr="00677854" w:rsidRDefault="00BC03B1" w:rsidP="00447DC4">
            <w:pPr>
              <w:spacing w:after="0" w:line="240" w:lineRule="auto"/>
              <w:jc w:val="right"/>
              <w:rPr>
                <w:rFonts w:ascii="BancoDoBrasil Textos" w:eastAsia="Times New Roman" w:hAnsi="BancoDoBrasil Textos" w:cs="Calibri"/>
                <w:b/>
                <w:bCs/>
                <w:sz w:val="13"/>
                <w:szCs w:val="13"/>
                <w:lang w:eastAsia="pt-BR"/>
              </w:rPr>
            </w:pPr>
            <w:r w:rsidRPr="00677854">
              <w:rPr>
                <w:rFonts w:ascii="BancoDoBrasil Textos" w:eastAsia="Times New Roman" w:hAnsi="BancoDoBrasil Textos" w:cs="Calibri"/>
                <w:b/>
                <w:bCs/>
                <w:sz w:val="13"/>
                <w:szCs w:val="13"/>
                <w:lang w:eastAsia="pt-BR"/>
              </w:rPr>
              <w:t>(232.472)</w:t>
            </w:r>
          </w:p>
        </w:tc>
        <w:tc>
          <w:tcPr>
            <w:tcW w:w="806" w:type="pct"/>
            <w:tcBorders>
              <w:top w:val="nil"/>
              <w:left w:val="nil"/>
              <w:bottom w:val="single" w:sz="12" w:space="0" w:color="FFFFFF"/>
              <w:right w:val="single" w:sz="12" w:space="0" w:color="FFFFFF"/>
            </w:tcBorders>
            <w:shd w:val="clear" w:color="auto" w:fill="auto"/>
            <w:noWrap/>
            <w:vAlign w:val="center"/>
            <w:hideMark/>
          </w:tcPr>
          <w:p w14:paraId="7BD01039" w14:textId="46397C82" w:rsidR="00BC03B1" w:rsidRPr="00677854" w:rsidRDefault="00BC03B1" w:rsidP="00447DC4">
            <w:pPr>
              <w:spacing w:after="0" w:line="240" w:lineRule="auto"/>
              <w:jc w:val="right"/>
              <w:rPr>
                <w:rFonts w:ascii="BancoDoBrasil Textos" w:eastAsia="Times New Roman" w:hAnsi="BancoDoBrasil Textos" w:cs="Calibri"/>
                <w:b/>
                <w:bCs/>
                <w:sz w:val="13"/>
                <w:szCs w:val="13"/>
                <w:lang w:eastAsia="pt-BR"/>
              </w:rPr>
            </w:pPr>
            <w:r w:rsidRPr="00677854">
              <w:rPr>
                <w:rFonts w:ascii="BancoDoBrasil Textos" w:eastAsia="Times New Roman" w:hAnsi="BancoDoBrasil Textos" w:cs="Calibri"/>
                <w:b/>
                <w:bCs/>
                <w:sz w:val="13"/>
                <w:szCs w:val="13"/>
                <w:lang w:eastAsia="pt-BR"/>
              </w:rPr>
              <w:t>(195.901)</w:t>
            </w:r>
          </w:p>
        </w:tc>
      </w:tr>
      <w:tr w:rsidR="00BC03B1" w:rsidRPr="00677854" w14:paraId="497A1DE4" w14:textId="77777777" w:rsidTr="00BC03B1">
        <w:trPr>
          <w:trHeight w:hRule="exact" w:val="227"/>
        </w:trPr>
        <w:tc>
          <w:tcPr>
            <w:tcW w:w="3047" w:type="pct"/>
            <w:tcBorders>
              <w:top w:val="nil"/>
              <w:left w:val="single" w:sz="12" w:space="0" w:color="FFFFFF"/>
              <w:bottom w:val="single" w:sz="12" w:space="0" w:color="FFFFFF"/>
              <w:right w:val="single" w:sz="12" w:space="0" w:color="FFFFFF"/>
            </w:tcBorders>
            <w:shd w:val="clear" w:color="auto" w:fill="auto"/>
            <w:noWrap/>
            <w:vAlign w:val="center"/>
            <w:hideMark/>
          </w:tcPr>
          <w:p w14:paraId="683DDC49" w14:textId="77777777" w:rsidR="00BC03B1" w:rsidRPr="00677854" w:rsidRDefault="00BC03B1" w:rsidP="00447DC4">
            <w:pPr>
              <w:spacing w:after="0" w:line="240" w:lineRule="auto"/>
              <w:ind w:firstLineChars="100" w:firstLine="130"/>
              <w:jc w:val="left"/>
              <w:rPr>
                <w:rFonts w:ascii="BancoDoBrasil Textos" w:eastAsia="Times New Roman" w:hAnsi="BancoDoBrasil Textos" w:cs="Calibri"/>
                <w:sz w:val="13"/>
                <w:szCs w:val="13"/>
                <w:lang w:eastAsia="pt-BR"/>
              </w:rPr>
            </w:pPr>
            <w:r w:rsidRPr="00677854">
              <w:rPr>
                <w:rFonts w:ascii="BancoDoBrasil Textos" w:eastAsia="Times New Roman" w:hAnsi="BancoDoBrasil Textos" w:cs="Calibri"/>
                <w:sz w:val="13"/>
                <w:szCs w:val="13"/>
                <w:lang w:eastAsia="pt-BR"/>
              </w:rPr>
              <w:t>Despesas Gerais e Administrativas</w:t>
            </w:r>
          </w:p>
        </w:tc>
        <w:tc>
          <w:tcPr>
            <w:tcW w:w="341" w:type="pct"/>
            <w:tcBorders>
              <w:top w:val="nil"/>
              <w:left w:val="nil"/>
              <w:bottom w:val="single" w:sz="12" w:space="0" w:color="FFFFFF"/>
              <w:right w:val="single" w:sz="12" w:space="0" w:color="FFFFFF"/>
            </w:tcBorders>
            <w:shd w:val="clear" w:color="auto" w:fill="auto"/>
            <w:noWrap/>
            <w:vAlign w:val="center"/>
            <w:hideMark/>
          </w:tcPr>
          <w:p w14:paraId="2838BB75" w14:textId="77777777"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r w:rsidRPr="00677854">
              <w:rPr>
                <w:rFonts w:ascii="BancoDoBrasil Textos" w:eastAsia="Times New Roman" w:hAnsi="BancoDoBrasil Textos" w:cs="Calibri"/>
                <w:sz w:val="13"/>
                <w:szCs w:val="13"/>
                <w:lang w:eastAsia="pt-BR"/>
              </w:rPr>
              <w:t>27</w:t>
            </w:r>
          </w:p>
        </w:tc>
        <w:tc>
          <w:tcPr>
            <w:tcW w:w="806" w:type="pct"/>
            <w:tcBorders>
              <w:top w:val="nil"/>
              <w:left w:val="nil"/>
              <w:bottom w:val="single" w:sz="12" w:space="0" w:color="FFFFFF"/>
              <w:right w:val="single" w:sz="12" w:space="0" w:color="FFFFFF"/>
            </w:tcBorders>
            <w:shd w:val="clear" w:color="auto" w:fill="auto"/>
            <w:noWrap/>
            <w:vAlign w:val="center"/>
            <w:hideMark/>
          </w:tcPr>
          <w:p w14:paraId="6BD9F92F" w14:textId="7B5084A2"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r w:rsidRPr="00677854">
              <w:rPr>
                <w:rFonts w:ascii="BancoDoBrasil Textos" w:eastAsia="Times New Roman" w:hAnsi="BancoDoBrasil Textos" w:cs="Calibri"/>
                <w:sz w:val="13"/>
                <w:szCs w:val="13"/>
                <w:lang w:eastAsia="pt-BR"/>
              </w:rPr>
              <w:t>(209.210)</w:t>
            </w:r>
          </w:p>
        </w:tc>
        <w:tc>
          <w:tcPr>
            <w:tcW w:w="806" w:type="pct"/>
            <w:tcBorders>
              <w:top w:val="nil"/>
              <w:left w:val="nil"/>
              <w:bottom w:val="single" w:sz="12" w:space="0" w:color="FFFFFF"/>
              <w:right w:val="single" w:sz="12" w:space="0" w:color="FFFFFF"/>
            </w:tcBorders>
            <w:shd w:val="clear" w:color="auto" w:fill="auto"/>
            <w:noWrap/>
            <w:vAlign w:val="center"/>
            <w:hideMark/>
          </w:tcPr>
          <w:p w14:paraId="243968E7" w14:textId="5AFD2F5D"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r w:rsidRPr="00677854">
              <w:rPr>
                <w:rFonts w:ascii="BancoDoBrasil Textos" w:eastAsia="Times New Roman" w:hAnsi="BancoDoBrasil Textos" w:cs="Calibri"/>
                <w:sz w:val="13"/>
                <w:szCs w:val="13"/>
                <w:lang w:eastAsia="pt-BR"/>
              </w:rPr>
              <w:t>(167.031)</w:t>
            </w:r>
          </w:p>
        </w:tc>
      </w:tr>
      <w:tr w:rsidR="00BC03B1" w:rsidRPr="00677854" w14:paraId="0FE41CA7" w14:textId="77777777" w:rsidTr="00BC03B1">
        <w:trPr>
          <w:trHeight w:hRule="exact" w:val="227"/>
        </w:trPr>
        <w:tc>
          <w:tcPr>
            <w:tcW w:w="3047" w:type="pct"/>
            <w:tcBorders>
              <w:top w:val="nil"/>
              <w:left w:val="single" w:sz="12" w:space="0" w:color="FFFFFF"/>
              <w:bottom w:val="single" w:sz="12" w:space="0" w:color="FFFFFF"/>
              <w:right w:val="single" w:sz="12" w:space="0" w:color="FFFFFF"/>
            </w:tcBorders>
            <w:shd w:val="clear" w:color="auto" w:fill="auto"/>
            <w:noWrap/>
            <w:vAlign w:val="center"/>
            <w:hideMark/>
          </w:tcPr>
          <w:p w14:paraId="6CD9819A" w14:textId="77777777" w:rsidR="00BC03B1" w:rsidRPr="00677854" w:rsidRDefault="00BC03B1" w:rsidP="00447DC4">
            <w:pPr>
              <w:spacing w:after="0" w:line="240" w:lineRule="auto"/>
              <w:ind w:firstLineChars="100" w:firstLine="130"/>
              <w:jc w:val="left"/>
              <w:rPr>
                <w:rFonts w:ascii="BancoDoBrasil Textos" w:eastAsia="Times New Roman" w:hAnsi="BancoDoBrasil Textos" w:cs="Calibri"/>
                <w:sz w:val="13"/>
                <w:szCs w:val="13"/>
                <w:lang w:eastAsia="pt-BR"/>
              </w:rPr>
            </w:pPr>
            <w:r w:rsidRPr="00677854">
              <w:rPr>
                <w:rFonts w:ascii="BancoDoBrasil Textos" w:eastAsia="Times New Roman" w:hAnsi="BancoDoBrasil Textos" w:cs="Calibri"/>
                <w:sz w:val="13"/>
                <w:szCs w:val="13"/>
                <w:lang w:eastAsia="pt-BR"/>
              </w:rPr>
              <w:t>Contingências</w:t>
            </w:r>
          </w:p>
        </w:tc>
        <w:tc>
          <w:tcPr>
            <w:tcW w:w="341" w:type="pct"/>
            <w:tcBorders>
              <w:top w:val="nil"/>
              <w:left w:val="nil"/>
              <w:bottom w:val="single" w:sz="12" w:space="0" w:color="FFFFFF"/>
              <w:right w:val="single" w:sz="12" w:space="0" w:color="FFFFFF"/>
            </w:tcBorders>
            <w:shd w:val="clear" w:color="auto" w:fill="auto"/>
            <w:noWrap/>
            <w:vAlign w:val="center"/>
            <w:hideMark/>
          </w:tcPr>
          <w:p w14:paraId="6F4DDF9D" w14:textId="77777777"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r w:rsidRPr="00677854">
              <w:rPr>
                <w:rFonts w:ascii="BancoDoBrasil Textos" w:eastAsia="Times New Roman" w:hAnsi="BancoDoBrasil Textos" w:cs="Calibri"/>
                <w:sz w:val="13"/>
                <w:szCs w:val="13"/>
                <w:lang w:eastAsia="pt-BR"/>
              </w:rPr>
              <w:t>28</w:t>
            </w:r>
          </w:p>
        </w:tc>
        <w:tc>
          <w:tcPr>
            <w:tcW w:w="806" w:type="pct"/>
            <w:tcBorders>
              <w:top w:val="nil"/>
              <w:left w:val="nil"/>
              <w:bottom w:val="single" w:sz="12" w:space="0" w:color="FFFFFF"/>
              <w:right w:val="single" w:sz="12" w:space="0" w:color="FFFFFF"/>
            </w:tcBorders>
            <w:shd w:val="clear" w:color="auto" w:fill="auto"/>
            <w:noWrap/>
            <w:vAlign w:val="center"/>
            <w:hideMark/>
          </w:tcPr>
          <w:p w14:paraId="5BF29BA8" w14:textId="3391DD22"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r w:rsidRPr="00677854">
              <w:rPr>
                <w:rFonts w:ascii="BancoDoBrasil Textos" w:eastAsia="Times New Roman" w:hAnsi="BancoDoBrasil Textos" w:cs="Calibri"/>
                <w:sz w:val="13"/>
                <w:szCs w:val="13"/>
                <w:lang w:eastAsia="pt-BR"/>
              </w:rPr>
              <w:t>(8.904)</w:t>
            </w:r>
          </w:p>
        </w:tc>
        <w:tc>
          <w:tcPr>
            <w:tcW w:w="806" w:type="pct"/>
            <w:tcBorders>
              <w:top w:val="nil"/>
              <w:left w:val="nil"/>
              <w:bottom w:val="single" w:sz="12" w:space="0" w:color="FFFFFF"/>
              <w:right w:val="single" w:sz="12" w:space="0" w:color="FFFFFF"/>
            </w:tcBorders>
            <w:shd w:val="clear" w:color="auto" w:fill="auto"/>
            <w:noWrap/>
            <w:vAlign w:val="center"/>
            <w:hideMark/>
          </w:tcPr>
          <w:p w14:paraId="054A5679" w14:textId="7DDD39C3"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r w:rsidRPr="00677854">
              <w:rPr>
                <w:rFonts w:ascii="BancoDoBrasil Textos" w:eastAsia="Times New Roman" w:hAnsi="BancoDoBrasil Textos" w:cs="Calibri"/>
                <w:sz w:val="13"/>
                <w:szCs w:val="13"/>
                <w:lang w:eastAsia="pt-BR"/>
              </w:rPr>
              <w:t>(26.951)</w:t>
            </w:r>
          </w:p>
        </w:tc>
      </w:tr>
      <w:tr w:rsidR="00BC03B1" w:rsidRPr="00677854" w14:paraId="18AD1C0E" w14:textId="77777777" w:rsidTr="00BC03B1">
        <w:trPr>
          <w:trHeight w:hRule="exact" w:val="227"/>
        </w:trPr>
        <w:tc>
          <w:tcPr>
            <w:tcW w:w="3047" w:type="pct"/>
            <w:tcBorders>
              <w:top w:val="nil"/>
              <w:left w:val="single" w:sz="12" w:space="0" w:color="FFFFFF"/>
              <w:bottom w:val="single" w:sz="12" w:space="0" w:color="FFFFFF"/>
              <w:right w:val="single" w:sz="12" w:space="0" w:color="FFFFFF"/>
            </w:tcBorders>
            <w:shd w:val="clear" w:color="auto" w:fill="auto"/>
            <w:noWrap/>
            <w:vAlign w:val="center"/>
            <w:hideMark/>
          </w:tcPr>
          <w:p w14:paraId="3D2BEB17" w14:textId="77777777" w:rsidR="00BC03B1" w:rsidRPr="00677854" w:rsidRDefault="00BC03B1" w:rsidP="00447DC4">
            <w:pPr>
              <w:spacing w:after="0" w:line="240" w:lineRule="auto"/>
              <w:ind w:firstLineChars="100" w:firstLine="130"/>
              <w:jc w:val="left"/>
              <w:rPr>
                <w:rFonts w:ascii="BancoDoBrasil Textos" w:eastAsia="Times New Roman" w:hAnsi="BancoDoBrasil Textos" w:cs="Calibri"/>
                <w:sz w:val="13"/>
                <w:szCs w:val="13"/>
                <w:lang w:eastAsia="pt-BR"/>
              </w:rPr>
            </w:pPr>
            <w:r w:rsidRPr="00677854">
              <w:rPr>
                <w:rFonts w:ascii="BancoDoBrasil Textos" w:eastAsia="Times New Roman" w:hAnsi="BancoDoBrasil Textos" w:cs="Calibri"/>
                <w:sz w:val="13"/>
                <w:szCs w:val="13"/>
                <w:lang w:eastAsia="pt-BR"/>
              </w:rPr>
              <w:t>Provisões para Perdas em Créditos</w:t>
            </w:r>
          </w:p>
        </w:tc>
        <w:tc>
          <w:tcPr>
            <w:tcW w:w="341" w:type="pct"/>
            <w:tcBorders>
              <w:top w:val="nil"/>
              <w:left w:val="nil"/>
              <w:bottom w:val="single" w:sz="12" w:space="0" w:color="FFFFFF"/>
              <w:right w:val="single" w:sz="12" w:space="0" w:color="FFFFFF"/>
            </w:tcBorders>
            <w:shd w:val="clear" w:color="auto" w:fill="auto"/>
            <w:noWrap/>
            <w:vAlign w:val="center"/>
            <w:hideMark/>
          </w:tcPr>
          <w:p w14:paraId="58E6A294" w14:textId="77777777"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r w:rsidRPr="00677854">
              <w:rPr>
                <w:rFonts w:ascii="BancoDoBrasil Textos" w:eastAsia="Times New Roman" w:hAnsi="BancoDoBrasil Textos" w:cs="Calibri"/>
                <w:sz w:val="13"/>
                <w:szCs w:val="13"/>
                <w:lang w:eastAsia="pt-BR"/>
              </w:rPr>
              <w:t>28</w:t>
            </w:r>
          </w:p>
        </w:tc>
        <w:tc>
          <w:tcPr>
            <w:tcW w:w="806" w:type="pct"/>
            <w:tcBorders>
              <w:top w:val="nil"/>
              <w:left w:val="nil"/>
              <w:bottom w:val="single" w:sz="12" w:space="0" w:color="FFFFFF"/>
              <w:right w:val="single" w:sz="12" w:space="0" w:color="FFFFFF"/>
            </w:tcBorders>
            <w:shd w:val="clear" w:color="auto" w:fill="auto"/>
            <w:noWrap/>
            <w:vAlign w:val="center"/>
            <w:hideMark/>
          </w:tcPr>
          <w:p w14:paraId="3F5B9C42" w14:textId="6BB8C6BB"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r w:rsidRPr="00677854">
              <w:rPr>
                <w:rFonts w:ascii="BancoDoBrasil Textos" w:eastAsia="Times New Roman" w:hAnsi="BancoDoBrasil Textos" w:cs="Calibri"/>
                <w:sz w:val="13"/>
                <w:szCs w:val="13"/>
                <w:lang w:eastAsia="pt-BR"/>
              </w:rPr>
              <w:t>(98)</w:t>
            </w:r>
          </w:p>
        </w:tc>
        <w:tc>
          <w:tcPr>
            <w:tcW w:w="806" w:type="pct"/>
            <w:tcBorders>
              <w:top w:val="nil"/>
              <w:left w:val="nil"/>
              <w:bottom w:val="single" w:sz="12" w:space="0" w:color="FFFFFF"/>
              <w:right w:val="single" w:sz="12" w:space="0" w:color="FFFFFF"/>
            </w:tcBorders>
            <w:shd w:val="clear" w:color="auto" w:fill="auto"/>
            <w:noWrap/>
            <w:vAlign w:val="center"/>
            <w:hideMark/>
          </w:tcPr>
          <w:p w14:paraId="38867116" w14:textId="2AACD62B"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r w:rsidRPr="00677854">
              <w:rPr>
                <w:rFonts w:ascii="BancoDoBrasil Textos" w:eastAsia="Times New Roman" w:hAnsi="BancoDoBrasil Textos" w:cs="Calibri"/>
                <w:sz w:val="13"/>
                <w:szCs w:val="13"/>
                <w:lang w:eastAsia="pt-BR"/>
              </w:rPr>
              <w:t>(3.199)</w:t>
            </w:r>
          </w:p>
        </w:tc>
      </w:tr>
      <w:tr w:rsidR="00BC03B1" w:rsidRPr="00677854" w14:paraId="37B7BB42" w14:textId="77777777" w:rsidTr="00BC03B1">
        <w:trPr>
          <w:trHeight w:hRule="exact" w:val="227"/>
        </w:trPr>
        <w:tc>
          <w:tcPr>
            <w:tcW w:w="3047" w:type="pct"/>
            <w:tcBorders>
              <w:top w:val="nil"/>
              <w:left w:val="single" w:sz="12" w:space="0" w:color="FFFFFF"/>
              <w:bottom w:val="single" w:sz="12" w:space="0" w:color="FFFFFF"/>
              <w:right w:val="single" w:sz="12" w:space="0" w:color="FFFFFF"/>
            </w:tcBorders>
            <w:shd w:val="clear" w:color="auto" w:fill="auto"/>
            <w:noWrap/>
            <w:vAlign w:val="center"/>
            <w:hideMark/>
          </w:tcPr>
          <w:p w14:paraId="441A0E5E" w14:textId="77777777" w:rsidR="00BC03B1" w:rsidRPr="00677854" w:rsidRDefault="00BC03B1" w:rsidP="00447DC4">
            <w:pPr>
              <w:spacing w:after="0" w:line="240" w:lineRule="auto"/>
              <w:ind w:firstLineChars="100" w:firstLine="130"/>
              <w:jc w:val="left"/>
              <w:rPr>
                <w:rFonts w:ascii="BancoDoBrasil Textos" w:eastAsia="Times New Roman" w:hAnsi="BancoDoBrasil Textos" w:cs="Calibri"/>
                <w:sz w:val="13"/>
                <w:szCs w:val="13"/>
                <w:lang w:eastAsia="pt-BR"/>
              </w:rPr>
            </w:pPr>
            <w:r w:rsidRPr="00677854">
              <w:rPr>
                <w:rFonts w:ascii="BancoDoBrasil Textos" w:eastAsia="Times New Roman" w:hAnsi="BancoDoBrasil Textos" w:cs="Calibri"/>
                <w:sz w:val="13"/>
                <w:szCs w:val="13"/>
                <w:lang w:eastAsia="pt-BR"/>
              </w:rPr>
              <w:t>Outras (Despesas) Receitas Operacionais</w:t>
            </w:r>
          </w:p>
        </w:tc>
        <w:tc>
          <w:tcPr>
            <w:tcW w:w="341" w:type="pct"/>
            <w:tcBorders>
              <w:top w:val="nil"/>
              <w:left w:val="nil"/>
              <w:bottom w:val="single" w:sz="12" w:space="0" w:color="FFFFFF"/>
              <w:right w:val="single" w:sz="12" w:space="0" w:color="FFFFFF"/>
            </w:tcBorders>
            <w:shd w:val="clear" w:color="auto" w:fill="auto"/>
            <w:noWrap/>
            <w:vAlign w:val="center"/>
            <w:hideMark/>
          </w:tcPr>
          <w:p w14:paraId="36A5F85A" w14:textId="43A0E831"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p>
        </w:tc>
        <w:tc>
          <w:tcPr>
            <w:tcW w:w="806" w:type="pct"/>
            <w:tcBorders>
              <w:top w:val="nil"/>
              <w:left w:val="nil"/>
              <w:bottom w:val="single" w:sz="12" w:space="0" w:color="FFFFFF"/>
              <w:right w:val="single" w:sz="12" w:space="0" w:color="FFFFFF"/>
            </w:tcBorders>
            <w:shd w:val="clear" w:color="auto" w:fill="auto"/>
            <w:noWrap/>
            <w:vAlign w:val="center"/>
            <w:hideMark/>
          </w:tcPr>
          <w:p w14:paraId="0F5EFCA4" w14:textId="139D80E1"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r w:rsidRPr="00677854">
              <w:rPr>
                <w:rFonts w:ascii="BancoDoBrasil Textos" w:eastAsia="Times New Roman" w:hAnsi="BancoDoBrasil Textos" w:cs="Calibri"/>
                <w:sz w:val="13"/>
                <w:szCs w:val="13"/>
                <w:lang w:eastAsia="pt-BR"/>
              </w:rPr>
              <w:t>(14.260)</w:t>
            </w:r>
          </w:p>
        </w:tc>
        <w:tc>
          <w:tcPr>
            <w:tcW w:w="806" w:type="pct"/>
            <w:tcBorders>
              <w:top w:val="nil"/>
              <w:left w:val="nil"/>
              <w:bottom w:val="single" w:sz="12" w:space="0" w:color="FFFFFF"/>
              <w:right w:val="single" w:sz="12" w:space="0" w:color="FFFFFF"/>
            </w:tcBorders>
            <w:shd w:val="clear" w:color="auto" w:fill="auto"/>
            <w:noWrap/>
            <w:vAlign w:val="center"/>
            <w:hideMark/>
          </w:tcPr>
          <w:p w14:paraId="4A0EE017" w14:textId="0F3C54CA"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r w:rsidRPr="00677854">
              <w:rPr>
                <w:rFonts w:ascii="BancoDoBrasil Textos" w:eastAsia="Times New Roman" w:hAnsi="BancoDoBrasil Textos" w:cs="Calibri"/>
                <w:sz w:val="13"/>
                <w:szCs w:val="13"/>
                <w:lang w:eastAsia="pt-BR"/>
              </w:rPr>
              <w:t>1.280</w:t>
            </w:r>
          </w:p>
        </w:tc>
      </w:tr>
      <w:tr w:rsidR="00BC03B1" w:rsidRPr="00677854" w14:paraId="152C3640" w14:textId="77777777" w:rsidTr="00BC03B1">
        <w:trPr>
          <w:trHeight w:hRule="exact" w:val="227"/>
        </w:trPr>
        <w:tc>
          <w:tcPr>
            <w:tcW w:w="3047" w:type="pct"/>
            <w:tcBorders>
              <w:top w:val="nil"/>
              <w:left w:val="single" w:sz="12" w:space="0" w:color="FFFFFF"/>
              <w:bottom w:val="single" w:sz="12" w:space="0" w:color="FFFFFF"/>
              <w:right w:val="single" w:sz="12" w:space="0" w:color="FFFFFF"/>
            </w:tcBorders>
            <w:shd w:val="clear" w:color="auto" w:fill="auto"/>
            <w:noWrap/>
            <w:vAlign w:val="center"/>
            <w:hideMark/>
          </w:tcPr>
          <w:p w14:paraId="7E2AAD3B" w14:textId="77777777" w:rsidR="00BC03B1" w:rsidRPr="00677854" w:rsidRDefault="00BC03B1" w:rsidP="00447DC4">
            <w:pPr>
              <w:spacing w:after="0" w:line="240" w:lineRule="auto"/>
              <w:jc w:val="left"/>
              <w:rPr>
                <w:rFonts w:ascii="BancoDoBrasil Textos" w:eastAsia="Times New Roman" w:hAnsi="BancoDoBrasil Textos" w:cs="Calibri"/>
                <w:b/>
                <w:bCs/>
                <w:sz w:val="13"/>
                <w:szCs w:val="13"/>
                <w:lang w:eastAsia="pt-BR"/>
              </w:rPr>
            </w:pPr>
            <w:r w:rsidRPr="00677854">
              <w:rPr>
                <w:rFonts w:ascii="BancoDoBrasil Textos" w:eastAsia="Times New Roman" w:hAnsi="BancoDoBrasil Textos" w:cs="Calibri"/>
                <w:b/>
                <w:bCs/>
                <w:sz w:val="13"/>
                <w:szCs w:val="13"/>
                <w:lang w:eastAsia="pt-BR"/>
              </w:rPr>
              <w:t>Resultado antes das Receitas e Despesas Financeiras</w:t>
            </w:r>
          </w:p>
        </w:tc>
        <w:tc>
          <w:tcPr>
            <w:tcW w:w="341" w:type="pct"/>
            <w:tcBorders>
              <w:top w:val="nil"/>
              <w:left w:val="nil"/>
              <w:bottom w:val="single" w:sz="12" w:space="0" w:color="FFFFFF"/>
              <w:right w:val="single" w:sz="12" w:space="0" w:color="FFFFFF"/>
            </w:tcBorders>
            <w:shd w:val="clear" w:color="auto" w:fill="auto"/>
            <w:noWrap/>
            <w:vAlign w:val="center"/>
            <w:hideMark/>
          </w:tcPr>
          <w:p w14:paraId="4644A4A6" w14:textId="404CA195"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p>
        </w:tc>
        <w:tc>
          <w:tcPr>
            <w:tcW w:w="806" w:type="pct"/>
            <w:tcBorders>
              <w:top w:val="nil"/>
              <w:left w:val="nil"/>
              <w:bottom w:val="single" w:sz="12" w:space="0" w:color="FFFFFF"/>
              <w:right w:val="single" w:sz="12" w:space="0" w:color="FFFFFF"/>
            </w:tcBorders>
            <w:shd w:val="clear" w:color="auto" w:fill="auto"/>
            <w:noWrap/>
            <w:vAlign w:val="center"/>
            <w:hideMark/>
          </w:tcPr>
          <w:p w14:paraId="7871503B" w14:textId="1EB2E044" w:rsidR="00BC03B1" w:rsidRPr="00677854" w:rsidRDefault="00BC03B1" w:rsidP="00447DC4">
            <w:pPr>
              <w:spacing w:after="0" w:line="240" w:lineRule="auto"/>
              <w:jc w:val="right"/>
              <w:rPr>
                <w:rFonts w:ascii="BancoDoBrasil Textos" w:eastAsia="Times New Roman" w:hAnsi="BancoDoBrasil Textos" w:cs="Calibri"/>
                <w:b/>
                <w:bCs/>
                <w:sz w:val="13"/>
                <w:szCs w:val="13"/>
                <w:lang w:eastAsia="pt-BR"/>
              </w:rPr>
            </w:pPr>
            <w:r w:rsidRPr="00677854">
              <w:rPr>
                <w:rFonts w:ascii="BancoDoBrasil Textos" w:eastAsia="Times New Roman" w:hAnsi="BancoDoBrasil Textos" w:cs="Calibri"/>
                <w:b/>
                <w:bCs/>
                <w:sz w:val="13"/>
                <w:szCs w:val="13"/>
                <w:lang w:eastAsia="pt-BR"/>
              </w:rPr>
              <w:t>131.539</w:t>
            </w:r>
          </w:p>
        </w:tc>
        <w:tc>
          <w:tcPr>
            <w:tcW w:w="806" w:type="pct"/>
            <w:tcBorders>
              <w:top w:val="nil"/>
              <w:left w:val="nil"/>
              <w:bottom w:val="single" w:sz="12" w:space="0" w:color="FFFFFF"/>
              <w:right w:val="single" w:sz="12" w:space="0" w:color="FFFFFF"/>
            </w:tcBorders>
            <w:shd w:val="clear" w:color="auto" w:fill="auto"/>
            <w:noWrap/>
            <w:vAlign w:val="center"/>
            <w:hideMark/>
          </w:tcPr>
          <w:p w14:paraId="2E1FCDF0" w14:textId="239838AB" w:rsidR="00BC03B1" w:rsidRPr="00677854" w:rsidRDefault="00BC03B1" w:rsidP="00447DC4">
            <w:pPr>
              <w:spacing w:after="0" w:line="240" w:lineRule="auto"/>
              <w:jc w:val="right"/>
              <w:rPr>
                <w:rFonts w:ascii="BancoDoBrasil Textos" w:eastAsia="Times New Roman" w:hAnsi="BancoDoBrasil Textos" w:cs="Calibri"/>
                <w:b/>
                <w:bCs/>
                <w:sz w:val="13"/>
                <w:szCs w:val="13"/>
                <w:lang w:eastAsia="pt-BR"/>
              </w:rPr>
            </w:pPr>
            <w:r w:rsidRPr="00677854">
              <w:rPr>
                <w:rFonts w:ascii="BancoDoBrasil Textos" w:eastAsia="Times New Roman" w:hAnsi="BancoDoBrasil Textos" w:cs="Calibri"/>
                <w:b/>
                <w:bCs/>
                <w:sz w:val="13"/>
                <w:szCs w:val="13"/>
                <w:lang w:eastAsia="pt-BR"/>
              </w:rPr>
              <w:t>114.883</w:t>
            </w:r>
          </w:p>
        </w:tc>
      </w:tr>
      <w:tr w:rsidR="00BC03B1" w:rsidRPr="00677854" w14:paraId="7BC0155A" w14:textId="77777777" w:rsidTr="00BC03B1">
        <w:trPr>
          <w:trHeight w:hRule="exact" w:val="227"/>
        </w:trPr>
        <w:tc>
          <w:tcPr>
            <w:tcW w:w="3047" w:type="pct"/>
            <w:tcBorders>
              <w:top w:val="nil"/>
              <w:left w:val="single" w:sz="12" w:space="0" w:color="FFFFFF"/>
              <w:bottom w:val="single" w:sz="12" w:space="0" w:color="FFFFFF"/>
              <w:right w:val="single" w:sz="12" w:space="0" w:color="FFFFFF"/>
            </w:tcBorders>
            <w:shd w:val="clear" w:color="auto" w:fill="auto"/>
            <w:noWrap/>
            <w:vAlign w:val="center"/>
            <w:hideMark/>
          </w:tcPr>
          <w:p w14:paraId="5C29E25B" w14:textId="77777777" w:rsidR="00BC03B1" w:rsidRPr="00677854" w:rsidRDefault="00BC03B1" w:rsidP="00447DC4">
            <w:pPr>
              <w:spacing w:after="0" w:line="240" w:lineRule="auto"/>
              <w:jc w:val="left"/>
              <w:rPr>
                <w:rFonts w:ascii="BancoDoBrasil Textos" w:eastAsia="Times New Roman" w:hAnsi="BancoDoBrasil Textos" w:cs="Calibri"/>
                <w:b/>
                <w:bCs/>
                <w:sz w:val="13"/>
                <w:szCs w:val="13"/>
                <w:lang w:eastAsia="pt-BR"/>
              </w:rPr>
            </w:pPr>
            <w:r w:rsidRPr="00677854">
              <w:rPr>
                <w:rFonts w:ascii="BancoDoBrasil Textos" w:eastAsia="Times New Roman" w:hAnsi="BancoDoBrasil Textos" w:cs="Calibri"/>
                <w:b/>
                <w:bCs/>
                <w:sz w:val="13"/>
                <w:szCs w:val="13"/>
                <w:lang w:eastAsia="pt-BR"/>
              </w:rPr>
              <w:t>Resultado Financeiro</w:t>
            </w:r>
          </w:p>
        </w:tc>
        <w:tc>
          <w:tcPr>
            <w:tcW w:w="341" w:type="pct"/>
            <w:tcBorders>
              <w:top w:val="nil"/>
              <w:left w:val="nil"/>
              <w:bottom w:val="single" w:sz="12" w:space="0" w:color="FFFFFF"/>
              <w:right w:val="single" w:sz="12" w:space="0" w:color="FFFFFF"/>
            </w:tcBorders>
            <w:shd w:val="clear" w:color="auto" w:fill="auto"/>
            <w:noWrap/>
            <w:vAlign w:val="center"/>
            <w:hideMark/>
          </w:tcPr>
          <w:p w14:paraId="4DDDA43C" w14:textId="77777777"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r w:rsidRPr="00677854">
              <w:rPr>
                <w:rFonts w:ascii="BancoDoBrasil Textos" w:eastAsia="Times New Roman" w:hAnsi="BancoDoBrasil Textos" w:cs="Calibri"/>
                <w:sz w:val="13"/>
                <w:szCs w:val="13"/>
                <w:lang w:eastAsia="pt-BR"/>
              </w:rPr>
              <w:t>29</w:t>
            </w:r>
          </w:p>
        </w:tc>
        <w:tc>
          <w:tcPr>
            <w:tcW w:w="806" w:type="pct"/>
            <w:tcBorders>
              <w:top w:val="nil"/>
              <w:left w:val="nil"/>
              <w:bottom w:val="single" w:sz="12" w:space="0" w:color="FFFFFF"/>
              <w:right w:val="single" w:sz="12" w:space="0" w:color="FFFFFF"/>
            </w:tcBorders>
            <w:shd w:val="clear" w:color="auto" w:fill="auto"/>
            <w:noWrap/>
            <w:vAlign w:val="center"/>
            <w:hideMark/>
          </w:tcPr>
          <w:p w14:paraId="6C06A22F" w14:textId="5F206197" w:rsidR="00BC03B1" w:rsidRPr="00677854" w:rsidRDefault="00BC03B1" w:rsidP="00447DC4">
            <w:pPr>
              <w:spacing w:after="0" w:line="240" w:lineRule="auto"/>
              <w:jc w:val="right"/>
              <w:rPr>
                <w:rFonts w:ascii="BancoDoBrasil Textos" w:eastAsia="Times New Roman" w:hAnsi="BancoDoBrasil Textos" w:cs="Calibri"/>
                <w:b/>
                <w:bCs/>
                <w:sz w:val="13"/>
                <w:szCs w:val="13"/>
                <w:lang w:eastAsia="pt-BR"/>
              </w:rPr>
            </w:pPr>
            <w:r w:rsidRPr="00677854">
              <w:rPr>
                <w:rFonts w:ascii="BancoDoBrasil Textos" w:eastAsia="Times New Roman" w:hAnsi="BancoDoBrasil Textos" w:cs="Calibri"/>
                <w:b/>
                <w:bCs/>
                <w:sz w:val="13"/>
                <w:szCs w:val="13"/>
                <w:lang w:eastAsia="pt-BR"/>
              </w:rPr>
              <w:t>4.578</w:t>
            </w:r>
          </w:p>
        </w:tc>
        <w:tc>
          <w:tcPr>
            <w:tcW w:w="806" w:type="pct"/>
            <w:tcBorders>
              <w:top w:val="nil"/>
              <w:left w:val="nil"/>
              <w:bottom w:val="single" w:sz="12" w:space="0" w:color="FFFFFF"/>
              <w:right w:val="single" w:sz="12" w:space="0" w:color="FFFFFF"/>
            </w:tcBorders>
            <w:shd w:val="clear" w:color="auto" w:fill="auto"/>
            <w:noWrap/>
            <w:vAlign w:val="center"/>
            <w:hideMark/>
          </w:tcPr>
          <w:p w14:paraId="5588CA27" w14:textId="3272165D" w:rsidR="00BC03B1" w:rsidRPr="00677854" w:rsidRDefault="00BC03B1" w:rsidP="00447DC4">
            <w:pPr>
              <w:spacing w:after="0" w:line="240" w:lineRule="auto"/>
              <w:jc w:val="right"/>
              <w:rPr>
                <w:rFonts w:ascii="BancoDoBrasil Textos" w:eastAsia="Times New Roman" w:hAnsi="BancoDoBrasil Textos" w:cs="Calibri"/>
                <w:b/>
                <w:bCs/>
                <w:sz w:val="13"/>
                <w:szCs w:val="13"/>
                <w:lang w:eastAsia="pt-BR"/>
              </w:rPr>
            </w:pPr>
            <w:r w:rsidRPr="00677854">
              <w:rPr>
                <w:rFonts w:ascii="BancoDoBrasil Textos" w:eastAsia="Times New Roman" w:hAnsi="BancoDoBrasil Textos" w:cs="Calibri"/>
                <w:b/>
                <w:bCs/>
                <w:sz w:val="13"/>
                <w:szCs w:val="13"/>
                <w:lang w:eastAsia="pt-BR"/>
              </w:rPr>
              <w:t>3.033</w:t>
            </w:r>
          </w:p>
        </w:tc>
      </w:tr>
      <w:tr w:rsidR="00BC03B1" w:rsidRPr="00677854" w14:paraId="60F8982F" w14:textId="77777777" w:rsidTr="00BC03B1">
        <w:trPr>
          <w:trHeight w:hRule="exact" w:val="227"/>
        </w:trPr>
        <w:tc>
          <w:tcPr>
            <w:tcW w:w="3047" w:type="pct"/>
            <w:tcBorders>
              <w:top w:val="nil"/>
              <w:left w:val="single" w:sz="12" w:space="0" w:color="FFFFFF"/>
              <w:bottom w:val="single" w:sz="12" w:space="0" w:color="FFFFFF"/>
              <w:right w:val="single" w:sz="12" w:space="0" w:color="FFFFFF"/>
            </w:tcBorders>
            <w:shd w:val="clear" w:color="auto" w:fill="auto"/>
            <w:noWrap/>
            <w:vAlign w:val="center"/>
            <w:hideMark/>
          </w:tcPr>
          <w:p w14:paraId="13002013" w14:textId="77777777" w:rsidR="00BC03B1" w:rsidRPr="00677854" w:rsidRDefault="00BC03B1" w:rsidP="00447DC4">
            <w:pPr>
              <w:spacing w:after="0" w:line="240" w:lineRule="auto"/>
              <w:ind w:firstLineChars="100" w:firstLine="130"/>
              <w:jc w:val="left"/>
              <w:rPr>
                <w:rFonts w:ascii="BancoDoBrasil Textos" w:eastAsia="Times New Roman" w:hAnsi="BancoDoBrasil Textos" w:cs="Calibri"/>
                <w:sz w:val="13"/>
                <w:szCs w:val="13"/>
                <w:lang w:eastAsia="pt-BR"/>
              </w:rPr>
            </w:pPr>
            <w:r w:rsidRPr="00677854">
              <w:rPr>
                <w:rFonts w:ascii="BancoDoBrasil Textos" w:eastAsia="Times New Roman" w:hAnsi="BancoDoBrasil Textos" w:cs="Calibri"/>
                <w:sz w:val="13"/>
                <w:szCs w:val="13"/>
                <w:lang w:eastAsia="pt-BR"/>
              </w:rPr>
              <w:t>Receitas Financeiras</w:t>
            </w:r>
          </w:p>
        </w:tc>
        <w:tc>
          <w:tcPr>
            <w:tcW w:w="341" w:type="pct"/>
            <w:tcBorders>
              <w:top w:val="nil"/>
              <w:left w:val="nil"/>
              <w:bottom w:val="single" w:sz="12" w:space="0" w:color="FFFFFF"/>
              <w:right w:val="single" w:sz="12" w:space="0" w:color="FFFFFF"/>
            </w:tcBorders>
            <w:shd w:val="clear" w:color="auto" w:fill="auto"/>
            <w:noWrap/>
            <w:vAlign w:val="center"/>
            <w:hideMark/>
          </w:tcPr>
          <w:p w14:paraId="06DB2E7B" w14:textId="5DD0B531"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p>
        </w:tc>
        <w:tc>
          <w:tcPr>
            <w:tcW w:w="806" w:type="pct"/>
            <w:tcBorders>
              <w:top w:val="nil"/>
              <w:left w:val="nil"/>
              <w:bottom w:val="single" w:sz="12" w:space="0" w:color="FFFFFF"/>
              <w:right w:val="single" w:sz="12" w:space="0" w:color="FFFFFF"/>
            </w:tcBorders>
            <w:shd w:val="clear" w:color="auto" w:fill="auto"/>
            <w:noWrap/>
            <w:vAlign w:val="center"/>
            <w:hideMark/>
          </w:tcPr>
          <w:p w14:paraId="2F6CA72C" w14:textId="6797E0DF"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r w:rsidRPr="00677854">
              <w:rPr>
                <w:rFonts w:ascii="BancoDoBrasil Textos" w:eastAsia="Times New Roman" w:hAnsi="BancoDoBrasil Textos" w:cs="Calibri"/>
                <w:sz w:val="13"/>
                <w:szCs w:val="13"/>
                <w:lang w:eastAsia="pt-BR"/>
              </w:rPr>
              <w:t>39.558</w:t>
            </w:r>
          </w:p>
        </w:tc>
        <w:tc>
          <w:tcPr>
            <w:tcW w:w="806" w:type="pct"/>
            <w:tcBorders>
              <w:top w:val="nil"/>
              <w:left w:val="nil"/>
              <w:bottom w:val="single" w:sz="12" w:space="0" w:color="FFFFFF"/>
              <w:right w:val="single" w:sz="12" w:space="0" w:color="FFFFFF"/>
            </w:tcBorders>
            <w:shd w:val="clear" w:color="auto" w:fill="auto"/>
            <w:noWrap/>
            <w:vAlign w:val="center"/>
            <w:hideMark/>
          </w:tcPr>
          <w:p w14:paraId="76561F38" w14:textId="74227DC8"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r w:rsidRPr="00677854">
              <w:rPr>
                <w:rFonts w:ascii="BancoDoBrasil Textos" w:eastAsia="Times New Roman" w:hAnsi="BancoDoBrasil Textos" w:cs="Calibri"/>
                <w:sz w:val="13"/>
                <w:szCs w:val="13"/>
                <w:lang w:eastAsia="pt-BR"/>
              </w:rPr>
              <w:t>25.885</w:t>
            </w:r>
          </w:p>
        </w:tc>
      </w:tr>
      <w:tr w:rsidR="00BC03B1" w:rsidRPr="00677854" w14:paraId="19F2772B" w14:textId="77777777" w:rsidTr="00BC03B1">
        <w:trPr>
          <w:trHeight w:hRule="exact" w:val="227"/>
        </w:trPr>
        <w:tc>
          <w:tcPr>
            <w:tcW w:w="3047" w:type="pct"/>
            <w:tcBorders>
              <w:top w:val="nil"/>
              <w:left w:val="single" w:sz="12" w:space="0" w:color="FFFFFF"/>
              <w:bottom w:val="single" w:sz="12" w:space="0" w:color="FFFFFF"/>
              <w:right w:val="single" w:sz="12" w:space="0" w:color="FFFFFF"/>
            </w:tcBorders>
            <w:shd w:val="clear" w:color="auto" w:fill="auto"/>
            <w:noWrap/>
            <w:vAlign w:val="center"/>
            <w:hideMark/>
          </w:tcPr>
          <w:p w14:paraId="3BF33232" w14:textId="77777777" w:rsidR="00BC03B1" w:rsidRPr="00677854" w:rsidRDefault="00BC03B1" w:rsidP="00447DC4">
            <w:pPr>
              <w:spacing w:after="0" w:line="240" w:lineRule="auto"/>
              <w:ind w:firstLineChars="100" w:firstLine="130"/>
              <w:jc w:val="left"/>
              <w:rPr>
                <w:rFonts w:ascii="BancoDoBrasil Textos" w:eastAsia="Times New Roman" w:hAnsi="BancoDoBrasil Textos" w:cs="Calibri"/>
                <w:sz w:val="13"/>
                <w:szCs w:val="13"/>
                <w:lang w:eastAsia="pt-BR"/>
              </w:rPr>
            </w:pPr>
            <w:r w:rsidRPr="00677854">
              <w:rPr>
                <w:rFonts w:ascii="BancoDoBrasil Textos" w:eastAsia="Times New Roman" w:hAnsi="BancoDoBrasil Textos" w:cs="Calibri"/>
                <w:sz w:val="13"/>
                <w:szCs w:val="13"/>
                <w:lang w:eastAsia="pt-BR"/>
              </w:rPr>
              <w:t>Despesas Financeiras</w:t>
            </w:r>
          </w:p>
        </w:tc>
        <w:tc>
          <w:tcPr>
            <w:tcW w:w="341" w:type="pct"/>
            <w:tcBorders>
              <w:top w:val="nil"/>
              <w:left w:val="nil"/>
              <w:bottom w:val="single" w:sz="12" w:space="0" w:color="FFFFFF"/>
              <w:right w:val="single" w:sz="12" w:space="0" w:color="FFFFFF"/>
            </w:tcBorders>
            <w:shd w:val="clear" w:color="auto" w:fill="auto"/>
            <w:noWrap/>
            <w:vAlign w:val="center"/>
            <w:hideMark/>
          </w:tcPr>
          <w:p w14:paraId="7BD969F3" w14:textId="6A4050D9"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p>
        </w:tc>
        <w:tc>
          <w:tcPr>
            <w:tcW w:w="806" w:type="pct"/>
            <w:tcBorders>
              <w:top w:val="nil"/>
              <w:left w:val="nil"/>
              <w:bottom w:val="single" w:sz="12" w:space="0" w:color="FFFFFF"/>
              <w:right w:val="single" w:sz="12" w:space="0" w:color="FFFFFF"/>
            </w:tcBorders>
            <w:shd w:val="clear" w:color="auto" w:fill="auto"/>
            <w:noWrap/>
            <w:vAlign w:val="center"/>
            <w:hideMark/>
          </w:tcPr>
          <w:p w14:paraId="3F22DC67" w14:textId="418BE6DF"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r w:rsidRPr="00677854">
              <w:rPr>
                <w:rFonts w:ascii="BancoDoBrasil Textos" w:eastAsia="Times New Roman" w:hAnsi="BancoDoBrasil Textos" w:cs="Calibri"/>
                <w:sz w:val="13"/>
                <w:szCs w:val="13"/>
                <w:lang w:eastAsia="pt-BR"/>
              </w:rPr>
              <w:t>(34.980)</w:t>
            </w:r>
          </w:p>
        </w:tc>
        <w:tc>
          <w:tcPr>
            <w:tcW w:w="806" w:type="pct"/>
            <w:tcBorders>
              <w:top w:val="nil"/>
              <w:left w:val="nil"/>
              <w:bottom w:val="single" w:sz="12" w:space="0" w:color="FFFFFF"/>
              <w:right w:val="single" w:sz="12" w:space="0" w:color="FFFFFF"/>
            </w:tcBorders>
            <w:shd w:val="clear" w:color="auto" w:fill="auto"/>
            <w:noWrap/>
            <w:vAlign w:val="center"/>
            <w:hideMark/>
          </w:tcPr>
          <w:p w14:paraId="376E34F5" w14:textId="2F24BE8C"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r w:rsidRPr="00677854">
              <w:rPr>
                <w:rFonts w:ascii="BancoDoBrasil Textos" w:eastAsia="Times New Roman" w:hAnsi="BancoDoBrasil Textos" w:cs="Calibri"/>
                <w:sz w:val="13"/>
                <w:szCs w:val="13"/>
                <w:lang w:eastAsia="pt-BR"/>
              </w:rPr>
              <w:t>(22.852)</w:t>
            </w:r>
          </w:p>
        </w:tc>
      </w:tr>
      <w:tr w:rsidR="00BC03B1" w:rsidRPr="00677854" w14:paraId="2EF078F7" w14:textId="77777777" w:rsidTr="00BC03B1">
        <w:trPr>
          <w:trHeight w:hRule="exact" w:val="227"/>
        </w:trPr>
        <w:tc>
          <w:tcPr>
            <w:tcW w:w="3047" w:type="pct"/>
            <w:tcBorders>
              <w:top w:val="nil"/>
              <w:left w:val="single" w:sz="12" w:space="0" w:color="FFFFFF"/>
              <w:bottom w:val="single" w:sz="12" w:space="0" w:color="FFFFFF"/>
              <w:right w:val="single" w:sz="12" w:space="0" w:color="FFFFFF"/>
            </w:tcBorders>
            <w:shd w:val="clear" w:color="auto" w:fill="auto"/>
            <w:noWrap/>
            <w:vAlign w:val="center"/>
            <w:hideMark/>
          </w:tcPr>
          <w:p w14:paraId="6FA4DF05" w14:textId="77777777" w:rsidR="00BC03B1" w:rsidRPr="00677854" w:rsidRDefault="00BC03B1" w:rsidP="00447DC4">
            <w:pPr>
              <w:spacing w:after="0" w:line="240" w:lineRule="auto"/>
              <w:jc w:val="left"/>
              <w:rPr>
                <w:rFonts w:ascii="BancoDoBrasil Textos" w:eastAsia="Times New Roman" w:hAnsi="BancoDoBrasil Textos" w:cs="Calibri"/>
                <w:b/>
                <w:bCs/>
                <w:sz w:val="13"/>
                <w:szCs w:val="13"/>
                <w:lang w:eastAsia="pt-BR"/>
              </w:rPr>
            </w:pPr>
            <w:r w:rsidRPr="00677854">
              <w:rPr>
                <w:rFonts w:ascii="BancoDoBrasil Textos" w:eastAsia="Times New Roman" w:hAnsi="BancoDoBrasil Textos" w:cs="Calibri"/>
                <w:b/>
                <w:bCs/>
                <w:sz w:val="13"/>
                <w:szCs w:val="13"/>
                <w:lang w:eastAsia="pt-BR"/>
              </w:rPr>
              <w:t>Resultado antes dos Tributos sobre o Lucro</w:t>
            </w:r>
          </w:p>
        </w:tc>
        <w:tc>
          <w:tcPr>
            <w:tcW w:w="341" w:type="pct"/>
            <w:tcBorders>
              <w:top w:val="nil"/>
              <w:left w:val="nil"/>
              <w:bottom w:val="single" w:sz="12" w:space="0" w:color="FFFFFF"/>
              <w:right w:val="single" w:sz="12" w:space="0" w:color="FFFFFF"/>
            </w:tcBorders>
            <w:shd w:val="clear" w:color="auto" w:fill="auto"/>
            <w:noWrap/>
            <w:vAlign w:val="center"/>
            <w:hideMark/>
          </w:tcPr>
          <w:p w14:paraId="230CB23D" w14:textId="766EB120"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p>
        </w:tc>
        <w:tc>
          <w:tcPr>
            <w:tcW w:w="806" w:type="pct"/>
            <w:tcBorders>
              <w:top w:val="nil"/>
              <w:left w:val="nil"/>
              <w:bottom w:val="single" w:sz="12" w:space="0" w:color="FFFFFF"/>
              <w:right w:val="single" w:sz="12" w:space="0" w:color="FFFFFF"/>
            </w:tcBorders>
            <w:shd w:val="clear" w:color="auto" w:fill="auto"/>
            <w:noWrap/>
            <w:vAlign w:val="center"/>
            <w:hideMark/>
          </w:tcPr>
          <w:p w14:paraId="02682F2C" w14:textId="1786FBE6" w:rsidR="00BC03B1" w:rsidRPr="00677854" w:rsidRDefault="00BC03B1" w:rsidP="00447DC4">
            <w:pPr>
              <w:spacing w:after="0" w:line="240" w:lineRule="auto"/>
              <w:jc w:val="right"/>
              <w:rPr>
                <w:rFonts w:ascii="BancoDoBrasil Textos" w:eastAsia="Times New Roman" w:hAnsi="BancoDoBrasil Textos" w:cs="Calibri"/>
                <w:b/>
                <w:bCs/>
                <w:sz w:val="13"/>
                <w:szCs w:val="13"/>
                <w:lang w:eastAsia="pt-BR"/>
              </w:rPr>
            </w:pPr>
            <w:r w:rsidRPr="00677854">
              <w:rPr>
                <w:rFonts w:ascii="BancoDoBrasil Textos" w:eastAsia="Times New Roman" w:hAnsi="BancoDoBrasil Textos" w:cs="Calibri"/>
                <w:b/>
                <w:bCs/>
                <w:sz w:val="13"/>
                <w:szCs w:val="13"/>
                <w:lang w:eastAsia="pt-BR"/>
              </w:rPr>
              <w:t>136.117</w:t>
            </w:r>
          </w:p>
        </w:tc>
        <w:tc>
          <w:tcPr>
            <w:tcW w:w="806" w:type="pct"/>
            <w:tcBorders>
              <w:top w:val="nil"/>
              <w:left w:val="nil"/>
              <w:bottom w:val="single" w:sz="12" w:space="0" w:color="FFFFFF"/>
              <w:right w:val="single" w:sz="12" w:space="0" w:color="FFFFFF"/>
            </w:tcBorders>
            <w:shd w:val="clear" w:color="auto" w:fill="auto"/>
            <w:noWrap/>
            <w:vAlign w:val="center"/>
            <w:hideMark/>
          </w:tcPr>
          <w:p w14:paraId="71E66653" w14:textId="6107D4A3" w:rsidR="00BC03B1" w:rsidRPr="00677854" w:rsidRDefault="00BC03B1" w:rsidP="00447DC4">
            <w:pPr>
              <w:spacing w:after="0" w:line="240" w:lineRule="auto"/>
              <w:jc w:val="right"/>
              <w:rPr>
                <w:rFonts w:ascii="BancoDoBrasil Textos" w:eastAsia="Times New Roman" w:hAnsi="BancoDoBrasil Textos" w:cs="Calibri"/>
                <w:b/>
                <w:bCs/>
                <w:sz w:val="13"/>
                <w:szCs w:val="13"/>
                <w:lang w:eastAsia="pt-BR"/>
              </w:rPr>
            </w:pPr>
            <w:r w:rsidRPr="00677854">
              <w:rPr>
                <w:rFonts w:ascii="BancoDoBrasil Textos" w:eastAsia="Times New Roman" w:hAnsi="BancoDoBrasil Textos" w:cs="Calibri"/>
                <w:b/>
                <w:bCs/>
                <w:sz w:val="13"/>
                <w:szCs w:val="13"/>
                <w:lang w:eastAsia="pt-BR"/>
              </w:rPr>
              <w:t>117.916</w:t>
            </w:r>
          </w:p>
        </w:tc>
      </w:tr>
      <w:tr w:rsidR="00BC03B1" w:rsidRPr="00677854" w14:paraId="0F27969A" w14:textId="77777777" w:rsidTr="00BC03B1">
        <w:trPr>
          <w:trHeight w:hRule="exact" w:val="227"/>
        </w:trPr>
        <w:tc>
          <w:tcPr>
            <w:tcW w:w="3047" w:type="pct"/>
            <w:tcBorders>
              <w:top w:val="nil"/>
              <w:left w:val="single" w:sz="12" w:space="0" w:color="FFFFFF"/>
              <w:bottom w:val="single" w:sz="12" w:space="0" w:color="FFFFFF"/>
              <w:right w:val="single" w:sz="12" w:space="0" w:color="FFFFFF"/>
            </w:tcBorders>
            <w:shd w:val="clear" w:color="auto" w:fill="auto"/>
            <w:noWrap/>
            <w:vAlign w:val="center"/>
            <w:hideMark/>
          </w:tcPr>
          <w:p w14:paraId="7A35D898" w14:textId="77777777" w:rsidR="00BC03B1" w:rsidRPr="00677854" w:rsidRDefault="00BC03B1" w:rsidP="00447DC4">
            <w:pPr>
              <w:spacing w:after="0" w:line="240" w:lineRule="auto"/>
              <w:jc w:val="left"/>
              <w:rPr>
                <w:rFonts w:ascii="BancoDoBrasil Textos" w:eastAsia="Times New Roman" w:hAnsi="BancoDoBrasil Textos" w:cs="Calibri"/>
                <w:b/>
                <w:bCs/>
                <w:sz w:val="13"/>
                <w:szCs w:val="13"/>
                <w:lang w:eastAsia="pt-BR"/>
              </w:rPr>
            </w:pPr>
            <w:r w:rsidRPr="00677854">
              <w:rPr>
                <w:rFonts w:ascii="BancoDoBrasil Textos" w:eastAsia="Times New Roman" w:hAnsi="BancoDoBrasil Textos" w:cs="Calibri"/>
                <w:b/>
                <w:bCs/>
                <w:sz w:val="13"/>
                <w:szCs w:val="13"/>
                <w:lang w:eastAsia="pt-BR"/>
              </w:rPr>
              <w:t>Imposto de Renda e Contribuição Social</w:t>
            </w:r>
          </w:p>
        </w:tc>
        <w:tc>
          <w:tcPr>
            <w:tcW w:w="341" w:type="pct"/>
            <w:tcBorders>
              <w:top w:val="nil"/>
              <w:left w:val="nil"/>
              <w:bottom w:val="single" w:sz="12" w:space="0" w:color="FFFFFF"/>
              <w:right w:val="single" w:sz="12" w:space="0" w:color="FFFFFF"/>
            </w:tcBorders>
            <w:shd w:val="clear" w:color="auto" w:fill="auto"/>
            <w:noWrap/>
            <w:vAlign w:val="center"/>
            <w:hideMark/>
          </w:tcPr>
          <w:p w14:paraId="7EC33D22" w14:textId="592D9A6C"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p>
        </w:tc>
        <w:tc>
          <w:tcPr>
            <w:tcW w:w="806" w:type="pct"/>
            <w:tcBorders>
              <w:top w:val="nil"/>
              <w:left w:val="nil"/>
              <w:bottom w:val="single" w:sz="12" w:space="0" w:color="FFFFFF"/>
              <w:right w:val="single" w:sz="12" w:space="0" w:color="FFFFFF"/>
            </w:tcBorders>
            <w:shd w:val="clear" w:color="auto" w:fill="auto"/>
            <w:noWrap/>
            <w:vAlign w:val="center"/>
            <w:hideMark/>
          </w:tcPr>
          <w:p w14:paraId="3062C93C" w14:textId="2AC37245" w:rsidR="00BC03B1" w:rsidRPr="00677854" w:rsidRDefault="00BC03B1" w:rsidP="00447DC4">
            <w:pPr>
              <w:spacing w:after="0" w:line="240" w:lineRule="auto"/>
              <w:jc w:val="right"/>
              <w:rPr>
                <w:rFonts w:ascii="BancoDoBrasil Textos" w:eastAsia="Times New Roman" w:hAnsi="BancoDoBrasil Textos" w:cs="Calibri"/>
                <w:b/>
                <w:bCs/>
                <w:sz w:val="13"/>
                <w:szCs w:val="13"/>
                <w:lang w:eastAsia="pt-BR"/>
              </w:rPr>
            </w:pPr>
            <w:r w:rsidRPr="00677854">
              <w:rPr>
                <w:rFonts w:ascii="BancoDoBrasil Textos" w:eastAsia="Times New Roman" w:hAnsi="BancoDoBrasil Textos" w:cs="Calibri"/>
                <w:b/>
                <w:bCs/>
                <w:sz w:val="13"/>
                <w:szCs w:val="13"/>
                <w:lang w:eastAsia="pt-BR"/>
              </w:rPr>
              <w:t>(44.553)</w:t>
            </w:r>
          </w:p>
        </w:tc>
        <w:tc>
          <w:tcPr>
            <w:tcW w:w="806" w:type="pct"/>
            <w:tcBorders>
              <w:top w:val="nil"/>
              <w:left w:val="nil"/>
              <w:bottom w:val="single" w:sz="12" w:space="0" w:color="FFFFFF"/>
              <w:right w:val="single" w:sz="12" w:space="0" w:color="FFFFFF"/>
            </w:tcBorders>
            <w:shd w:val="clear" w:color="auto" w:fill="auto"/>
            <w:noWrap/>
            <w:vAlign w:val="center"/>
            <w:hideMark/>
          </w:tcPr>
          <w:p w14:paraId="58CEC34F" w14:textId="270377C4" w:rsidR="00BC03B1" w:rsidRPr="00677854" w:rsidRDefault="00BC03B1" w:rsidP="00447DC4">
            <w:pPr>
              <w:spacing w:after="0" w:line="240" w:lineRule="auto"/>
              <w:jc w:val="right"/>
              <w:rPr>
                <w:rFonts w:ascii="BancoDoBrasil Textos" w:eastAsia="Times New Roman" w:hAnsi="BancoDoBrasil Textos" w:cs="Calibri"/>
                <w:b/>
                <w:bCs/>
                <w:sz w:val="13"/>
                <w:szCs w:val="13"/>
                <w:lang w:eastAsia="pt-BR"/>
              </w:rPr>
            </w:pPr>
            <w:r w:rsidRPr="00677854">
              <w:rPr>
                <w:rFonts w:ascii="BancoDoBrasil Textos" w:eastAsia="Times New Roman" w:hAnsi="BancoDoBrasil Textos" w:cs="Calibri"/>
                <w:b/>
                <w:bCs/>
                <w:sz w:val="13"/>
                <w:szCs w:val="13"/>
                <w:lang w:eastAsia="pt-BR"/>
              </w:rPr>
              <w:t>(41.463)</w:t>
            </w:r>
          </w:p>
        </w:tc>
      </w:tr>
      <w:tr w:rsidR="00BC03B1" w:rsidRPr="00677854" w14:paraId="26925603" w14:textId="77777777" w:rsidTr="00BC03B1">
        <w:trPr>
          <w:trHeight w:hRule="exact" w:val="227"/>
        </w:trPr>
        <w:tc>
          <w:tcPr>
            <w:tcW w:w="3047" w:type="pct"/>
            <w:tcBorders>
              <w:top w:val="nil"/>
              <w:left w:val="single" w:sz="12" w:space="0" w:color="FFFFFF"/>
              <w:bottom w:val="single" w:sz="12" w:space="0" w:color="FFFFFF"/>
              <w:right w:val="single" w:sz="12" w:space="0" w:color="FFFFFF"/>
            </w:tcBorders>
            <w:shd w:val="clear" w:color="auto" w:fill="auto"/>
            <w:noWrap/>
            <w:vAlign w:val="center"/>
            <w:hideMark/>
          </w:tcPr>
          <w:p w14:paraId="7CC950CF" w14:textId="77777777" w:rsidR="00BC03B1" w:rsidRPr="00677854" w:rsidRDefault="00BC03B1" w:rsidP="00447DC4">
            <w:pPr>
              <w:spacing w:after="0" w:line="240" w:lineRule="auto"/>
              <w:ind w:firstLineChars="100" w:firstLine="130"/>
              <w:jc w:val="left"/>
              <w:rPr>
                <w:rFonts w:ascii="BancoDoBrasil Textos" w:eastAsia="Times New Roman" w:hAnsi="BancoDoBrasil Textos" w:cs="Calibri"/>
                <w:sz w:val="13"/>
                <w:szCs w:val="13"/>
                <w:lang w:eastAsia="pt-BR"/>
              </w:rPr>
            </w:pPr>
            <w:r w:rsidRPr="00677854">
              <w:rPr>
                <w:rFonts w:ascii="BancoDoBrasil Textos" w:eastAsia="Times New Roman" w:hAnsi="BancoDoBrasil Textos" w:cs="Calibri"/>
                <w:sz w:val="13"/>
                <w:szCs w:val="13"/>
                <w:lang w:eastAsia="pt-BR"/>
              </w:rPr>
              <w:t>Provisão para IR e CSLL Correntes</w:t>
            </w:r>
          </w:p>
        </w:tc>
        <w:tc>
          <w:tcPr>
            <w:tcW w:w="341" w:type="pct"/>
            <w:tcBorders>
              <w:top w:val="nil"/>
              <w:left w:val="nil"/>
              <w:bottom w:val="single" w:sz="8" w:space="0" w:color="FFFFFF"/>
              <w:right w:val="single" w:sz="8" w:space="0" w:color="FFFFFF"/>
            </w:tcBorders>
            <w:shd w:val="clear" w:color="auto" w:fill="auto"/>
            <w:noWrap/>
            <w:vAlign w:val="center"/>
            <w:hideMark/>
          </w:tcPr>
          <w:p w14:paraId="522DFE3F" w14:textId="77777777" w:rsidR="00BC03B1" w:rsidRPr="00677854" w:rsidRDefault="00BC03B1" w:rsidP="00447DC4">
            <w:pPr>
              <w:spacing w:after="0" w:line="240" w:lineRule="auto"/>
              <w:jc w:val="right"/>
              <w:rPr>
                <w:rFonts w:ascii="BancoDoBrasil Textos" w:eastAsia="Times New Roman" w:hAnsi="BancoDoBrasil Textos" w:cs="Calibri"/>
                <w:color w:val="000000"/>
                <w:sz w:val="13"/>
                <w:szCs w:val="13"/>
                <w:lang w:eastAsia="pt-BR"/>
              </w:rPr>
            </w:pPr>
            <w:r w:rsidRPr="00677854">
              <w:rPr>
                <w:rFonts w:ascii="BancoDoBrasil Textos" w:eastAsia="Times New Roman" w:hAnsi="BancoDoBrasil Textos" w:cs="Calibri"/>
                <w:color w:val="000000"/>
                <w:sz w:val="13"/>
                <w:szCs w:val="13"/>
                <w:lang w:eastAsia="pt-BR"/>
              </w:rPr>
              <w:t>30 a.</w:t>
            </w:r>
          </w:p>
        </w:tc>
        <w:tc>
          <w:tcPr>
            <w:tcW w:w="806" w:type="pct"/>
            <w:tcBorders>
              <w:top w:val="nil"/>
              <w:left w:val="nil"/>
              <w:bottom w:val="single" w:sz="12" w:space="0" w:color="FFFFFF"/>
              <w:right w:val="single" w:sz="12" w:space="0" w:color="FFFFFF"/>
            </w:tcBorders>
            <w:shd w:val="clear" w:color="auto" w:fill="auto"/>
            <w:noWrap/>
            <w:vAlign w:val="center"/>
            <w:hideMark/>
          </w:tcPr>
          <w:p w14:paraId="4B2123BD" w14:textId="6CAD9308"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r w:rsidRPr="00677854">
              <w:rPr>
                <w:rFonts w:ascii="BancoDoBrasil Textos" w:eastAsia="Times New Roman" w:hAnsi="BancoDoBrasil Textos" w:cs="Calibri"/>
                <w:sz w:val="13"/>
                <w:szCs w:val="13"/>
                <w:lang w:eastAsia="pt-BR"/>
              </w:rPr>
              <w:t>(27.269)</w:t>
            </w:r>
          </w:p>
        </w:tc>
        <w:tc>
          <w:tcPr>
            <w:tcW w:w="806" w:type="pct"/>
            <w:tcBorders>
              <w:top w:val="nil"/>
              <w:left w:val="nil"/>
              <w:bottom w:val="single" w:sz="12" w:space="0" w:color="FFFFFF"/>
              <w:right w:val="single" w:sz="12" w:space="0" w:color="FFFFFF"/>
            </w:tcBorders>
            <w:shd w:val="clear" w:color="auto" w:fill="auto"/>
            <w:noWrap/>
            <w:vAlign w:val="center"/>
            <w:hideMark/>
          </w:tcPr>
          <w:p w14:paraId="5164E42C" w14:textId="59EE8E0B"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r w:rsidRPr="00677854">
              <w:rPr>
                <w:rFonts w:ascii="BancoDoBrasil Textos" w:eastAsia="Times New Roman" w:hAnsi="BancoDoBrasil Textos" w:cs="Calibri"/>
                <w:sz w:val="13"/>
                <w:szCs w:val="13"/>
                <w:lang w:eastAsia="pt-BR"/>
              </w:rPr>
              <w:t>(33.248)</w:t>
            </w:r>
          </w:p>
        </w:tc>
      </w:tr>
      <w:tr w:rsidR="00BC03B1" w:rsidRPr="00677854" w14:paraId="313BABD9" w14:textId="77777777" w:rsidTr="00BC03B1">
        <w:trPr>
          <w:trHeight w:hRule="exact" w:val="227"/>
        </w:trPr>
        <w:tc>
          <w:tcPr>
            <w:tcW w:w="3047" w:type="pct"/>
            <w:tcBorders>
              <w:top w:val="nil"/>
              <w:left w:val="single" w:sz="12" w:space="0" w:color="FFFFFF"/>
              <w:bottom w:val="single" w:sz="12" w:space="0" w:color="FFFFFF"/>
              <w:right w:val="single" w:sz="12" w:space="0" w:color="FFFFFF"/>
            </w:tcBorders>
            <w:shd w:val="clear" w:color="auto" w:fill="auto"/>
            <w:noWrap/>
            <w:vAlign w:val="center"/>
            <w:hideMark/>
          </w:tcPr>
          <w:p w14:paraId="56FA6564" w14:textId="77777777" w:rsidR="00BC03B1" w:rsidRPr="00677854" w:rsidRDefault="00BC03B1" w:rsidP="00447DC4">
            <w:pPr>
              <w:spacing w:after="0" w:line="240" w:lineRule="auto"/>
              <w:ind w:firstLineChars="100" w:firstLine="130"/>
              <w:jc w:val="left"/>
              <w:rPr>
                <w:rFonts w:ascii="BancoDoBrasil Textos" w:eastAsia="Times New Roman" w:hAnsi="BancoDoBrasil Textos" w:cs="Calibri"/>
                <w:sz w:val="13"/>
                <w:szCs w:val="13"/>
                <w:lang w:eastAsia="pt-BR"/>
              </w:rPr>
            </w:pPr>
            <w:r w:rsidRPr="00677854">
              <w:rPr>
                <w:rFonts w:ascii="BancoDoBrasil Textos" w:eastAsia="Times New Roman" w:hAnsi="BancoDoBrasil Textos" w:cs="Calibri"/>
                <w:sz w:val="13"/>
                <w:szCs w:val="13"/>
                <w:lang w:eastAsia="pt-BR"/>
              </w:rPr>
              <w:t>Ativo Fiscal Diferido de IRPJ e CSLL</w:t>
            </w:r>
          </w:p>
        </w:tc>
        <w:tc>
          <w:tcPr>
            <w:tcW w:w="341" w:type="pct"/>
            <w:tcBorders>
              <w:top w:val="nil"/>
              <w:left w:val="nil"/>
              <w:bottom w:val="single" w:sz="8" w:space="0" w:color="FFFFFF"/>
              <w:right w:val="single" w:sz="8" w:space="0" w:color="FFFFFF"/>
            </w:tcBorders>
            <w:shd w:val="clear" w:color="auto" w:fill="auto"/>
            <w:noWrap/>
            <w:vAlign w:val="center"/>
            <w:hideMark/>
          </w:tcPr>
          <w:p w14:paraId="5F107EEC" w14:textId="77777777" w:rsidR="00BC03B1" w:rsidRPr="00677854" w:rsidRDefault="00BC03B1" w:rsidP="00447DC4">
            <w:pPr>
              <w:spacing w:after="0" w:line="240" w:lineRule="auto"/>
              <w:jc w:val="right"/>
              <w:rPr>
                <w:rFonts w:ascii="BancoDoBrasil Textos" w:eastAsia="Times New Roman" w:hAnsi="BancoDoBrasil Textos" w:cs="Calibri"/>
                <w:color w:val="000000"/>
                <w:sz w:val="13"/>
                <w:szCs w:val="13"/>
                <w:lang w:eastAsia="pt-BR"/>
              </w:rPr>
            </w:pPr>
            <w:r w:rsidRPr="00677854">
              <w:rPr>
                <w:rFonts w:ascii="BancoDoBrasil Textos" w:eastAsia="Times New Roman" w:hAnsi="BancoDoBrasil Textos" w:cs="Calibri"/>
                <w:color w:val="000000"/>
                <w:sz w:val="13"/>
                <w:szCs w:val="13"/>
                <w:lang w:eastAsia="pt-BR"/>
              </w:rPr>
              <w:t>30 a.</w:t>
            </w:r>
          </w:p>
        </w:tc>
        <w:tc>
          <w:tcPr>
            <w:tcW w:w="806" w:type="pct"/>
            <w:tcBorders>
              <w:top w:val="nil"/>
              <w:left w:val="nil"/>
              <w:bottom w:val="single" w:sz="12" w:space="0" w:color="FFFFFF"/>
              <w:right w:val="single" w:sz="12" w:space="0" w:color="FFFFFF"/>
            </w:tcBorders>
            <w:shd w:val="clear" w:color="auto" w:fill="auto"/>
            <w:noWrap/>
            <w:vAlign w:val="center"/>
            <w:hideMark/>
          </w:tcPr>
          <w:p w14:paraId="1CC00123" w14:textId="5912918E"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r w:rsidRPr="00677854">
              <w:rPr>
                <w:rFonts w:ascii="BancoDoBrasil Textos" w:eastAsia="Times New Roman" w:hAnsi="BancoDoBrasil Textos" w:cs="Calibri"/>
                <w:sz w:val="13"/>
                <w:szCs w:val="13"/>
                <w:lang w:eastAsia="pt-BR"/>
              </w:rPr>
              <w:t>(17.284)</w:t>
            </w:r>
          </w:p>
        </w:tc>
        <w:tc>
          <w:tcPr>
            <w:tcW w:w="806" w:type="pct"/>
            <w:tcBorders>
              <w:top w:val="nil"/>
              <w:left w:val="nil"/>
              <w:bottom w:val="single" w:sz="12" w:space="0" w:color="FFFFFF"/>
              <w:right w:val="single" w:sz="12" w:space="0" w:color="FFFFFF"/>
            </w:tcBorders>
            <w:shd w:val="clear" w:color="auto" w:fill="auto"/>
            <w:noWrap/>
            <w:vAlign w:val="center"/>
            <w:hideMark/>
          </w:tcPr>
          <w:p w14:paraId="0CF86B5E" w14:textId="3866CBBA"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r w:rsidRPr="00677854">
              <w:rPr>
                <w:rFonts w:ascii="BancoDoBrasil Textos" w:eastAsia="Times New Roman" w:hAnsi="BancoDoBrasil Textos" w:cs="Calibri"/>
                <w:sz w:val="13"/>
                <w:szCs w:val="13"/>
                <w:lang w:eastAsia="pt-BR"/>
              </w:rPr>
              <w:t>(8.215)</w:t>
            </w:r>
          </w:p>
        </w:tc>
      </w:tr>
      <w:tr w:rsidR="00BC03B1" w:rsidRPr="00677854" w14:paraId="20FC25FE" w14:textId="77777777" w:rsidTr="00BC03B1">
        <w:trPr>
          <w:trHeight w:hRule="exact" w:val="227"/>
        </w:trPr>
        <w:tc>
          <w:tcPr>
            <w:tcW w:w="3047" w:type="pct"/>
            <w:tcBorders>
              <w:top w:val="nil"/>
              <w:left w:val="single" w:sz="12" w:space="0" w:color="FFFFFF"/>
              <w:bottom w:val="single" w:sz="12" w:space="0" w:color="FFFFFF"/>
              <w:right w:val="single" w:sz="12" w:space="0" w:color="FFFFFF"/>
            </w:tcBorders>
            <w:shd w:val="clear" w:color="auto" w:fill="auto"/>
            <w:noWrap/>
            <w:vAlign w:val="center"/>
            <w:hideMark/>
          </w:tcPr>
          <w:p w14:paraId="5BFE91ED" w14:textId="77777777" w:rsidR="00BC03B1" w:rsidRPr="00677854" w:rsidRDefault="00BC03B1" w:rsidP="00447DC4">
            <w:pPr>
              <w:spacing w:after="0" w:line="240" w:lineRule="auto"/>
              <w:jc w:val="left"/>
              <w:rPr>
                <w:rFonts w:ascii="BancoDoBrasil Textos" w:eastAsia="Times New Roman" w:hAnsi="BancoDoBrasil Textos" w:cs="Calibri"/>
                <w:b/>
                <w:bCs/>
                <w:sz w:val="13"/>
                <w:szCs w:val="13"/>
                <w:lang w:eastAsia="pt-BR"/>
              </w:rPr>
            </w:pPr>
            <w:r w:rsidRPr="00677854">
              <w:rPr>
                <w:rFonts w:ascii="BancoDoBrasil Textos" w:eastAsia="Times New Roman" w:hAnsi="BancoDoBrasil Textos" w:cs="Calibri"/>
                <w:b/>
                <w:bCs/>
                <w:sz w:val="13"/>
                <w:szCs w:val="13"/>
                <w:lang w:eastAsia="pt-BR"/>
              </w:rPr>
              <w:t>Lucro Líquido</w:t>
            </w:r>
          </w:p>
        </w:tc>
        <w:tc>
          <w:tcPr>
            <w:tcW w:w="341" w:type="pct"/>
            <w:tcBorders>
              <w:top w:val="nil"/>
              <w:left w:val="nil"/>
              <w:bottom w:val="single" w:sz="12" w:space="0" w:color="FFFFFF"/>
              <w:right w:val="single" w:sz="12" w:space="0" w:color="FFFFFF"/>
            </w:tcBorders>
            <w:shd w:val="clear" w:color="auto" w:fill="auto"/>
            <w:noWrap/>
            <w:vAlign w:val="center"/>
            <w:hideMark/>
          </w:tcPr>
          <w:p w14:paraId="50311D85" w14:textId="515E6E1D"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p>
        </w:tc>
        <w:tc>
          <w:tcPr>
            <w:tcW w:w="806" w:type="pct"/>
            <w:tcBorders>
              <w:top w:val="nil"/>
              <w:left w:val="nil"/>
              <w:bottom w:val="single" w:sz="12" w:space="0" w:color="FFFFFF"/>
              <w:right w:val="single" w:sz="12" w:space="0" w:color="FFFFFF"/>
            </w:tcBorders>
            <w:shd w:val="clear" w:color="auto" w:fill="auto"/>
            <w:noWrap/>
            <w:vAlign w:val="center"/>
            <w:hideMark/>
          </w:tcPr>
          <w:p w14:paraId="2D6BA493" w14:textId="06E3DE05" w:rsidR="00BC03B1" w:rsidRPr="00677854" w:rsidRDefault="00BC03B1" w:rsidP="00447DC4">
            <w:pPr>
              <w:spacing w:after="0" w:line="240" w:lineRule="auto"/>
              <w:jc w:val="right"/>
              <w:rPr>
                <w:rFonts w:ascii="BancoDoBrasil Textos" w:eastAsia="Times New Roman" w:hAnsi="BancoDoBrasil Textos" w:cs="Calibri"/>
                <w:b/>
                <w:bCs/>
                <w:sz w:val="13"/>
                <w:szCs w:val="13"/>
                <w:lang w:eastAsia="pt-BR"/>
              </w:rPr>
            </w:pPr>
            <w:r w:rsidRPr="00677854">
              <w:rPr>
                <w:rFonts w:ascii="BancoDoBrasil Textos" w:eastAsia="Times New Roman" w:hAnsi="BancoDoBrasil Textos" w:cs="Calibri"/>
                <w:b/>
                <w:bCs/>
                <w:sz w:val="13"/>
                <w:szCs w:val="13"/>
                <w:lang w:eastAsia="pt-BR"/>
              </w:rPr>
              <w:t>91.564</w:t>
            </w:r>
          </w:p>
        </w:tc>
        <w:tc>
          <w:tcPr>
            <w:tcW w:w="806" w:type="pct"/>
            <w:tcBorders>
              <w:top w:val="nil"/>
              <w:left w:val="nil"/>
              <w:bottom w:val="single" w:sz="12" w:space="0" w:color="FFFFFF"/>
              <w:right w:val="single" w:sz="12" w:space="0" w:color="FFFFFF"/>
            </w:tcBorders>
            <w:shd w:val="clear" w:color="auto" w:fill="auto"/>
            <w:noWrap/>
            <w:vAlign w:val="center"/>
            <w:hideMark/>
          </w:tcPr>
          <w:p w14:paraId="15957026" w14:textId="35603276" w:rsidR="00BC03B1" w:rsidRPr="00677854" w:rsidRDefault="00BC03B1" w:rsidP="00447DC4">
            <w:pPr>
              <w:spacing w:after="0" w:line="240" w:lineRule="auto"/>
              <w:jc w:val="right"/>
              <w:rPr>
                <w:rFonts w:ascii="BancoDoBrasil Textos" w:eastAsia="Times New Roman" w:hAnsi="BancoDoBrasil Textos" w:cs="Calibri"/>
                <w:b/>
                <w:bCs/>
                <w:sz w:val="13"/>
                <w:szCs w:val="13"/>
                <w:lang w:eastAsia="pt-BR"/>
              </w:rPr>
            </w:pPr>
            <w:r w:rsidRPr="00677854">
              <w:rPr>
                <w:rFonts w:ascii="BancoDoBrasil Textos" w:eastAsia="Times New Roman" w:hAnsi="BancoDoBrasil Textos" w:cs="Calibri"/>
                <w:b/>
                <w:bCs/>
                <w:sz w:val="13"/>
                <w:szCs w:val="13"/>
                <w:lang w:eastAsia="pt-BR"/>
              </w:rPr>
              <w:t>76.453</w:t>
            </w:r>
          </w:p>
        </w:tc>
      </w:tr>
      <w:tr w:rsidR="00BC03B1" w:rsidRPr="00677854" w14:paraId="2862E0A9" w14:textId="77777777" w:rsidTr="00BC03B1">
        <w:trPr>
          <w:trHeight w:hRule="exact" w:val="227"/>
        </w:trPr>
        <w:tc>
          <w:tcPr>
            <w:tcW w:w="3047" w:type="pct"/>
            <w:tcBorders>
              <w:top w:val="single" w:sz="4" w:space="0" w:color="auto"/>
              <w:left w:val="single" w:sz="12" w:space="0" w:color="FFFFFF"/>
              <w:bottom w:val="single" w:sz="12" w:space="0" w:color="FFFFFF"/>
              <w:right w:val="single" w:sz="12" w:space="0" w:color="FFFFFF"/>
            </w:tcBorders>
            <w:shd w:val="clear" w:color="auto" w:fill="auto"/>
            <w:noWrap/>
            <w:vAlign w:val="center"/>
            <w:hideMark/>
          </w:tcPr>
          <w:p w14:paraId="357D139F" w14:textId="77777777" w:rsidR="00BC03B1" w:rsidRPr="00677854" w:rsidRDefault="00BC03B1" w:rsidP="00447DC4">
            <w:pPr>
              <w:spacing w:after="0" w:line="240" w:lineRule="auto"/>
              <w:jc w:val="left"/>
              <w:rPr>
                <w:rFonts w:ascii="BancoDoBrasil Textos" w:eastAsia="Times New Roman" w:hAnsi="BancoDoBrasil Textos" w:cs="Calibri"/>
                <w:b/>
                <w:bCs/>
                <w:sz w:val="13"/>
                <w:szCs w:val="13"/>
                <w:lang w:eastAsia="pt-BR"/>
              </w:rPr>
            </w:pPr>
            <w:r w:rsidRPr="00677854">
              <w:rPr>
                <w:rFonts w:ascii="BancoDoBrasil Textos" w:eastAsia="Times New Roman" w:hAnsi="BancoDoBrasil Textos" w:cs="Calibri"/>
                <w:b/>
                <w:bCs/>
                <w:sz w:val="13"/>
                <w:szCs w:val="13"/>
                <w:lang w:eastAsia="pt-BR"/>
              </w:rPr>
              <w:t>Número Total de Ações</w:t>
            </w:r>
          </w:p>
        </w:tc>
        <w:tc>
          <w:tcPr>
            <w:tcW w:w="341" w:type="pct"/>
            <w:tcBorders>
              <w:top w:val="single" w:sz="4" w:space="0" w:color="auto"/>
              <w:left w:val="nil"/>
              <w:bottom w:val="single" w:sz="12" w:space="0" w:color="FFFFFF"/>
              <w:right w:val="single" w:sz="12" w:space="0" w:color="FFFFFF"/>
            </w:tcBorders>
            <w:shd w:val="clear" w:color="auto" w:fill="auto"/>
            <w:noWrap/>
            <w:vAlign w:val="center"/>
            <w:hideMark/>
          </w:tcPr>
          <w:p w14:paraId="1A6696DA" w14:textId="7BFFE373"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p>
        </w:tc>
        <w:tc>
          <w:tcPr>
            <w:tcW w:w="806" w:type="pct"/>
            <w:tcBorders>
              <w:top w:val="single" w:sz="4" w:space="0" w:color="auto"/>
              <w:left w:val="nil"/>
              <w:bottom w:val="single" w:sz="12" w:space="0" w:color="FFFFFF"/>
              <w:right w:val="single" w:sz="12" w:space="0" w:color="FFFFFF"/>
            </w:tcBorders>
            <w:shd w:val="clear" w:color="auto" w:fill="auto"/>
            <w:noWrap/>
            <w:vAlign w:val="center"/>
            <w:hideMark/>
          </w:tcPr>
          <w:p w14:paraId="1425D8C5" w14:textId="77777777"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r w:rsidRPr="00677854">
              <w:rPr>
                <w:rFonts w:ascii="BancoDoBrasil Textos" w:eastAsia="Times New Roman" w:hAnsi="BancoDoBrasil Textos" w:cs="Calibri"/>
                <w:sz w:val="13"/>
                <w:szCs w:val="13"/>
                <w:lang w:eastAsia="pt-BR"/>
              </w:rPr>
              <w:t>497.173.172</w:t>
            </w:r>
          </w:p>
        </w:tc>
        <w:tc>
          <w:tcPr>
            <w:tcW w:w="806" w:type="pct"/>
            <w:tcBorders>
              <w:top w:val="single" w:sz="4" w:space="0" w:color="auto"/>
              <w:left w:val="nil"/>
              <w:bottom w:val="single" w:sz="12" w:space="0" w:color="FFFFFF"/>
              <w:right w:val="single" w:sz="12" w:space="0" w:color="FFFFFF"/>
            </w:tcBorders>
            <w:shd w:val="clear" w:color="auto" w:fill="auto"/>
            <w:noWrap/>
            <w:vAlign w:val="center"/>
            <w:hideMark/>
          </w:tcPr>
          <w:p w14:paraId="0AF9B35E" w14:textId="77777777"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r w:rsidRPr="00677854">
              <w:rPr>
                <w:rFonts w:ascii="BancoDoBrasil Textos" w:eastAsia="Times New Roman" w:hAnsi="BancoDoBrasil Textos" w:cs="Calibri"/>
                <w:sz w:val="13"/>
                <w:szCs w:val="13"/>
                <w:lang w:eastAsia="pt-BR"/>
              </w:rPr>
              <w:t>497.173.172</w:t>
            </w:r>
          </w:p>
        </w:tc>
      </w:tr>
      <w:tr w:rsidR="00BC03B1" w:rsidRPr="00677854" w14:paraId="61745FA5" w14:textId="77777777" w:rsidTr="00BC03B1">
        <w:trPr>
          <w:trHeight w:hRule="exact" w:val="227"/>
        </w:trPr>
        <w:tc>
          <w:tcPr>
            <w:tcW w:w="3047" w:type="pct"/>
            <w:tcBorders>
              <w:top w:val="nil"/>
              <w:left w:val="single" w:sz="12" w:space="0" w:color="FFFFFF"/>
              <w:bottom w:val="nil"/>
              <w:right w:val="single" w:sz="12" w:space="0" w:color="FFFFFF"/>
            </w:tcBorders>
            <w:shd w:val="clear" w:color="auto" w:fill="auto"/>
            <w:noWrap/>
            <w:vAlign w:val="center"/>
            <w:hideMark/>
          </w:tcPr>
          <w:p w14:paraId="7451801E" w14:textId="77777777" w:rsidR="00BC03B1" w:rsidRPr="00677854" w:rsidRDefault="00BC03B1" w:rsidP="00447DC4">
            <w:pPr>
              <w:spacing w:after="0" w:line="240" w:lineRule="auto"/>
              <w:ind w:firstLineChars="100" w:firstLine="130"/>
              <w:jc w:val="left"/>
              <w:rPr>
                <w:rFonts w:ascii="BancoDoBrasil Textos" w:eastAsia="Times New Roman" w:hAnsi="BancoDoBrasil Textos" w:cs="Calibri"/>
                <w:sz w:val="13"/>
                <w:szCs w:val="13"/>
                <w:lang w:eastAsia="pt-BR"/>
              </w:rPr>
            </w:pPr>
            <w:r w:rsidRPr="00677854">
              <w:rPr>
                <w:rFonts w:ascii="BancoDoBrasil Textos" w:eastAsia="Times New Roman" w:hAnsi="BancoDoBrasil Textos" w:cs="Calibri"/>
                <w:sz w:val="13"/>
                <w:szCs w:val="13"/>
                <w:lang w:eastAsia="pt-BR"/>
              </w:rPr>
              <w:t>Ordinárias</w:t>
            </w:r>
          </w:p>
        </w:tc>
        <w:tc>
          <w:tcPr>
            <w:tcW w:w="341" w:type="pct"/>
            <w:tcBorders>
              <w:top w:val="nil"/>
              <w:left w:val="nil"/>
              <w:bottom w:val="nil"/>
              <w:right w:val="single" w:sz="12" w:space="0" w:color="FFFFFF"/>
            </w:tcBorders>
            <w:shd w:val="clear" w:color="auto" w:fill="auto"/>
            <w:noWrap/>
            <w:vAlign w:val="center"/>
            <w:hideMark/>
          </w:tcPr>
          <w:p w14:paraId="75ACFF19" w14:textId="22C5B767"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p>
        </w:tc>
        <w:tc>
          <w:tcPr>
            <w:tcW w:w="806" w:type="pct"/>
            <w:tcBorders>
              <w:top w:val="nil"/>
              <w:left w:val="nil"/>
              <w:bottom w:val="nil"/>
              <w:right w:val="single" w:sz="12" w:space="0" w:color="FFFFFF"/>
            </w:tcBorders>
            <w:shd w:val="clear" w:color="auto" w:fill="auto"/>
            <w:noWrap/>
            <w:vAlign w:val="center"/>
            <w:hideMark/>
          </w:tcPr>
          <w:p w14:paraId="3291D0DF" w14:textId="77777777"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r w:rsidRPr="00677854">
              <w:rPr>
                <w:rFonts w:ascii="BancoDoBrasil Textos" w:eastAsia="Times New Roman" w:hAnsi="BancoDoBrasil Textos" w:cs="Calibri"/>
                <w:sz w:val="13"/>
                <w:szCs w:val="13"/>
                <w:lang w:eastAsia="pt-BR"/>
              </w:rPr>
              <w:t>248.586.586</w:t>
            </w:r>
          </w:p>
        </w:tc>
        <w:tc>
          <w:tcPr>
            <w:tcW w:w="806" w:type="pct"/>
            <w:tcBorders>
              <w:top w:val="nil"/>
              <w:left w:val="nil"/>
              <w:bottom w:val="nil"/>
              <w:right w:val="single" w:sz="12" w:space="0" w:color="FFFFFF"/>
            </w:tcBorders>
            <w:shd w:val="clear" w:color="auto" w:fill="auto"/>
            <w:noWrap/>
            <w:vAlign w:val="center"/>
            <w:hideMark/>
          </w:tcPr>
          <w:p w14:paraId="1F06C305" w14:textId="77777777"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r w:rsidRPr="00677854">
              <w:rPr>
                <w:rFonts w:ascii="BancoDoBrasil Textos" w:eastAsia="Times New Roman" w:hAnsi="BancoDoBrasil Textos" w:cs="Calibri"/>
                <w:sz w:val="13"/>
                <w:szCs w:val="13"/>
                <w:lang w:eastAsia="pt-BR"/>
              </w:rPr>
              <w:t>248.586.586</w:t>
            </w:r>
          </w:p>
        </w:tc>
      </w:tr>
      <w:tr w:rsidR="00BC03B1" w:rsidRPr="00677854" w14:paraId="77CD65F0" w14:textId="77777777" w:rsidTr="00BC03B1">
        <w:trPr>
          <w:trHeight w:hRule="exact" w:val="227"/>
        </w:trPr>
        <w:tc>
          <w:tcPr>
            <w:tcW w:w="3047" w:type="pct"/>
            <w:tcBorders>
              <w:top w:val="nil"/>
              <w:left w:val="single" w:sz="12" w:space="0" w:color="FFFFFF"/>
              <w:bottom w:val="nil"/>
              <w:right w:val="single" w:sz="12" w:space="0" w:color="FFFFFF"/>
            </w:tcBorders>
            <w:shd w:val="clear" w:color="auto" w:fill="auto"/>
            <w:noWrap/>
            <w:vAlign w:val="center"/>
            <w:hideMark/>
          </w:tcPr>
          <w:p w14:paraId="48862C0F" w14:textId="77777777" w:rsidR="00BC03B1" w:rsidRPr="00677854" w:rsidRDefault="00BC03B1" w:rsidP="00447DC4">
            <w:pPr>
              <w:spacing w:after="0" w:line="240" w:lineRule="auto"/>
              <w:ind w:firstLineChars="100" w:firstLine="130"/>
              <w:jc w:val="left"/>
              <w:rPr>
                <w:rFonts w:ascii="BancoDoBrasil Textos" w:eastAsia="Times New Roman" w:hAnsi="BancoDoBrasil Textos" w:cs="Calibri"/>
                <w:sz w:val="13"/>
                <w:szCs w:val="13"/>
                <w:lang w:eastAsia="pt-BR"/>
              </w:rPr>
            </w:pPr>
            <w:r w:rsidRPr="00677854">
              <w:rPr>
                <w:rFonts w:ascii="BancoDoBrasil Textos" w:eastAsia="Times New Roman" w:hAnsi="BancoDoBrasil Textos" w:cs="Calibri"/>
                <w:sz w:val="13"/>
                <w:szCs w:val="13"/>
                <w:lang w:eastAsia="pt-BR"/>
              </w:rPr>
              <w:t>Preferenciais</w:t>
            </w:r>
          </w:p>
        </w:tc>
        <w:tc>
          <w:tcPr>
            <w:tcW w:w="341" w:type="pct"/>
            <w:tcBorders>
              <w:top w:val="nil"/>
              <w:left w:val="nil"/>
              <w:bottom w:val="nil"/>
              <w:right w:val="single" w:sz="12" w:space="0" w:color="FFFFFF"/>
            </w:tcBorders>
            <w:shd w:val="clear" w:color="auto" w:fill="auto"/>
            <w:noWrap/>
            <w:vAlign w:val="center"/>
            <w:hideMark/>
          </w:tcPr>
          <w:p w14:paraId="5E552399" w14:textId="1619B161"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p>
        </w:tc>
        <w:tc>
          <w:tcPr>
            <w:tcW w:w="806" w:type="pct"/>
            <w:tcBorders>
              <w:top w:val="nil"/>
              <w:left w:val="nil"/>
              <w:bottom w:val="nil"/>
              <w:right w:val="single" w:sz="12" w:space="0" w:color="FFFFFF"/>
            </w:tcBorders>
            <w:shd w:val="clear" w:color="auto" w:fill="auto"/>
            <w:noWrap/>
            <w:vAlign w:val="center"/>
            <w:hideMark/>
          </w:tcPr>
          <w:p w14:paraId="20664CC7" w14:textId="77777777"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r w:rsidRPr="00677854">
              <w:rPr>
                <w:rFonts w:ascii="BancoDoBrasil Textos" w:eastAsia="Times New Roman" w:hAnsi="BancoDoBrasil Textos" w:cs="Calibri"/>
                <w:sz w:val="13"/>
                <w:szCs w:val="13"/>
                <w:lang w:eastAsia="pt-BR"/>
              </w:rPr>
              <w:t>248.586.586</w:t>
            </w:r>
          </w:p>
        </w:tc>
        <w:tc>
          <w:tcPr>
            <w:tcW w:w="806" w:type="pct"/>
            <w:tcBorders>
              <w:top w:val="nil"/>
              <w:left w:val="nil"/>
              <w:bottom w:val="nil"/>
              <w:right w:val="single" w:sz="12" w:space="0" w:color="FFFFFF"/>
            </w:tcBorders>
            <w:shd w:val="clear" w:color="auto" w:fill="auto"/>
            <w:noWrap/>
            <w:vAlign w:val="center"/>
            <w:hideMark/>
          </w:tcPr>
          <w:p w14:paraId="0F9C3C99" w14:textId="77777777"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r w:rsidRPr="00677854">
              <w:rPr>
                <w:rFonts w:ascii="BancoDoBrasil Textos" w:eastAsia="Times New Roman" w:hAnsi="BancoDoBrasil Textos" w:cs="Calibri"/>
                <w:sz w:val="13"/>
                <w:szCs w:val="13"/>
                <w:lang w:eastAsia="pt-BR"/>
              </w:rPr>
              <w:t>248.586.586</w:t>
            </w:r>
          </w:p>
        </w:tc>
      </w:tr>
      <w:tr w:rsidR="00BC03B1" w:rsidRPr="00677854" w14:paraId="6E86D7D8" w14:textId="77777777" w:rsidTr="00BC03B1">
        <w:trPr>
          <w:trHeight w:hRule="exact" w:val="227"/>
        </w:trPr>
        <w:tc>
          <w:tcPr>
            <w:tcW w:w="3047" w:type="pct"/>
            <w:tcBorders>
              <w:top w:val="nil"/>
              <w:left w:val="single" w:sz="12" w:space="0" w:color="FFFFFF"/>
              <w:bottom w:val="nil"/>
              <w:right w:val="single" w:sz="12" w:space="0" w:color="FFFFFF"/>
            </w:tcBorders>
            <w:shd w:val="clear" w:color="auto" w:fill="auto"/>
            <w:noWrap/>
            <w:vAlign w:val="center"/>
            <w:hideMark/>
          </w:tcPr>
          <w:p w14:paraId="1DCC9669" w14:textId="77777777" w:rsidR="00BC03B1" w:rsidRPr="00677854" w:rsidRDefault="00BC03B1" w:rsidP="00447DC4">
            <w:pPr>
              <w:spacing w:after="0" w:line="240" w:lineRule="auto"/>
              <w:jc w:val="left"/>
              <w:rPr>
                <w:rFonts w:ascii="BancoDoBrasil Textos" w:eastAsia="Times New Roman" w:hAnsi="BancoDoBrasil Textos" w:cs="Calibri"/>
                <w:b/>
                <w:bCs/>
                <w:sz w:val="13"/>
                <w:szCs w:val="13"/>
                <w:lang w:eastAsia="pt-BR"/>
              </w:rPr>
            </w:pPr>
            <w:r w:rsidRPr="00677854">
              <w:rPr>
                <w:rFonts w:ascii="BancoDoBrasil Textos" w:eastAsia="Times New Roman" w:hAnsi="BancoDoBrasil Textos" w:cs="Calibri"/>
                <w:b/>
                <w:bCs/>
                <w:sz w:val="13"/>
                <w:szCs w:val="13"/>
                <w:lang w:eastAsia="pt-BR"/>
              </w:rPr>
              <w:t>Lucro por Ação (R$)</w:t>
            </w:r>
          </w:p>
        </w:tc>
        <w:tc>
          <w:tcPr>
            <w:tcW w:w="341" w:type="pct"/>
            <w:tcBorders>
              <w:top w:val="nil"/>
              <w:left w:val="nil"/>
              <w:bottom w:val="nil"/>
              <w:right w:val="single" w:sz="12" w:space="0" w:color="FFFFFF"/>
            </w:tcBorders>
            <w:shd w:val="clear" w:color="auto" w:fill="auto"/>
            <w:noWrap/>
            <w:vAlign w:val="center"/>
            <w:hideMark/>
          </w:tcPr>
          <w:p w14:paraId="4CB2F51D" w14:textId="72B68A3C" w:rsidR="00BC03B1" w:rsidRPr="00677854" w:rsidRDefault="00BC03B1" w:rsidP="00447DC4">
            <w:pPr>
              <w:spacing w:after="0" w:line="240" w:lineRule="auto"/>
              <w:jc w:val="right"/>
              <w:rPr>
                <w:rFonts w:ascii="BancoDoBrasil Textos" w:eastAsia="Times New Roman" w:hAnsi="BancoDoBrasil Textos" w:cs="Calibri"/>
                <w:b/>
                <w:bCs/>
                <w:sz w:val="13"/>
                <w:szCs w:val="13"/>
                <w:lang w:eastAsia="pt-BR"/>
              </w:rPr>
            </w:pPr>
          </w:p>
        </w:tc>
        <w:tc>
          <w:tcPr>
            <w:tcW w:w="806" w:type="pct"/>
            <w:tcBorders>
              <w:top w:val="nil"/>
              <w:left w:val="nil"/>
              <w:bottom w:val="nil"/>
              <w:right w:val="single" w:sz="12" w:space="0" w:color="FFFFFF"/>
            </w:tcBorders>
            <w:shd w:val="clear" w:color="auto" w:fill="auto"/>
            <w:noWrap/>
            <w:vAlign w:val="center"/>
            <w:hideMark/>
          </w:tcPr>
          <w:p w14:paraId="372C6BFC" w14:textId="5C42F577" w:rsidR="00BC03B1" w:rsidRPr="00677854" w:rsidRDefault="00BC03B1" w:rsidP="00447DC4">
            <w:pPr>
              <w:spacing w:after="0" w:line="240" w:lineRule="auto"/>
              <w:jc w:val="right"/>
              <w:rPr>
                <w:rFonts w:ascii="BancoDoBrasil Textos" w:eastAsia="Times New Roman" w:hAnsi="BancoDoBrasil Textos" w:cs="Calibri"/>
                <w:b/>
                <w:bCs/>
                <w:sz w:val="13"/>
                <w:szCs w:val="13"/>
                <w:lang w:eastAsia="pt-BR"/>
              </w:rPr>
            </w:pPr>
          </w:p>
        </w:tc>
        <w:tc>
          <w:tcPr>
            <w:tcW w:w="806" w:type="pct"/>
            <w:tcBorders>
              <w:top w:val="nil"/>
              <w:left w:val="nil"/>
              <w:bottom w:val="nil"/>
              <w:right w:val="single" w:sz="12" w:space="0" w:color="FFFFFF"/>
            </w:tcBorders>
            <w:shd w:val="clear" w:color="auto" w:fill="auto"/>
            <w:noWrap/>
            <w:vAlign w:val="center"/>
            <w:hideMark/>
          </w:tcPr>
          <w:p w14:paraId="3E376768" w14:textId="0FCFAB94" w:rsidR="00BC03B1" w:rsidRPr="00677854" w:rsidRDefault="00BC03B1" w:rsidP="00447DC4">
            <w:pPr>
              <w:spacing w:after="0" w:line="240" w:lineRule="auto"/>
              <w:jc w:val="right"/>
              <w:rPr>
                <w:rFonts w:ascii="BancoDoBrasil Textos" w:eastAsia="Times New Roman" w:hAnsi="BancoDoBrasil Textos" w:cs="Calibri"/>
                <w:b/>
                <w:bCs/>
                <w:sz w:val="13"/>
                <w:szCs w:val="13"/>
                <w:lang w:eastAsia="pt-BR"/>
              </w:rPr>
            </w:pPr>
          </w:p>
        </w:tc>
      </w:tr>
      <w:tr w:rsidR="00BC03B1" w:rsidRPr="00677854" w14:paraId="3E197233" w14:textId="77777777" w:rsidTr="00BC03B1">
        <w:trPr>
          <w:trHeight w:hRule="exact" w:val="227"/>
        </w:trPr>
        <w:tc>
          <w:tcPr>
            <w:tcW w:w="3047" w:type="pct"/>
            <w:tcBorders>
              <w:top w:val="nil"/>
              <w:left w:val="single" w:sz="12" w:space="0" w:color="FFFFFF"/>
              <w:bottom w:val="nil"/>
              <w:right w:val="single" w:sz="12" w:space="0" w:color="FFFFFF"/>
            </w:tcBorders>
            <w:shd w:val="clear" w:color="auto" w:fill="auto"/>
            <w:noWrap/>
            <w:vAlign w:val="center"/>
            <w:hideMark/>
          </w:tcPr>
          <w:p w14:paraId="46137C38" w14:textId="77777777" w:rsidR="00BC03B1" w:rsidRPr="00677854" w:rsidRDefault="00BC03B1" w:rsidP="00447DC4">
            <w:pPr>
              <w:spacing w:after="0" w:line="240" w:lineRule="auto"/>
              <w:ind w:firstLineChars="100" w:firstLine="130"/>
              <w:jc w:val="left"/>
              <w:rPr>
                <w:rFonts w:ascii="BancoDoBrasil Textos" w:eastAsia="Times New Roman" w:hAnsi="BancoDoBrasil Textos" w:cs="Calibri"/>
                <w:sz w:val="13"/>
                <w:szCs w:val="13"/>
                <w:lang w:eastAsia="pt-BR"/>
              </w:rPr>
            </w:pPr>
            <w:r w:rsidRPr="00677854">
              <w:rPr>
                <w:rFonts w:ascii="BancoDoBrasil Textos" w:eastAsia="Times New Roman" w:hAnsi="BancoDoBrasil Textos" w:cs="Calibri"/>
                <w:sz w:val="13"/>
                <w:szCs w:val="13"/>
                <w:lang w:eastAsia="pt-BR"/>
              </w:rPr>
              <w:t>Ordinárias</w:t>
            </w:r>
          </w:p>
        </w:tc>
        <w:tc>
          <w:tcPr>
            <w:tcW w:w="341" w:type="pct"/>
            <w:tcBorders>
              <w:top w:val="nil"/>
              <w:left w:val="nil"/>
              <w:bottom w:val="nil"/>
              <w:right w:val="single" w:sz="12" w:space="0" w:color="FFFFFF"/>
            </w:tcBorders>
            <w:shd w:val="clear" w:color="auto" w:fill="auto"/>
            <w:noWrap/>
            <w:vAlign w:val="center"/>
            <w:hideMark/>
          </w:tcPr>
          <w:p w14:paraId="749148D5" w14:textId="2CF60770"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p>
        </w:tc>
        <w:tc>
          <w:tcPr>
            <w:tcW w:w="806" w:type="pct"/>
            <w:tcBorders>
              <w:top w:val="single" w:sz="12" w:space="0" w:color="FFFFFF"/>
              <w:left w:val="nil"/>
              <w:bottom w:val="single" w:sz="4" w:space="0" w:color="auto"/>
              <w:right w:val="single" w:sz="12" w:space="0" w:color="FFFFFF"/>
            </w:tcBorders>
            <w:shd w:val="clear" w:color="auto" w:fill="auto"/>
            <w:noWrap/>
            <w:vAlign w:val="center"/>
            <w:hideMark/>
          </w:tcPr>
          <w:p w14:paraId="3C57C2DE" w14:textId="77777777"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r w:rsidRPr="00677854">
              <w:rPr>
                <w:rFonts w:ascii="BancoDoBrasil Textos" w:eastAsia="Times New Roman" w:hAnsi="BancoDoBrasil Textos" w:cs="Calibri"/>
                <w:sz w:val="13"/>
                <w:szCs w:val="13"/>
                <w:lang w:eastAsia="pt-BR"/>
              </w:rPr>
              <w:t>0,175</w:t>
            </w:r>
          </w:p>
        </w:tc>
        <w:tc>
          <w:tcPr>
            <w:tcW w:w="806" w:type="pct"/>
            <w:tcBorders>
              <w:top w:val="single" w:sz="12" w:space="0" w:color="FFFFFF"/>
              <w:left w:val="nil"/>
              <w:bottom w:val="single" w:sz="4" w:space="0" w:color="auto"/>
              <w:right w:val="single" w:sz="12" w:space="0" w:color="FFFFFF"/>
            </w:tcBorders>
            <w:shd w:val="clear" w:color="auto" w:fill="auto"/>
            <w:noWrap/>
            <w:vAlign w:val="center"/>
            <w:hideMark/>
          </w:tcPr>
          <w:p w14:paraId="0DDBA36E" w14:textId="77777777"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r w:rsidRPr="00677854">
              <w:rPr>
                <w:rFonts w:ascii="BancoDoBrasil Textos" w:eastAsia="Times New Roman" w:hAnsi="BancoDoBrasil Textos" w:cs="Calibri"/>
                <w:sz w:val="13"/>
                <w:szCs w:val="13"/>
                <w:lang w:eastAsia="pt-BR"/>
              </w:rPr>
              <w:t>0,146</w:t>
            </w:r>
          </w:p>
        </w:tc>
      </w:tr>
      <w:tr w:rsidR="00BC03B1" w:rsidRPr="00677854" w14:paraId="0680E043" w14:textId="77777777" w:rsidTr="00BC03B1">
        <w:trPr>
          <w:trHeight w:hRule="exact" w:val="227"/>
        </w:trPr>
        <w:tc>
          <w:tcPr>
            <w:tcW w:w="3047" w:type="pct"/>
            <w:tcBorders>
              <w:top w:val="nil"/>
              <w:left w:val="single" w:sz="12" w:space="0" w:color="FFFFFF"/>
              <w:bottom w:val="single" w:sz="4" w:space="0" w:color="auto"/>
              <w:right w:val="single" w:sz="12" w:space="0" w:color="FFFFFF"/>
            </w:tcBorders>
            <w:shd w:val="clear" w:color="auto" w:fill="auto"/>
            <w:noWrap/>
            <w:vAlign w:val="center"/>
            <w:hideMark/>
          </w:tcPr>
          <w:p w14:paraId="713EF40D" w14:textId="77777777" w:rsidR="00BC03B1" w:rsidRPr="00677854" w:rsidRDefault="00BC03B1" w:rsidP="00447DC4">
            <w:pPr>
              <w:spacing w:after="0" w:line="240" w:lineRule="auto"/>
              <w:ind w:firstLineChars="100" w:firstLine="130"/>
              <w:jc w:val="left"/>
              <w:rPr>
                <w:rFonts w:ascii="BancoDoBrasil Textos" w:eastAsia="Times New Roman" w:hAnsi="BancoDoBrasil Textos" w:cs="Calibri"/>
                <w:sz w:val="13"/>
                <w:szCs w:val="13"/>
                <w:lang w:eastAsia="pt-BR"/>
              </w:rPr>
            </w:pPr>
            <w:r w:rsidRPr="00677854">
              <w:rPr>
                <w:rFonts w:ascii="BancoDoBrasil Textos" w:eastAsia="Times New Roman" w:hAnsi="BancoDoBrasil Textos" w:cs="Calibri"/>
                <w:sz w:val="13"/>
                <w:szCs w:val="13"/>
                <w:lang w:eastAsia="pt-BR"/>
              </w:rPr>
              <w:t>Preferenciais</w:t>
            </w:r>
            <w:r w:rsidRPr="00677854">
              <w:rPr>
                <w:rFonts w:ascii="BancoDoBrasil Textos" w:eastAsia="Times New Roman" w:hAnsi="BancoDoBrasil Textos" w:cs="Calibri"/>
                <w:sz w:val="13"/>
                <w:szCs w:val="13"/>
                <w:vertAlign w:val="superscript"/>
                <w:lang w:eastAsia="pt-BR"/>
              </w:rPr>
              <w:t xml:space="preserve"> [1]</w:t>
            </w:r>
          </w:p>
        </w:tc>
        <w:tc>
          <w:tcPr>
            <w:tcW w:w="341" w:type="pct"/>
            <w:tcBorders>
              <w:top w:val="nil"/>
              <w:left w:val="nil"/>
              <w:bottom w:val="single" w:sz="4" w:space="0" w:color="auto"/>
              <w:right w:val="single" w:sz="12" w:space="0" w:color="FFFFFF"/>
            </w:tcBorders>
            <w:shd w:val="clear" w:color="auto" w:fill="auto"/>
            <w:noWrap/>
            <w:vAlign w:val="center"/>
            <w:hideMark/>
          </w:tcPr>
          <w:p w14:paraId="17259BA6" w14:textId="75880FC7"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p>
        </w:tc>
        <w:tc>
          <w:tcPr>
            <w:tcW w:w="806" w:type="pct"/>
            <w:tcBorders>
              <w:top w:val="single" w:sz="12" w:space="0" w:color="FFFFFF"/>
              <w:left w:val="nil"/>
              <w:bottom w:val="single" w:sz="4" w:space="0" w:color="auto"/>
              <w:right w:val="single" w:sz="12" w:space="0" w:color="FFFFFF"/>
            </w:tcBorders>
            <w:shd w:val="clear" w:color="auto" w:fill="auto"/>
            <w:noWrap/>
            <w:vAlign w:val="center"/>
            <w:hideMark/>
          </w:tcPr>
          <w:p w14:paraId="557DE6C9" w14:textId="77777777"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r w:rsidRPr="00677854">
              <w:rPr>
                <w:rFonts w:ascii="BancoDoBrasil Textos" w:eastAsia="Times New Roman" w:hAnsi="BancoDoBrasil Textos" w:cs="Calibri"/>
                <w:sz w:val="13"/>
                <w:szCs w:val="13"/>
                <w:lang w:eastAsia="pt-BR"/>
              </w:rPr>
              <w:t>0,193</w:t>
            </w:r>
          </w:p>
        </w:tc>
        <w:tc>
          <w:tcPr>
            <w:tcW w:w="806" w:type="pct"/>
            <w:tcBorders>
              <w:top w:val="single" w:sz="12" w:space="0" w:color="FFFFFF"/>
              <w:left w:val="nil"/>
              <w:bottom w:val="single" w:sz="4" w:space="0" w:color="auto"/>
              <w:right w:val="single" w:sz="12" w:space="0" w:color="FFFFFF"/>
            </w:tcBorders>
            <w:shd w:val="clear" w:color="auto" w:fill="auto"/>
            <w:noWrap/>
            <w:vAlign w:val="center"/>
            <w:hideMark/>
          </w:tcPr>
          <w:p w14:paraId="5A0B81D6" w14:textId="77777777" w:rsidR="00BC03B1" w:rsidRPr="00677854" w:rsidRDefault="00BC03B1" w:rsidP="00447DC4">
            <w:pPr>
              <w:spacing w:after="0" w:line="240" w:lineRule="auto"/>
              <w:jc w:val="right"/>
              <w:rPr>
                <w:rFonts w:ascii="BancoDoBrasil Textos" w:eastAsia="Times New Roman" w:hAnsi="BancoDoBrasil Textos" w:cs="Calibri"/>
                <w:sz w:val="13"/>
                <w:szCs w:val="13"/>
                <w:lang w:eastAsia="pt-BR"/>
              </w:rPr>
            </w:pPr>
            <w:r w:rsidRPr="00677854">
              <w:rPr>
                <w:rFonts w:ascii="BancoDoBrasil Textos" w:eastAsia="Times New Roman" w:hAnsi="BancoDoBrasil Textos" w:cs="Calibri"/>
                <w:sz w:val="13"/>
                <w:szCs w:val="13"/>
                <w:lang w:eastAsia="pt-BR"/>
              </w:rPr>
              <w:t>0,161</w:t>
            </w:r>
          </w:p>
        </w:tc>
      </w:tr>
    </w:tbl>
    <w:p w14:paraId="67CAEE9E" w14:textId="0D99A975" w:rsidR="00F45472" w:rsidRDefault="00F45472" w:rsidP="00CF4002">
      <w:pPr>
        <w:suppressAutoHyphens/>
        <w:adjustRightInd w:val="0"/>
        <w:spacing w:before="60" w:after="0" w:line="240" w:lineRule="auto"/>
        <w:ind w:right="-1"/>
        <w:jc w:val="left"/>
        <w:textAlignment w:val="baseline"/>
        <w:rPr>
          <w:rFonts w:ascii="BancoDoBrasil Textos" w:hAnsi="BancoDoBrasil Textos" w:cs="Arial"/>
          <w:bCs/>
          <w:sz w:val="14"/>
          <w:szCs w:val="14"/>
        </w:rPr>
      </w:pPr>
      <w:r w:rsidRPr="00A131AA">
        <w:rPr>
          <w:rFonts w:ascii="BancoDoBrasil Textos" w:hAnsi="BancoDoBrasil Textos" w:cs="Arial"/>
          <w:bCs/>
          <w:sz w:val="14"/>
          <w:szCs w:val="14"/>
        </w:rPr>
        <w:t xml:space="preserve"> As notas explicativas são parte integrante das demonstrações contábeis.</w:t>
      </w:r>
      <w:r w:rsidR="00855E40" w:rsidRPr="00A131AA">
        <w:rPr>
          <w:rFonts w:ascii="BancoDoBrasil Textos" w:hAnsi="BancoDoBrasil Textos" w:cs="Arial"/>
          <w:bCs/>
          <w:sz w:val="14"/>
          <w:szCs w:val="14"/>
        </w:rPr>
        <w:br/>
      </w:r>
      <w:r w:rsidR="00855E40" w:rsidRPr="00A131AA">
        <w:rPr>
          <w:rFonts w:ascii="BancoDoBrasil Textos" w:hAnsi="BancoDoBrasil Textos" w:cs="Arial"/>
          <w:bCs/>
          <w:sz w:val="18"/>
          <w:szCs w:val="18"/>
          <w:vertAlign w:val="superscript"/>
        </w:rPr>
        <w:t>[1]</w:t>
      </w:r>
      <w:r w:rsidR="00855E40" w:rsidRPr="00A131AA">
        <w:rPr>
          <w:rFonts w:ascii="BancoDoBrasil Textos" w:hAnsi="BancoDoBrasil Textos" w:cs="Arial"/>
          <w:bCs/>
          <w:sz w:val="18"/>
          <w:szCs w:val="14"/>
          <w:vertAlign w:val="superscript"/>
        </w:rPr>
        <w:t xml:space="preserve"> </w:t>
      </w:r>
      <w:r w:rsidR="00855E40" w:rsidRPr="00A131AA">
        <w:rPr>
          <w:rFonts w:ascii="BancoDoBrasil Textos" w:hAnsi="BancoDoBrasil Textos" w:cs="Arial"/>
          <w:bCs/>
          <w:sz w:val="14"/>
          <w:szCs w:val="14"/>
        </w:rPr>
        <w:t>As ações preferenciais terão dividendos 10% (dez por cento) superior ao atribuído a cada ação ordinária.</w:t>
      </w:r>
    </w:p>
    <w:p w14:paraId="361C935B" w14:textId="77777777" w:rsidR="00187F11" w:rsidRDefault="00187F11" w:rsidP="00CF4002">
      <w:pPr>
        <w:suppressAutoHyphens/>
        <w:adjustRightInd w:val="0"/>
        <w:spacing w:before="60" w:after="0" w:line="240" w:lineRule="auto"/>
        <w:ind w:right="-1"/>
        <w:jc w:val="left"/>
        <w:textAlignment w:val="baseline"/>
        <w:rPr>
          <w:rFonts w:ascii="BancoDoBrasil Textos" w:hAnsi="BancoDoBrasil Textos" w:cs="Arial"/>
          <w:bCs/>
          <w:sz w:val="14"/>
          <w:szCs w:val="14"/>
        </w:rPr>
      </w:pPr>
    </w:p>
    <w:p w14:paraId="4CC401B9" w14:textId="6F31033B" w:rsidR="005242E7" w:rsidRPr="009B5661" w:rsidRDefault="005242E7" w:rsidP="00CF4002">
      <w:pPr>
        <w:pStyle w:val="Subttulo"/>
        <w:numPr>
          <w:ilvl w:val="0"/>
          <w:numId w:val="0"/>
        </w:numPr>
        <w:spacing w:after="120"/>
        <w:ind w:right="-1"/>
        <w:rPr>
          <w:b/>
          <w:caps w:val="0"/>
          <w:color w:val="auto"/>
          <w:spacing w:val="0"/>
          <w:szCs w:val="20"/>
        </w:rPr>
      </w:pPr>
      <w:bookmarkStart w:id="20" w:name="_Toc162884674"/>
      <w:r w:rsidRPr="009B5661">
        <w:rPr>
          <w:b/>
          <w:caps w:val="0"/>
          <w:color w:val="auto"/>
          <w:spacing w:val="0"/>
          <w:szCs w:val="20"/>
        </w:rPr>
        <w:t>DEMONSTRAÇÃO DO RESULTADO ABRANGENTE</w:t>
      </w:r>
      <w:bookmarkEnd w:id="19"/>
      <w:bookmarkEnd w:id="20"/>
    </w:p>
    <w:tbl>
      <w:tblPr>
        <w:tblW w:w="5000" w:type="pct"/>
        <w:tblCellMar>
          <w:left w:w="70" w:type="dxa"/>
          <w:right w:w="70" w:type="dxa"/>
        </w:tblCellMar>
        <w:tblLook w:val="04A0" w:firstRow="1" w:lastRow="0" w:firstColumn="1" w:lastColumn="0" w:noHBand="0" w:noVBand="1"/>
      </w:tblPr>
      <w:tblGrid>
        <w:gridCol w:w="6110"/>
        <w:gridCol w:w="1754"/>
        <w:gridCol w:w="1754"/>
      </w:tblGrid>
      <w:tr w:rsidR="006F2D03" w:rsidRPr="006F2D03" w14:paraId="75878403" w14:textId="77777777" w:rsidTr="006F2D03">
        <w:trPr>
          <w:trHeight w:hRule="exact" w:val="227"/>
        </w:trPr>
        <w:tc>
          <w:tcPr>
            <w:tcW w:w="3175"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27D21D69" w14:textId="77777777" w:rsidR="006F2D03" w:rsidRPr="006F2D03" w:rsidRDefault="006F2D03" w:rsidP="006F2D03">
            <w:pPr>
              <w:spacing w:after="0" w:line="240" w:lineRule="auto"/>
              <w:jc w:val="left"/>
              <w:rPr>
                <w:rFonts w:ascii="BancoDoBrasil Textos" w:eastAsia="Times New Roman" w:hAnsi="BancoDoBrasil Textos" w:cs="Calibri"/>
                <w:b/>
                <w:bCs/>
                <w:sz w:val="13"/>
                <w:szCs w:val="13"/>
                <w:lang w:eastAsia="pt-BR"/>
              </w:rPr>
            </w:pPr>
            <w:r w:rsidRPr="006F2D03">
              <w:rPr>
                <w:rFonts w:ascii="BancoDoBrasil Textos" w:eastAsia="Times New Roman" w:hAnsi="BancoDoBrasil Textos" w:cs="Calibri"/>
                <w:b/>
                <w:bCs/>
                <w:sz w:val="13"/>
                <w:szCs w:val="13"/>
                <w:lang w:eastAsia="pt-BR"/>
              </w:rPr>
              <w:t> </w:t>
            </w:r>
          </w:p>
        </w:tc>
        <w:tc>
          <w:tcPr>
            <w:tcW w:w="912" w:type="pct"/>
            <w:tcBorders>
              <w:top w:val="single" w:sz="4" w:space="0" w:color="auto"/>
              <w:left w:val="nil"/>
              <w:bottom w:val="single" w:sz="4" w:space="0" w:color="auto"/>
              <w:right w:val="single" w:sz="8" w:space="0" w:color="FFFFFF"/>
            </w:tcBorders>
            <w:shd w:val="clear" w:color="auto" w:fill="auto"/>
            <w:noWrap/>
            <w:vAlign w:val="center"/>
            <w:hideMark/>
          </w:tcPr>
          <w:p w14:paraId="42BF1CBC" w14:textId="77777777" w:rsidR="006F2D03" w:rsidRPr="006F2D03" w:rsidRDefault="006F2D03" w:rsidP="006F2D03">
            <w:pPr>
              <w:spacing w:after="0" w:line="240" w:lineRule="auto"/>
              <w:jc w:val="right"/>
              <w:rPr>
                <w:rFonts w:ascii="BancoDoBrasil Textos" w:eastAsia="Times New Roman" w:hAnsi="BancoDoBrasil Textos" w:cs="Calibri"/>
                <w:b/>
                <w:bCs/>
                <w:sz w:val="13"/>
                <w:szCs w:val="13"/>
                <w:lang w:eastAsia="pt-BR"/>
              </w:rPr>
            </w:pPr>
            <w:r w:rsidRPr="006F2D03">
              <w:rPr>
                <w:rFonts w:ascii="BancoDoBrasil Textos" w:eastAsia="Times New Roman" w:hAnsi="BancoDoBrasil Textos" w:cs="Calibri"/>
                <w:b/>
                <w:bCs/>
                <w:sz w:val="13"/>
                <w:szCs w:val="13"/>
                <w:lang w:eastAsia="pt-BR"/>
              </w:rPr>
              <w:t>2023</w:t>
            </w:r>
          </w:p>
        </w:tc>
        <w:tc>
          <w:tcPr>
            <w:tcW w:w="912" w:type="pct"/>
            <w:tcBorders>
              <w:top w:val="single" w:sz="4" w:space="0" w:color="auto"/>
              <w:left w:val="nil"/>
              <w:bottom w:val="single" w:sz="4" w:space="0" w:color="auto"/>
              <w:right w:val="single" w:sz="8" w:space="0" w:color="FFFFFF"/>
            </w:tcBorders>
            <w:shd w:val="clear" w:color="auto" w:fill="auto"/>
            <w:noWrap/>
            <w:vAlign w:val="center"/>
            <w:hideMark/>
          </w:tcPr>
          <w:p w14:paraId="38BE3F19" w14:textId="77777777" w:rsidR="006F2D03" w:rsidRPr="006F2D03" w:rsidRDefault="006F2D03" w:rsidP="006F2D03">
            <w:pPr>
              <w:spacing w:after="0" w:line="240" w:lineRule="auto"/>
              <w:jc w:val="right"/>
              <w:rPr>
                <w:rFonts w:ascii="BancoDoBrasil Textos" w:eastAsia="Times New Roman" w:hAnsi="BancoDoBrasil Textos" w:cs="Calibri"/>
                <w:b/>
                <w:bCs/>
                <w:sz w:val="13"/>
                <w:szCs w:val="13"/>
                <w:lang w:eastAsia="pt-BR"/>
              </w:rPr>
            </w:pPr>
            <w:r w:rsidRPr="006F2D03">
              <w:rPr>
                <w:rFonts w:ascii="BancoDoBrasil Textos" w:eastAsia="Times New Roman" w:hAnsi="BancoDoBrasil Textos" w:cs="Calibri"/>
                <w:b/>
                <w:bCs/>
                <w:sz w:val="13"/>
                <w:szCs w:val="13"/>
                <w:lang w:eastAsia="pt-BR"/>
              </w:rPr>
              <w:t>2022</w:t>
            </w:r>
          </w:p>
        </w:tc>
      </w:tr>
      <w:tr w:rsidR="006F2D03" w:rsidRPr="006F2D03" w14:paraId="52B6FDDF" w14:textId="77777777" w:rsidTr="00753630">
        <w:trPr>
          <w:trHeight w:hRule="exact" w:val="227"/>
        </w:trPr>
        <w:tc>
          <w:tcPr>
            <w:tcW w:w="3175" w:type="pct"/>
            <w:tcBorders>
              <w:top w:val="nil"/>
              <w:left w:val="single" w:sz="8" w:space="0" w:color="FFFFFF"/>
              <w:right w:val="single" w:sz="8" w:space="0" w:color="FFFFFF"/>
            </w:tcBorders>
            <w:shd w:val="clear" w:color="auto" w:fill="auto"/>
            <w:noWrap/>
            <w:vAlign w:val="center"/>
            <w:hideMark/>
          </w:tcPr>
          <w:p w14:paraId="6AE05070" w14:textId="476192BF" w:rsidR="006F2D03" w:rsidRPr="006F2D03" w:rsidRDefault="006F2D03" w:rsidP="006F2D03">
            <w:pPr>
              <w:spacing w:after="0" w:line="240" w:lineRule="auto"/>
              <w:jc w:val="left"/>
              <w:rPr>
                <w:rFonts w:ascii="BancoDoBrasil Textos" w:eastAsia="Times New Roman" w:hAnsi="BancoDoBrasil Textos" w:cs="Calibri"/>
                <w:b/>
                <w:bCs/>
                <w:color w:val="000000"/>
                <w:sz w:val="13"/>
                <w:szCs w:val="13"/>
                <w:lang w:eastAsia="pt-BR"/>
              </w:rPr>
            </w:pPr>
            <w:r w:rsidRPr="006F2D03">
              <w:rPr>
                <w:rFonts w:ascii="BancoDoBrasil Textos" w:eastAsia="Times New Roman" w:hAnsi="BancoDoBrasil Textos" w:cs="Calibri"/>
                <w:b/>
                <w:bCs/>
                <w:color w:val="000000"/>
                <w:sz w:val="13"/>
                <w:szCs w:val="13"/>
                <w:lang w:eastAsia="pt-BR"/>
              </w:rPr>
              <w:t xml:space="preserve">Lucro Líquido do </w:t>
            </w:r>
            <w:r w:rsidR="00672801">
              <w:rPr>
                <w:rFonts w:ascii="BancoDoBrasil Textos" w:eastAsia="Times New Roman" w:hAnsi="BancoDoBrasil Textos" w:cs="Calibri"/>
                <w:b/>
                <w:bCs/>
                <w:color w:val="000000"/>
                <w:sz w:val="13"/>
                <w:szCs w:val="13"/>
                <w:lang w:eastAsia="pt-BR"/>
              </w:rPr>
              <w:t>Exercício</w:t>
            </w:r>
          </w:p>
        </w:tc>
        <w:tc>
          <w:tcPr>
            <w:tcW w:w="912" w:type="pct"/>
            <w:tcBorders>
              <w:top w:val="nil"/>
              <w:left w:val="nil"/>
              <w:right w:val="single" w:sz="8" w:space="0" w:color="FFFFFF"/>
            </w:tcBorders>
            <w:shd w:val="clear" w:color="auto" w:fill="auto"/>
            <w:noWrap/>
            <w:vAlign w:val="center"/>
            <w:hideMark/>
          </w:tcPr>
          <w:p w14:paraId="3A7AC183" w14:textId="7C75BD65" w:rsidR="006F2D03" w:rsidRPr="006F2D03" w:rsidRDefault="006F2D03" w:rsidP="006F2D03">
            <w:pPr>
              <w:spacing w:after="0" w:line="240" w:lineRule="auto"/>
              <w:jc w:val="right"/>
              <w:rPr>
                <w:rFonts w:ascii="BancoDoBrasil Textos" w:eastAsia="Times New Roman" w:hAnsi="BancoDoBrasil Textos" w:cs="Calibri"/>
                <w:b/>
                <w:bCs/>
                <w:color w:val="000000"/>
                <w:sz w:val="13"/>
                <w:szCs w:val="13"/>
                <w:lang w:eastAsia="pt-BR"/>
              </w:rPr>
            </w:pPr>
            <w:r w:rsidRPr="006F2D03">
              <w:rPr>
                <w:rFonts w:ascii="BancoDoBrasil Textos" w:eastAsia="Times New Roman" w:hAnsi="BancoDoBrasil Textos" w:cs="Calibri"/>
                <w:b/>
                <w:bCs/>
                <w:color w:val="000000"/>
                <w:sz w:val="13"/>
                <w:szCs w:val="13"/>
                <w:lang w:eastAsia="pt-BR"/>
              </w:rPr>
              <w:t>91.564</w:t>
            </w:r>
          </w:p>
        </w:tc>
        <w:tc>
          <w:tcPr>
            <w:tcW w:w="912" w:type="pct"/>
            <w:tcBorders>
              <w:top w:val="nil"/>
              <w:left w:val="nil"/>
              <w:right w:val="single" w:sz="8" w:space="0" w:color="FFFFFF"/>
            </w:tcBorders>
            <w:shd w:val="clear" w:color="auto" w:fill="auto"/>
            <w:noWrap/>
            <w:vAlign w:val="center"/>
            <w:hideMark/>
          </w:tcPr>
          <w:p w14:paraId="125E9CED" w14:textId="461B0838" w:rsidR="006F2D03" w:rsidRPr="006F2D03" w:rsidRDefault="006F2D03" w:rsidP="006F2D03">
            <w:pPr>
              <w:spacing w:after="0" w:line="240" w:lineRule="auto"/>
              <w:jc w:val="right"/>
              <w:rPr>
                <w:rFonts w:ascii="BancoDoBrasil Textos" w:eastAsia="Times New Roman" w:hAnsi="BancoDoBrasil Textos" w:cs="Calibri"/>
                <w:b/>
                <w:bCs/>
                <w:color w:val="000000"/>
                <w:sz w:val="13"/>
                <w:szCs w:val="13"/>
                <w:lang w:eastAsia="pt-BR"/>
              </w:rPr>
            </w:pPr>
            <w:r w:rsidRPr="006F2D03">
              <w:rPr>
                <w:rFonts w:ascii="BancoDoBrasil Textos" w:eastAsia="Times New Roman" w:hAnsi="BancoDoBrasil Textos" w:cs="Calibri"/>
                <w:b/>
                <w:bCs/>
                <w:color w:val="000000"/>
                <w:sz w:val="13"/>
                <w:szCs w:val="13"/>
                <w:lang w:eastAsia="pt-BR"/>
              </w:rPr>
              <w:t>76.453</w:t>
            </w:r>
          </w:p>
        </w:tc>
      </w:tr>
      <w:tr w:rsidR="006F2D03" w:rsidRPr="006F2D03" w14:paraId="158DFEFD" w14:textId="77777777" w:rsidTr="00753630">
        <w:trPr>
          <w:trHeight w:hRule="exact" w:val="227"/>
        </w:trPr>
        <w:tc>
          <w:tcPr>
            <w:tcW w:w="3175" w:type="pct"/>
            <w:tcBorders>
              <w:top w:val="nil"/>
              <w:left w:val="single" w:sz="8" w:space="0" w:color="FFFFFF"/>
              <w:bottom w:val="single" w:sz="4" w:space="0" w:color="auto"/>
              <w:right w:val="single" w:sz="8" w:space="0" w:color="FFFFFF"/>
            </w:tcBorders>
            <w:shd w:val="clear" w:color="auto" w:fill="auto"/>
            <w:noWrap/>
            <w:vAlign w:val="center"/>
            <w:hideMark/>
          </w:tcPr>
          <w:p w14:paraId="04EC5442" w14:textId="5A8BAF32" w:rsidR="006F2D03" w:rsidRPr="006F2D03" w:rsidRDefault="006F2D03" w:rsidP="006F2D03">
            <w:pPr>
              <w:spacing w:after="0" w:line="240" w:lineRule="auto"/>
              <w:jc w:val="left"/>
              <w:rPr>
                <w:rFonts w:ascii="BancoDoBrasil Textos" w:eastAsia="Times New Roman" w:hAnsi="BancoDoBrasil Textos" w:cs="Calibri"/>
                <w:color w:val="000000"/>
                <w:sz w:val="13"/>
                <w:szCs w:val="13"/>
                <w:lang w:eastAsia="pt-BR"/>
              </w:rPr>
            </w:pPr>
            <w:r w:rsidRPr="006F2D03">
              <w:rPr>
                <w:rFonts w:ascii="BancoDoBrasil Textos" w:eastAsia="Times New Roman" w:hAnsi="BancoDoBrasil Textos" w:cs="Calibri"/>
                <w:color w:val="000000"/>
                <w:sz w:val="13"/>
                <w:szCs w:val="13"/>
                <w:lang w:eastAsia="pt-BR"/>
              </w:rPr>
              <w:t xml:space="preserve">Resultado Abrangente do </w:t>
            </w:r>
            <w:r w:rsidR="00672801">
              <w:rPr>
                <w:rFonts w:ascii="BancoDoBrasil Textos" w:eastAsia="Times New Roman" w:hAnsi="BancoDoBrasil Textos" w:cs="Calibri"/>
                <w:color w:val="000000"/>
                <w:sz w:val="13"/>
                <w:szCs w:val="13"/>
                <w:lang w:eastAsia="pt-BR"/>
              </w:rPr>
              <w:t>Exercício</w:t>
            </w:r>
          </w:p>
        </w:tc>
        <w:tc>
          <w:tcPr>
            <w:tcW w:w="912" w:type="pct"/>
            <w:tcBorders>
              <w:top w:val="nil"/>
              <w:left w:val="nil"/>
              <w:bottom w:val="single" w:sz="4" w:space="0" w:color="auto"/>
              <w:right w:val="single" w:sz="8" w:space="0" w:color="FFFFFF"/>
            </w:tcBorders>
            <w:shd w:val="clear" w:color="auto" w:fill="auto"/>
            <w:noWrap/>
            <w:vAlign w:val="center"/>
            <w:hideMark/>
          </w:tcPr>
          <w:p w14:paraId="796927D0" w14:textId="10EFCCF3" w:rsidR="006F2D03" w:rsidRPr="006F2D03" w:rsidRDefault="006F2D03" w:rsidP="006F2D03">
            <w:pPr>
              <w:spacing w:after="0" w:line="240" w:lineRule="auto"/>
              <w:jc w:val="right"/>
              <w:rPr>
                <w:rFonts w:ascii="BancoDoBrasil Textos" w:eastAsia="Times New Roman" w:hAnsi="BancoDoBrasil Textos" w:cs="Calibri"/>
                <w:color w:val="000000"/>
                <w:sz w:val="13"/>
                <w:szCs w:val="13"/>
                <w:lang w:eastAsia="pt-BR"/>
              </w:rPr>
            </w:pPr>
            <w:r w:rsidRPr="006F2D03">
              <w:rPr>
                <w:rFonts w:ascii="BancoDoBrasil Textos" w:eastAsia="Times New Roman" w:hAnsi="BancoDoBrasil Textos" w:cs="Calibri"/>
                <w:color w:val="000000"/>
                <w:sz w:val="13"/>
                <w:szCs w:val="13"/>
                <w:lang w:eastAsia="pt-BR"/>
              </w:rPr>
              <w:t>91.564</w:t>
            </w:r>
          </w:p>
        </w:tc>
        <w:tc>
          <w:tcPr>
            <w:tcW w:w="912" w:type="pct"/>
            <w:tcBorders>
              <w:top w:val="nil"/>
              <w:left w:val="nil"/>
              <w:bottom w:val="single" w:sz="4" w:space="0" w:color="auto"/>
              <w:right w:val="single" w:sz="8" w:space="0" w:color="FFFFFF"/>
            </w:tcBorders>
            <w:shd w:val="clear" w:color="auto" w:fill="auto"/>
            <w:noWrap/>
            <w:vAlign w:val="center"/>
            <w:hideMark/>
          </w:tcPr>
          <w:p w14:paraId="52294D79" w14:textId="4F215F12" w:rsidR="006F2D03" w:rsidRPr="006F2D03" w:rsidRDefault="006F2D03" w:rsidP="006F2D03">
            <w:pPr>
              <w:spacing w:after="0" w:line="240" w:lineRule="auto"/>
              <w:jc w:val="right"/>
              <w:rPr>
                <w:rFonts w:ascii="BancoDoBrasil Textos" w:eastAsia="Times New Roman" w:hAnsi="BancoDoBrasil Textos" w:cs="Calibri"/>
                <w:color w:val="000000"/>
                <w:sz w:val="13"/>
                <w:szCs w:val="13"/>
                <w:lang w:eastAsia="pt-BR"/>
              </w:rPr>
            </w:pPr>
            <w:r w:rsidRPr="006F2D03">
              <w:rPr>
                <w:rFonts w:ascii="BancoDoBrasil Textos" w:eastAsia="Times New Roman" w:hAnsi="BancoDoBrasil Textos" w:cs="Calibri"/>
                <w:color w:val="000000"/>
                <w:sz w:val="13"/>
                <w:szCs w:val="13"/>
                <w:lang w:eastAsia="pt-BR"/>
              </w:rPr>
              <w:t>76.453</w:t>
            </w:r>
          </w:p>
        </w:tc>
      </w:tr>
    </w:tbl>
    <w:p w14:paraId="422F2BA3" w14:textId="5B069AE9" w:rsidR="002331BB" w:rsidRPr="00BB16B9" w:rsidRDefault="00CB4607" w:rsidP="00690524">
      <w:pPr>
        <w:suppressAutoHyphens/>
        <w:adjustRightInd w:val="0"/>
        <w:spacing w:after="120" w:line="240" w:lineRule="auto"/>
        <w:textAlignment w:val="baseline"/>
        <w:rPr>
          <w:rFonts w:ascii="BancoDoBrasil Textos" w:hAnsi="BancoDoBrasil Textos" w:cs="Arial"/>
          <w:bCs/>
          <w:sz w:val="14"/>
          <w:szCs w:val="14"/>
        </w:rPr>
      </w:pPr>
      <w:r w:rsidRPr="00BB16B9">
        <w:rPr>
          <w:rFonts w:ascii="BancoDoBrasil Textos" w:hAnsi="BancoDoBrasil Textos" w:cs="Arial"/>
          <w:bCs/>
          <w:sz w:val="14"/>
          <w:szCs w:val="14"/>
        </w:rPr>
        <w:t>As notas explicativas são parte integrante das demonstrações contábeis.</w:t>
      </w:r>
      <w:r w:rsidR="009A1146">
        <w:rPr>
          <w:rFonts w:ascii="BancoDoBrasil Textos" w:hAnsi="BancoDoBrasil Textos" w:cs="Arial"/>
          <w:bCs/>
          <w:sz w:val="14"/>
          <w:szCs w:val="14"/>
        </w:rPr>
        <w:t xml:space="preserve">                                                                                                                                                                             </w:t>
      </w:r>
    </w:p>
    <w:p w14:paraId="39E6AD07" w14:textId="77777777" w:rsidR="00943DA9" w:rsidRPr="009B5661" w:rsidRDefault="00943DA9" w:rsidP="00CF4002">
      <w:pPr>
        <w:suppressAutoHyphens/>
        <w:adjustRightInd w:val="0"/>
        <w:spacing w:after="0" w:line="240" w:lineRule="auto"/>
        <w:ind w:right="-1"/>
        <w:textAlignment w:val="baseline"/>
        <w:rPr>
          <w:rFonts w:cs="Arial"/>
          <w:b/>
          <w:szCs w:val="20"/>
          <w:u w:val="single"/>
        </w:rPr>
      </w:pPr>
    </w:p>
    <w:p w14:paraId="0012525E" w14:textId="77777777" w:rsidR="00CB4607" w:rsidRPr="009B5661" w:rsidRDefault="00CB4607" w:rsidP="00CF4002">
      <w:pPr>
        <w:pStyle w:val="Subttulo"/>
        <w:numPr>
          <w:ilvl w:val="0"/>
          <w:numId w:val="0"/>
        </w:numPr>
        <w:spacing w:after="120"/>
        <w:ind w:right="-1"/>
        <w:rPr>
          <w:b/>
          <w:caps w:val="0"/>
          <w:color w:val="auto"/>
          <w:spacing w:val="0"/>
          <w:szCs w:val="20"/>
        </w:rPr>
      </w:pPr>
      <w:bookmarkStart w:id="21" w:name="_Toc129358977"/>
      <w:bookmarkStart w:id="22" w:name="_Toc162884675"/>
      <w:r w:rsidRPr="009B5661">
        <w:rPr>
          <w:b/>
          <w:caps w:val="0"/>
          <w:color w:val="auto"/>
          <w:spacing w:val="0"/>
          <w:szCs w:val="20"/>
        </w:rPr>
        <w:t>DEMONSTRAÇÃO DAS MUTAÇÕES DO PATRIMÔNIO LÍQUIDO</w:t>
      </w:r>
      <w:bookmarkEnd w:id="21"/>
      <w:bookmarkEnd w:id="22"/>
    </w:p>
    <w:tbl>
      <w:tblPr>
        <w:tblW w:w="5000" w:type="pct"/>
        <w:tblCellMar>
          <w:left w:w="70" w:type="dxa"/>
          <w:right w:w="70" w:type="dxa"/>
        </w:tblCellMar>
        <w:tblLook w:val="04A0" w:firstRow="1" w:lastRow="0" w:firstColumn="1" w:lastColumn="0" w:noHBand="0" w:noVBand="1"/>
      </w:tblPr>
      <w:tblGrid>
        <w:gridCol w:w="2576"/>
        <w:gridCol w:w="1059"/>
        <w:gridCol w:w="1350"/>
        <w:gridCol w:w="1350"/>
        <w:gridCol w:w="1185"/>
        <w:gridCol w:w="1004"/>
        <w:gridCol w:w="1114"/>
      </w:tblGrid>
      <w:tr w:rsidR="008068AD" w:rsidRPr="008068AD" w14:paraId="7338A9DF" w14:textId="77777777" w:rsidTr="00753630">
        <w:trPr>
          <w:trHeight w:hRule="exact" w:val="227"/>
        </w:trPr>
        <w:tc>
          <w:tcPr>
            <w:tcW w:w="1336" w:type="pct"/>
            <w:vMerge w:val="restart"/>
            <w:tcBorders>
              <w:top w:val="single" w:sz="4" w:space="0" w:color="auto"/>
              <w:left w:val="nil"/>
              <w:bottom w:val="single" w:sz="4" w:space="0" w:color="000000"/>
              <w:right w:val="nil"/>
            </w:tcBorders>
            <w:shd w:val="clear" w:color="auto" w:fill="auto"/>
            <w:noWrap/>
            <w:vAlign w:val="center"/>
            <w:hideMark/>
          </w:tcPr>
          <w:p w14:paraId="056A8AA6" w14:textId="77777777" w:rsidR="008068AD" w:rsidRPr="008068AD" w:rsidRDefault="008068AD" w:rsidP="008068AD">
            <w:pPr>
              <w:spacing w:after="0" w:line="240" w:lineRule="auto"/>
              <w:jc w:val="left"/>
              <w:rPr>
                <w:rFonts w:ascii="BancoDoBrasil Textos" w:eastAsia="Times New Roman" w:hAnsi="BancoDoBrasil Textos" w:cs="Calibri"/>
                <w:b/>
                <w:bCs/>
                <w:sz w:val="13"/>
                <w:szCs w:val="13"/>
                <w:lang w:eastAsia="pt-BR"/>
              </w:rPr>
            </w:pPr>
            <w:r w:rsidRPr="008068AD">
              <w:rPr>
                <w:rFonts w:ascii="BancoDoBrasil Textos" w:eastAsia="Times New Roman" w:hAnsi="BancoDoBrasil Textos" w:cs="Calibri"/>
                <w:b/>
                <w:bCs/>
                <w:sz w:val="13"/>
                <w:szCs w:val="13"/>
                <w:lang w:eastAsia="pt-BR"/>
              </w:rPr>
              <w:t> </w:t>
            </w:r>
          </w:p>
        </w:tc>
        <w:tc>
          <w:tcPr>
            <w:tcW w:w="549" w:type="pct"/>
            <w:vMerge w:val="restart"/>
            <w:tcBorders>
              <w:top w:val="single" w:sz="4" w:space="0" w:color="auto"/>
              <w:left w:val="nil"/>
              <w:bottom w:val="single" w:sz="4" w:space="0" w:color="000000"/>
              <w:right w:val="nil"/>
            </w:tcBorders>
            <w:shd w:val="clear" w:color="auto" w:fill="auto"/>
            <w:vAlign w:val="center"/>
            <w:hideMark/>
          </w:tcPr>
          <w:p w14:paraId="6355BF72" w14:textId="77777777" w:rsidR="008068AD" w:rsidRPr="008068AD" w:rsidRDefault="008068AD" w:rsidP="008068AD">
            <w:pPr>
              <w:spacing w:after="0" w:line="240" w:lineRule="auto"/>
              <w:jc w:val="right"/>
              <w:rPr>
                <w:rFonts w:ascii="BancoDoBrasil Textos" w:eastAsia="Times New Roman" w:hAnsi="BancoDoBrasil Textos" w:cs="Calibri"/>
                <w:b/>
                <w:bCs/>
                <w:sz w:val="13"/>
                <w:szCs w:val="13"/>
                <w:lang w:eastAsia="pt-BR"/>
              </w:rPr>
            </w:pPr>
            <w:r w:rsidRPr="008068AD">
              <w:rPr>
                <w:rFonts w:ascii="BancoDoBrasil Textos" w:eastAsia="Times New Roman" w:hAnsi="BancoDoBrasil Textos" w:cs="Calibri"/>
                <w:b/>
                <w:bCs/>
                <w:sz w:val="13"/>
                <w:szCs w:val="13"/>
                <w:lang w:eastAsia="pt-BR"/>
              </w:rPr>
              <w:t>Capital Realizado</w:t>
            </w:r>
          </w:p>
        </w:tc>
        <w:tc>
          <w:tcPr>
            <w:tcW w:w="1400" w:type="pct"/>
            <w:gridSpan w:val="2"/>
            <w:tcBorders>
              <w:top w:val="single" w:sz="4" w:space="0" w:color="auto"/>
              <w:left w:val="single" w:sz="8" w:space="0" w:color="FFFFFF"/>
              <w:bottom w:val="single" w:sz="4" w:space="0" w:color="auto"/>
              <w:right w:val="single" w:sz="8" w:space="0" w:color="FFFFFF"/>
            </w:tcBorders>
            <w:shd w:val="clear" w:color="auto" w:fill="auto"/>
            <w:vAlign w:val="center"/>
            <w:hideMark/>
          </w:tcPr>
          <w:p w14:paraId="6B9E5AA5" w14:textId="77777777" w:rsidR="008068AD" w:rsidRPr="008068AD" w:rsidRDefault="008068AD" w:rsidP="00753630">
            <w:pPr>
              <w:spacing w:after="0" w:line="240" w:lineRule="auto"/>
              <w:jc w:val="center"/>
              <w:rPr>
                <w:rFonts w:ascii="BancoDoBrasil Textos" w:eastAsia="Times New Roman" w:hAnsi="BancoDoBrasil Textos" w:cs="Calibri"/>
                <w:b/>
                <w:bCs/>
                <w:sz w:val="13"/>
                <w:szCs w:val="13"/>
                <w:lang w:eastAsia="pt-BR"/>
              </w:rPr>
            </w:pPr>
            <w:r w:rsidRPr="008068AD">
              <w:rPr>
                <w:rFonts w:ascii="BancoDoBrasil Textos" w:eastAsia="Times New Roman" w:hAnsi="BancoDoBrasil Textos" w:cs="Calibri"/>
                <w:b/>
                <w:bCs/>
                <w:sz w:val="13"/>
                <w:szCs w:val="13"/>
                <w:lang w:eastAsia="pt-BR"/>
              </w:rPr>
              <w:t>Reservas de Lucros</w:t>
            </w:r>
          </w:p>
        </w:tc>
        <w:tc>
          <w:tcPr>
            <w:tcW w:w="615" w:type="pct"/>
            <w:vMerge w:val="restart"/>
            <w:tcBorders>
              <w:top w:val="single" w:sz="4" w:space="0" w:color="auto"/>
              <w:left w:val="nil"/>
              <w:bottom w:val="single" w:sz="4" w:space="0" w:color="000000"/>
              <w:right w:val="nil"/>
            </w:tcBorders>
            <w:shd w:val="clear" w:color="auto" w:fill="auto"/>
            <w:vAlign w:val="center"/>
            <w:hideMark/>
          </w:tcPr>
          <w:p w14:paraId="35084ACD" w14:textId="77777777" w:rsidR="008068AD" w:rsidRPr="008068AD" w:rsidRDefault="008068AD" w:rsidP="008068AD">
            <w:pPr>
              <w:spacing w:after="0" w:line="240" w:lineRule="auto"/>
              <w:jc w:val="right"/>
              <w:rPr>
                <w:rFonts w:ascii="BancoDoBrasil Textos" w:eastAsia="Times New Roman" w:hAnsi="BancoDoBrasil Textos" w:cs="Calibri"/>
                <w:b/>
                <w:bCs/>
                <w:sz w:val="13"/>
                <w:szCs w:val="13"/>
                <w:lang w:eastAsia="pt-BR"/>
              </w:rPr>
            </w:pPr>
            <w:r w:rsidRPr="008068AD">
              <w:rPr>
                <w:rFonts w:ascii="BancoDoBrasil Textos" w:eastAsia="Times New Roman" w:hAnsi="BancoDoBrasil Textos" w:cs="Calibri"/>
                <w:b/>
                <w:bCs/>
                <w:sz w:val="13"/>
                <w:szCs w:val="13"/>
                <w:lang w:eastAsia="pt-BR"/>
              </w:rPr>
              <w:t>Ações em Tesouraria</w:t>
            </w:r>
          </w:p>
        </w:tc>
        <w:tc>
          <w:tcPr>
            <w:tcW w:w="521" w:type="pct"/>
            <w:vMerge w:val="restart"/>
            <w:tcBorders>
              <w:top w:val="single" w:sz="4" w:space="0" w:color="auto"/>
              <w:left w:val="nil"/>
              <w:bottom w:val="single" w:sz="4" w:space="0" w:color="000000"/>
              <w:right w:val="nil"/>
            </w:tcBorders>
            <w:shd w:val="clear" w:color="auto" w:fill="auto"/>
            <w:vAlign w:val="center"/>
            <w:hideMark/>
          </w:tcPr>
          <w:p w14:paraId="1A2A72D1" w14:textId="77777777" w:rsidR="008068AD" w:rsidRPr="008068AD" w:rsidRDefault="008068AD" w:rsidP="008068AD">
            <w:pPr>
              <w:spacing w:after="0" w:line="240" w:lineRule="auto"/>
              <w:jc w:val="right"/>
              <w:rPr>
                <w:rFonts w:ascii="BancoDoBrasil Textos" w:eastAsia="Times New Roman" w:hAnsi="BancoDoBrasil Textos" w:cs="Calibri"/>
                <w:b/>
                <w:bCs/>
                <w:sz w:val="13"/>
                <w:szCs w:val="13"/>
                <w:lang w:eastAsia="pt-BR"/>
              </w:rPr>
            </w:pPr>
            <w:r w:rsidRPr="008068AD">
              <w:rPr>
                <w:rFonts w:ascii="BancoDoBrasil Textos" w:eastAsia="Times New Roman" w:hAnsi="BancoDoBrasil Textos" w:cs="Calibri"/>
                <w:b/>
                <w:bCs/>
                <w:sz w:val="13"/>
                <w:szCs w:val="13"/>
                <w:lang w:eastAsia="pt-BR"/>
              </w:rPr>
              <w:t>Lucros Acumulados</w:t>
            </w:r>
          </w:p>
        </w:tc>
        <w:tc>
          <w:tcPr>
            <w:tcW w:w="578" w:type="pct"/>
            <w:vMerge w:val="restart"/>
            <w:tcBorders>
              <w:top w:val="single" w:sz="4" w:space="0" w:color="auto"/>
              <w:left w:val="nil"/>
              <w:bottom w:val="single" w:sz="4" w:space="0" w:color="000000"/>
              <w:right w:val="nil"/>
            </w:tcBorders>
            <w:shd w:val="clear" w:color="auto" w:fill="auto"/>
            <w:vAlign w:val="center"/>
            <w:hideMark/>
          </w:tcPr>
          <w:p w14:paraId="69837552" w14:textId="77777777" w:rsidR="008068AD" w:rsidRPr="008068AD" w:rsidRDefault="008068AD" w:rsidP="008068AD">
            <w:pPr>
              <w:spacing w:after="0" w:line="240" w:lineRule="auto"/>
              <w:jc w:val="right"/>
              <w:rPr>
                <w:rFonts w:ascii="BancoDoBrasil Textos" w:eastAsia="Times New Roman" w:hAnsi="BancoDoBrasil Textos" w:cs="Calibri"/>
                <w:b/>
                <w:bCs/>
                <w:sz w:val="13"/>
                <w:szCs w:val="13"/>
                <w:lang w:eastAsia="pt-BR"/>
              </w:rPr>
            </w:pPr>
            <w:r w:rsidRPr="008068AD">
              <w:rPr>
                <w:rFonts w:ascii="BancoDoBrasil Textos" w:eastAsia="Times New Roman" w:hAnsi="BancoDoBrasil Textos" w:cs="Calibri"/>
                <w:b/>
                <w:bCs/>
                <w:sz w:val="13"/>
                <w:szCs w:val="13"/>
                <w:lang w:eastAsia="pt-BR"/>
              </w:rPr>
              <w:t xml:space="preserve">Total </w:t>
            </w:r>
          </w:p>
        </w:tc>
      </w:tr>
      <w:tr w:rsidR="008068AD" w:rsidRPr="008068AD" w14:paraId="173E4BCF" w14:textId="77777777" w:rsidTr="008068AD">
        <w:trPr>
          <w:trHeight w:hRule="exact" w:val="227"/>
        </w:trPr>
        <w:tc>
          <w:tcPr>
            <w:tcW w:w="1336" w:type="pct"/>
            <w:vMerge/>
            <w:tcBorders>
              <w:top w:val="single" w:sz="4" w:space="0" w:color="auto"/>
              <w:left w:val="nil"/>
              <w:bottom w:val="single" w:sz="4" w:space="0" w:color="000000"/>
              <w:right w:val="nil"/>
            </w:tcBorders>
            <w:vAlign w:val="center"/>
            <w:hideMark/>
          </w:tcPr>
          <w:p w14:paraId="5FD9BD1B" w14:textId="77777777" w:rsidR="008068AD" w:rsidRPr="008068AD" w:rsidRDefault="008068AD" w:rsidP="008068AD">
            <w:pPr>
              <w:spacing w:after="0" w:line="240" w:lineRule="auto"/>
              <w:jc w:val="left"/>
              <w:rPr>
                <w:rFonts w:ascii="BancoDoBrasil Textos" w:eastAsia="Times New Roman" w:hAnsi="BancoDoBrasil Textos" w:cs="Calibri"/>
                <w:b/>
                <w:bCs/>
                <w:sz w:val="13"/>
                <w:szCs w:val="13"/>
                <w:lang w:eastAsia="pt-BR"/>
              </w:rPr>
            </w:pPr>
          </w:p>
        </w:tc>
        <w:tc>
          <w:tcPr>
            <w:tcW w:w="549" w:type="pct"/>
            <w:vMerge/>
            <w:tcBorders>
              <w:top w:val="single" w:sz="4" w:space="0" w:color="auto"/>
              <w:left w:val="nil"/>
              <w:bottom w:val="single" w:sz="4" w:space="0" w:color="000000"/>
              <w:right w:val="nil"/>
            </w:tcBorders>
            <w:vAlign w:val="center"/>
            <w:hideMark/>
          </w:tcPr>
          <w:p w14:paraId="3F38A0A1" w14:textId="77777777" w:rsidR="008068AD" w:rsidRPr="008068AD" w:rsidRDefault="008068AD" w:rsidP="008068AD">
            <w:pPr>
              <w:spacing w:after="0" w:line="240" w:lineRule="auto"/>
              <w:jc w:val="right"/>
              <w:rPr>
                <w:rFonts w:ascii="BancoDoBrasil Textos" w:eastAsia="Times New Roman" w:hAnsi="BancoDoBrasil Textos" w:cs="Calibri"/>
                <w:b/>
                <w:bCs/>
                <w:sz w:val="13"/>
                <w:szCs w:val="13"/>
                <w:lang w:eastAsia="pt-BR"/>
              </w:rPr>
            </w:pPr>
          </w:p>
        </w:tc>
        <w:tc>
          <w:tcPr>
            <w:tcW w:w="700" w:type="pct"/>
            <w:tcBorders>
              <w:top w:val="nil"/>
              <w:left w:val="single" w:sz="8" w:space="0" w:color="FFFFFF"/>
              <w:bottom w:val="single" w:sz="4" w:space="0" w:color="auto"/>
              <w:right w:val="single" w:sz="8" w:space="0" w:color="FFFFFF"/>
            </w:tcBorders>
            <w:shd w:val="clear" w:color="auto" w:fill="auto"/>
            <w:vAlign w:val="center"/>
            <w:hideMark/>
          </w:tcPr>
          <w:p w14:paraId="7A7728EF" w14:textId="77777777" w:rsidR="008068AD" w:rsidRPr="008068AD" w:rsidRDefault="008068AD" w:rsidP="008068AD">
            <w:pPr>
              <w:spacing w:after="0" w:line="240" w:lineRule="auto"/>
              <w:jc w:val="right"/>
              <w:rPr>
                <w:rFonts w:ascii="BancoDoBrasil Textos" w:eastAsia="Times New Roman" w:hAnsi="BancoDoBrasil Textos" w:cs="Calibri"/>
                <w:b/>
                <w:bCs/>
                <w:sz w:val="13"/>
                <w:szCs w:val="13"/>
                <w:lang w:eastAsia="pt-BR"/>
              </w:rPr>
            </w:pPr>
            <w:r w:rsidRPr="008068AD">
              <w:rPr>
                <w:rFonts w:ascii="BancoDoBrasil Textos" w:eastAsia="Times New Roman" w:hAnsi="BancoDoBrasil Textos" w:cs="Calibri"/>
                <w:b/>
                <w:bCs/>
                <w:sz w:val="13"/>
                <w:szCs w:val="13"/>
                <w:lang w:eastAsia="pt-BR"/>
              </w:rPr>
              <w:t>Legal</w:t>
            </w:r>
          </w:p>
        </w:tc>
        <w:tc>
          <w:tcPr>
            <w:tcW w:w="700" w:type="pct"/>
            <w:tcBorders>
              <w:top w:val="nil"/>
              <w:left w:val="nil"/>
              <w:bottom w:val="single" w:sz="4" w:space="0" w:color="auto"/>
              <w:right w:val="single" w:sz="8" w:space="0" w:color="FFFFFF"/>
            </w:tcBorders>
            <w:shd w:val="clear" w:color="auto" w:fill="auto"/>
            <w:vAlign w:val="center"/>
            <w:hideMark/>
          </w:tcPr>
          <w:p w14:paraId="486A60F8" w14:textId="77777777" w:rsidR="008068AD" w:rsidRPr="008068AD" w:rsidRDefault="008068AD" w:rsidP="008068AD">
            <w:pPr>
              <w:spacing w:after="0" w:line="240" w:lineRule="auto"/>
              <w:jc w:val="right"/>
              <w:rPr>
                <w:rFonts w:ascii="BancoDoBrasil Textos" w:eastAsia="Times New Roman" w:hAnsi="BancoDoBrasil Textos" w:cs="Calibri"/>
                <w:b/>
                <w:bCs/>
                <w:sz w:val="13"/>
                <w:szCs w:val="13"/>
                <w:lang w:eastAsia="pt-BR"/>
              </w:rPr>
            </w:pPr>
            <w:r w:rsidRPr="008068AD">
              <w:rPr>
                <w:rFonts w:ascii="BancoDoBrasil Textos" w:eastAsia="Times New Roman" w:hAnsi="BancoDoBrasil Textos" w:cs="Calibri"/>
                <w:b/>
                <w:bCs/>
                <w:sz w:val="13"/>
                <w:szCs w:val="13"/>
                <w:lang w:eastAsia="pt-BR"/>
              </w:rPr>
              <w:t>Expansão</w:t>
            </w:r>
          </w:p>
        </w:tc>
        <w:tc>
          <w:tcPr>
            <w:tcW w:w="615" w:type="pct"/>
            <w:vMerge/>
            <w:tcBorders>
              <w:top w:val="single" w:sz="4" w:space="0" w:color="auto"/>
              <w:left w:val="nil"/>
              <w:bottom w:val="single" w:sz="4" w:space="0" w:color="000000"/>
              <w:right w:val="nil"/>
            </w:tcBorders>
            <w:vAlign w:val="center"/>
            <w:hideMark/>
          </w:tcPr>
          <w:p w14:paraId="3416E595" w14:textId="77777777" w:rsidR="008068AD" w:rsidRPr="008068AD" w:rsidRDefault="008068AD" w:rsidP="008068AD">
            <w:pPr>
              <w:spacing w:after="0" w:line="240" w:lineRule="auto"/>
              <w:jc w:val="right"/>
              <w:rPr>
                <w:rFonts w:ascii="BancoDoBrasil Textos" w:eastAsia="Times New Roman" w:hAnsi="BancoDoBrasil Textos" w:cs="Calibri"/>
                <w:b/>
                <w:bCs/>
                <w:sz w:val="13"/>
                <w:szCs w:val="13"/>
                <w:lang w:eastAsia="pt-BR"/>
              </w:rPr>
            </w:pPr>
          </w:p>
        </w:tc>
        <w:tc>
          <w:tcPr>
            <w:tcW w:w="521" w:type="pct"/>
            <w:vMerge/>
            <w:tcBorders>
              <w:top w:val="single" w:sz="4" w:space="0" w:color="auto"/>
              <w:left w:val="nil"/>
              <w:bottom w:val="single" w:sz="4" w:space="0" w:color="000000"/>
              <w:right w:val="nil"/>
            </w:tcBorders>
            <w:vAlign w:val="center"/>
            <w:hideMark/>
          </w:tcPr>
          <w:p w14:paraId="6D7256A6" w14:textId="77777777" w:rsidR="008068AD" w:rsidRPr="008068AD" w:rsidRDefault="008068AD" w:rsidP="008068AD">
            <w:pPr>
              <w:spacing w:after="0" w:line="240" w:lineRule="auto"/>
              <w:jc w:val="right"/>
              <w:rPr>
                <w:rFonts w:ascii="BancoDoBrasil Textos" w:eastAsia="Times New Roman" w:hAnsi="BancoDoBrasil Textos" w:cs="Calibri"/>
                <w:b/>
                <w:bCs/>
                <w:sz w:val="13"/>
                <w:szCs w:val="13"/>
                <w:lang w:eastAsia="pt-BR"/>
              </w:rPr>
            </w:pPr>
          </w:p>
        </w:tc>
        <w:tc>
          <w:tcPr>
            <w:tcW w:w="578" w:type="pct"/>
            <w:vMerge/>
            <w:tcBorders>
              <w:top w:val="single" w:sz="4" w:space="0" w:color="auto"/>
              <w:left w:val="nil"/>
              <w:bottom w:val="single" w:sz="4" w:space="0" w:color="000000"/>
              <w:right w:val="nil"/>
            </w:tcBorders>
            <w:vAlign w:val="center"/>
            <w:hideMark/>
          </w:tcPr>
          <w:p w14:paraId="5673101F" w14:textId="77777777" w:rsidR="008068AD" w:rsidRPr="008068AD" w:rsidRDefault="008068AD" w:rsidP="008068AD">
            <w:pPr>
              <w:spacing w:after="0" w:line="240" w:lineRule="auto"/>
              <w:jc w:val="right"/>
              <w:rPr>
                <w:rFonts w:ascii="BancoDoBrasil Textos" w:eastAsia="Times New Roman" w:hAnsi="BancoDoBrasil Textos" w:cs="Calibri"/>
                <w:b/>
                <w:bCs/>
                <w:sz w:val="13"/>
                <w:szCs w:val="13"/>
                <w:lang w:eastAsia="pt-BR"/>
              </w:rPr>
            </w:pPr>
          </w:p>
        </w:tc>
      </w:tr>
      <w:tr w:rsidR="008068AD" w:rsidRPr="008068AD" w14:paraId="150AF4AD" w14:textId="77777777" w:rsidTr="008068AD">
        <w:trPr>
          <w:trHeight w:hRule="exact" w:val="227"/>
        </w:trPr>
        <w:tc>
          <w:tcPr>
            <w:tcW w:w="1336" w:type="pct"/>
            <w:tcBorders>
              <w:top w:val="nil"/>
              <w:left w:val="nil"/>
              <w:bottom w:val="single" w:sz="4" w:space="0" w:color="auto"/>
              <w:right w:val="nil"/>
            </w:tcBorders>
            <w:shd w:val="clear" w:color="auto" w:fill="auto"/>
            <w:noWrap/>
            <w:vAlign w:val="center"/>
            <w:hideMark/>
          </w:tcPr>
          <w:p w14:paraId="4BEEEFCF" w14:textId="77777777" w:rsidR="008068AD" w:rsidRPr="008068AD" w:rsidRDefault="008068AD" w:rsidP="008068AD">
            <w:pPr>
              <w:spacing w:after="0" w:line="240" w:lineRule="auto"/>
              <w:jc w:val="left"/>
              <w:rPr>
                <w:rFonts w:ascii="BancoDoBrasil Textos" w:eastAsia="Times New Roman" w:hAnsi="BancoDoBrasil Textos" w:cs="Calibri"/>
                <w:b/>
                <w:bCs/>
                <w:sz w:val="13"/>
                <w:szCs w:val="13"/>
                <w:lang w:eastAsia="pt-BR"/>
              </w:rPr>
            </w:pPr>
            <w:r w:rsidRPr="008068AD">
              <w:rPr>
                <w:rFonts w:ascii="BancoDoBrasil Textos" w:eastAsia="Times New Roman" w:hAnsi="BancoDoBrasil Textos" w:cs="Calibri"/>
                <w:b/>
                <w:bCs/>
                <w:sz w:val="13"/>
                <w:szCs w:val="13"/>
                <w:lang w:eastAsia="pt-BR"/>
              </w:rPr>
              <w:t>Saldos em 31.12.2021</w:t>
            </w:r>
          </w:p>
        </w:tc>
        <w:tc>
          <w:tcPr>
            <w:tcW w:w="549" w:type="pct"/>
            <w:tcBorders>
              <w:top w:val="nil"/>
              <w:left w:val="nil"/>
              <w:bottom w:val="single" w:sz="4" w:space="0" w:color="auto"/>
              <w:right w:val="nil"/>
            </w:tcBorders>
            <w:shd w:val="clear" w:color="auto" w:fill="auto"/>
            <w:vAlign w:val="center"/>
            <w:hideMark/>
          </w:tcPr>
          <w:p w14:paraId="2872A71A" w14:textId="77777777" w:rsidR="008068AD" w:rsidRPr="008068AD" w:rsidRDefault="008068AD" w:rsidP="008068AD">
            <w:pPr>
              <w:spacing w:after="0" w:line="240" w:lineRule="auto"/>
              <w:jc w:val="right"/>
              <w:rPr>
                <w:rFonts w:ascii="BancoDoBrasil Textos" w:eastAsia="Times New Roman" w:hAnsi="BancoDoBrasil Textos" w:cs="Calibri"/>
                <w:b/>
                <w:bCs/>
                <w:sz w:val="13"/>
                <w:szCs w:val="13"/>
                <w:lang w:eastAsia="pt-BR"/>
              </w:rPr>
            </w:pPr>
            <w:r w:rsidRPr="008068AD">
              <w:rPr>
                <w:rFonts w:ascii="BancoDoBrasil Textos" w:eastAsia="Times New Roman" w:hAnsi="BancoDoBrasil Textos" w:cs="Calibri"/>
                <w:b/>
                <w:bCs/>
                <w:sz w:val="13"/>
                <w:szCs w:val="13"/>
                <w:lang w:eastAsia="pt-BR"/>
              </w:rPr>
              <w:t xml:space="preserve">        218.635 </w:t>
            </w:r>
          </w:p>
        </w:tc>
        <w:tc>
          <w:tcPr>
            <w:tcW w:w="700" w:type="pct"/>
            <w:tcBorders>
              <w:top w:val="nil"/>
              <w:left w:val="nil"/>
              <w:bottom w:val="single" w:sz="4" w:space="0" w:color="auto"/>
              <w:right w:val="nil"/>
            </w:tcBorders>
            <w:shd w:val="clear" w:color="auto" w:fill="auto"/>
            <w:vAlign w:val="center"/>
            <w:hideMark/>
          </w:tcPr>
          <w:p w14:paraId="51814E2F" w14:textId="77777777" w:rsidR="008068AD" w:rsidRPr="008068AD" w:rsidRDefault="008068AD" w:rsidP="008068AD">
            <w:pPr>
              <w:spacing w:after="0" w:line="240" w:lineRule="auto"/>
              <w:jc w:val="right"/>
              <w:rPr>
                <w:rFonts w:ascii="BancoDoBrasil Textos" w:eastAsia="Times New Roman" w:hAnsi="BancoDoBrasil Textos" w:cs="Calibri"/>
                <w:b/>
                <w:bCs/>
                <w:sz w:val="13"/>
                <w:szCs w:val="13"/>
                <w:lang w:eastAsia="pt-BR"/>
              </w:rPr>
            </w:pPr>
            <w:r w:rsidRPr="008068AD">
              <w:rPr>
                <w:rFonts w:ascii="BancoDoBrasil Textos" w:eastAsia="Times New Roman" w:hAnsi="BancoDoBrasil Textos" w:cs="Calibri"/>
                <w:b/>
                <w:bCs/>
                <w:sz w:val="13"/>
                <w:szCs w:val="13"/>
                <w:lang w:eastAsia="pt-BR"/>
              </w:rPr>
              <w:t xml:space="preserve">                   3.303 </w:t>
            </w:r>
          </w:p>
        </w:tc>
        <w:tc>
          <w:tcPr>
            <w:tcW w:w="700" w:type="pct"/>
            <w:tcBorders>
              <w:top w:val="nil"/>
              <w:left w:val="nil"/>
              <w:bottom w:val="single" w:sz="4" w:space="0" w:color="auto"/>
              <w:right w:val="nil"/>
            </w:tcBorders>
            <w:shd w:val="clear" w:color="auto" w:fill="auto"/>
            <w:vAlign w:val="center"/>
            <w:hideMark/>
          </w:tcPr>
          <w:p w14:paraId="68A154B0" w14:textId="77777777" w:rsidR="008068AD" w:rsidRPr="008068AD" w:rsidRDefault="008068AD" w:rsidP="008068AD">
            <w:pPr>
              <w:spacing w:after="0" w:line="240" w:lineRule="auto"/>
              <w:jc w:val="right"/>
              <w:rPr>
                <w:rFonts w:ascii="BancoDoBrasil Textos" w:eastAsia="Times New Roman" w:hAnsi="BancoDoBrasil Textos" w:cs="Calibri"/>
                <w:b/>
                <w:bCs/>
                <w:sz w:val="13"/>
                <w:szCs w:val="13"/>
                <w:lang w:eastAsia="pt-BR"/>
              </w:rPr>
            </w:pPr>
            <w:r w:rsidRPr="008068AD">
              <w:rPr>
                <w:rFonts w:ascii="BancoDoBrasil Textos" w:eastAsia="Times New Roman" w:hAnsi="BancoDoBrasil Textos" w:cs="Calibri"/>
                <w:b/>
                <w:bCs/>
                <w:sz w:val="13"/>
                <w:szCs w:val="13"/>
                <w:lang w:eastAsia="pt-BR"/>
              </w:rPr>
              <w:t xml:space="preserve">                 47.073 </w:t>
            </w:r>
          </w:p>
        </w:tc>
        <w:tc>
          <w:tcPr>
            <w:tcW w:w="615" w:type="pct"/>
            <w:tcBorders>
              <w:top w:val="nil"/>
              <w:left w:val="nil"/>
              <w:bottom w:val="single" w:sz="4" w:space="0" w:color="auto"/>
              <w:right w:val="nil"/>
            </w:tcBorders>
            <w:shd w:val="clear" w:color="auto" w:fill="auto"/>
            <w:vAlign w:val="center"/>
            <w:hideMark/>
          </w:tcPr>
          <w:p w14:paraId="103AC832" w14:textId="77777777" w:rsidR="008068AD" w:rsidRPr="008068AD" w:rsidRDefault="008068AD" w:rsidP="008068AD">
            <w:pPr>
              <w:spacing w:after="0" w:line="240" w:lineRule="auto"/>
              <w:jc w:val="right"/>
              <w:rPr>
                <w:rFonts w:ascii="BancoDoBrasil Textos" w:eastAsia="Times New Roman" w:hAnsi="BancoDoBrasil Textos" w:cs="Calibri"/>
                <w:b/>
                <w:bCs/>
                <w:sz w:val="13"/>
                <w:szCs w:val="13"/>
                <w:lang w:eastAsia="pt-BR"/>
              </w:rPr>
            </w:pPr>
            <w:r w:rsidRPr="008068AD">
              <w:rPr>
                <w:rFonts w:ascii="BancoDoBrasil Textos" w:eastAsia="Times New Roman" w:hAnsi="BancoDoBrasil Textos" w:cs="Calibri"/>
                <w:b/>
                <w:bCs/>
                <w:sz w:val="13"/>
                <w:szCs w:val="13"/>
                <w:lang w:eastAsia="pt-BR"/>
              </w:rPr>
              <w:t xml:space="preserve">                   (15)</w:t>
            </w:r>
          </w:p>
        </w:tc>
        <w:tc>
          <w:tcPr>
            <w:tcW w:w="521" w:type="pct"/>
            <w:tcBorders>
              <w:top w:val="nil"/>
              <w:left w:val="nil"/>
              <w:bottom w:val="single" w:sz="4" w:space="0" w:color="auto"/>
              <w:right w:val="nil"/>
            </w:tcBorders>
            <w:shd w:val="clear" w:color="auto" w:fill="auto"/>
            <w:vAlign w:val="center"/>
            <w:hideMark/>
          </w:tcPr>
          <w:p w14:paraId="3A1EDAFD" w14:textId="77777777" w:rsidR="008068AD" w:rsidRPr="008068AD" w:rsidRDefault="008068AD" w:rsidP="008068AD">
            <w:pPr>
              <w:spacing w:after="0" w:line="240" w:lineRule="auto"/>
              <w:jc w:val="right"/>
              <w:rPr>
                <w:rFonts w:ascii="BancoDoBrasil Textos" w:eastAsia="Times New Roman" w:hAnsi="BancoDoBrasil Textos" w:cs="Calibri"/>
                <w:b/>
                <w:bCs/>
                <w:sz w:val="13"/>
                <w:szCs w:val="13"/>
                <w:lang w:eastAsia="pt-BR"/>
              </w:rPr>
            </w:pPr>
            <w:r w:rsidRPr="008068AD">
              <w:rPr>
                <w:rFonts w:ascii="BancoDoBrasil Textos" w:eastAsia="Times New Roman" w:hAnsi="BancoDoBrasil Textos" w:cs="Calibri"/>
                <w:b/>
                <w:bCs/>
                <w:sz w:val="13"/>
                <w:szCs w:val="13"/>
                <w:lang w:eastAsia="pt-BR"/>
              </w:rPr>
              <w:t xml:space="preserve">                  -   </w:t>
            </w:r>
          </w:p>
        </w:tc>
        <w:tc>
          <w:tcPr>
            <w:tcW w:w="578" w:type="pct"/>
            <w:tcBorders>
              <w:top w:val="nil"/>
              <w:left w:val="nil"/>
              <w:bottom w:val="single" w:sz="4" w:space="0" w:color="auto"/>
              <w:right w:val="single" w:sz="8" w:space="0" w:color="FFFFFF"/>
            </w:tcBorders>
            <w:shd w:val="clear" w:color="auto" w:fill="auto"/>
            <w:noWrap/>
            <w:vAlign w:val="center"/>
            <w:hideMark/>
          </w:tcPr>
          <w:p w14:paraId="4CC3F7EC" w14:textId="77777777" w:rsidR="008068AD" w:rsidRPr="008068AD" w:rsidRDefault="008068AD" w:rsidP="008068AD">
            <w:pPr>
              <w:spacing w:after="0" w:line="240" w:lineRule="auto"/>
              <w:jc w:val="right"/>
              <w:rPr>
                <w:rFonts w:ascii="BancoDoBrasil Textos" w:eastAsia="Times New Roman" w:hAnsi="BancoDoBrasil Textos" w:cs="Calibri"/>
                <w:b/>
                <w:bCs/>
                <w:color w:val="000000"/>
                <w:sz w:val="13"/>
                <w:szCs w:val="13"/>
                <w:lang w:eastAsia="pt-BR"/>
              </w:rPr>
            </w:pPr>
            <w:r w:rsidRPr="008068AD">
              <w:rPr>
                <w:rFonts w:ascii="BancoDoBrasil Textos" w:eastAsia="Times New Roman" w:hAnsi="BancoDoBrasil Textos" w:cs="Calibri"/>
                <w:b/>
                <w:bCs/>
                <w:color w:val="000000"/>
                <w:sz w:val="13"/>
                <w:szCs w:val="13"/>
                <w:lang w:eastAsia="pt-BR"/>
              </w:rPr>
              <w:t xml:space="preserve">         268.996 </w:t>
            </w:r>
          </w:p>
        </w:tc>
      </w:tr>
      <w:tr w:rsidR="008068AD" w:rsidRPr="008068AD" w14:paraId="3629D8E1" w14:textId="77777777" w:rsidTr="008068AD">
        <w:trPr>
          <w:trHeight w:hRule="exact" w:val="227"/>
        </w:trPr>
        <w:tc>
          <w:tcPr>
            <w:tcW w:w="1336" w:type="pct"/>
            <w:tcBorders>
              <w:top w:val="nil"/>
              <w:left w:val="nil"/>
              <w:bottom w:val="nil"/>
              <w:right w:val="nil"/>
            </w:tcBorders>
            <w:shd w:val="clear" w:color="auto" w:fill="auto"/>
            <w:noWrap/>
            <w:vAlign w:val="center"/>
            <w:hideMark/>
          </w:tcPr>
          <w:p w14:paraId="60593F74" w14:textId="77777777" w:rsidR="008068AD" w:rsidRPr="008068AD" w:rsidRDefault="008068AD" w:rsidP="008068AD">
            <w:pPr>
              <w:spacing w:after="0" w:line="240" w:lineRule="auto"/>
              <w:jc w:val="left"/>
              <w:rPr>
                <w:rFonts w:ascii="BancoDoBrasil Textos" w:eastAsia="Times New Roman" w:hAnsi="BancoDoBrasil Textos" w:cs="Calibri"/>
                <w:sz w:val="13"/>
                <w:szCs w:val="13"/>
                <w:lang w:eastAsia="pt-BR"/>
              </w:rPr>
            </w:pPr>
            <w:r w:rsidRPr="008068AD">
              <w:rPr>
                <w:rFonts w:ascii="BancoDoBrasil Textos" w:eastAsia="Times New Roman" w:hAnsi="BancoDoBrasil Textos" w:cs="Calibri"/>
                <w:sz w:val="13"/>
                <w:szCs w:val="13"/>
                <w:lang w:eastAsia="pt-BR"/>
              </w:rPr>
              <w:t>Lucro Líquido do Exercício</w:t>
            </w:r>
          </w:p>
        </w:tc>
        <w:tc>
          <w:tcPr>
            <w:tcW w:w="549" w:type="pct"/>
            <w:tcBorders>
              <w:top w:val="nil"/>
              <w:left w:val="nil"/>
              <w:bottom w:val="nil"/>
              <w:right w:val="nil"/>
            </w:tcBorders>
            <w:shd w:val="clear" w:color="auto" w:fill="auto"/>
            <w:vAlign w:val="center"/>
            <w:hideMark/>
          </w:tcPr>
          <w:p w14:paraId="5AE41E3B" w14:textId="77777777" w:rsidR="008068AD" w:rsidRPr="008068AD" w:rsidRDefault="008068AD" w:rsidP="008068AD">
            <w:pPr>
              <w:spacing w:after="0" w:line="240" w:lineRule="auto"/>
              <w:jc w:val="right"/>
              <w:rPr>
                <w:rFonts w:ascii="BancoDoBrasil Textos" w:eastAsia="Times New Roman" w:hAnsi="BancoDoBrasil Textos" w:cs="Calibri"/>
                <w:sz w:val="13"/>
                <w:szCs w:val="13"/>
                <w:lang w:eastAsia="pt-BR"/>
              </w:rPr>
            </w:pPr>
            <w:r w:rsidRPr="008068AD">
              <w:rPr>
                <w:rFonts w:ascii="BancoDoBrasil Textos" w:eastAsia="Times New Roman" w:hAnsi="BancoDoBrasil Textos" w:cs="Calibri"/>
                <w:sz w:val="13"/>
                <w:szCs w:val="13"/>
                <w:lang w:eastAsia="pt-BR"/>
              </w:rPr>
              <w:t xml:space="preserve">                   -   </w:t>
            </w:r>
          </w:p>
        </w:tc>
        <w:tc>
          <w:tcPr>
            <w:tcW w:w="700" w:type="pct"/>
            <w:tcBorders>
              <w:top w:val="nil"/>
              <w:left w:val="nil"/>
              <w:bottom w:val="nil"/>
              <w:right w:val="single" w:sz="8" w:space="0" w:color="FFFFFF"/>
            </w:tcBorders>
            <w:shd w:val="clear" w:color="auto" w:fill="auto"/>
            <w:vAlign w:val="center"/>
            <w:hideMark/>
          </w:tcPr>
          <w:p w14:paraId="7C689625" w14:textId="77777777" w:rsidR="008068AD" w:rsidRPr="008068AD" w:rsidRDefault="008068AD" w:rsidP="008068AD">
            <w:pPr>
              <w:spacing w:after="0" w:line="240" w:lineRule="auto"/>
              <w:jc w:val="right"/>
              <w:rPr>
                <w:rFonts w:ascii="BancoDoBrasil Textos" w:eastAsia="Times New Roman" w:hAnsi="BancoDoBrasil Textos" w:cs="Calibri"/>
                <w:sz w:val="13"/>
                <w:szCs w:val="13"/>
                <w:lang w:eastAsia="pt-BR"/>
              </w:rPr>
            </w:pPr>
            <w:r w:rsidRPr="008068AD">
              <w:rPr>
                <w:rFonts w:ascii="BancoDoBrasil Textos" w:eastAsia="Times New Roman" w:hAnsi="BancoDoBrasil Textos" w:cs="Calibri"/>
                <w:sz w:val="13"/>
                <w:szCs w:val="13"/>
                <w:lang w:eastAsia="pt-BR"/>
              </w:rPr>
              <w:t xml:space="preserve">                          -   </w:t>
            </w:r>
          </w:p>
        </w:tc>
        <w:tc>
          <w:tcPr>
            <w:tcW w:w="700" w:type="pct"/>
            <w:tcBorders>
              <w:top w:val="nil"/>
              <w:left w:val="nil"/>
              <w:bottom w:val="nil"/>
              <w:right w:val="single" w:sz="8" w:space="0" w:color="FFFFFF"/>
            </w:tcBorders>
            <w:shd w:val="clear" w:color="auto" w:fill="auto"/>
            <w:vAlign w:val="center"/>
            <w:hideMark/>
          </w:tcPr>
          <w:p w14:paraId="53550C0A" w14:textId="77777777" w:rsidR="008068AD" w:rsidRPr="008068AD" w:rsidRDefault="008068AD" w:rsidP="008068AD">
            <w:pPr>
              <w:spacing w:after="0" w:line="240" w:lineRule="auto"/>
              <w:jc w:val="right"/>
              <w:rPr>
                <w:rFonts w:ascii="BancoDoBrasil Textos" w:eastAsia="Times New Roman" w:hAnsi="BancoDoBrasil Textos" w:cs="Calibri"/>
                <w:sz w:val="13"/>
                <w:szCs w:val="13"/>
                <w:lang w:eastAsia="pt-BR"/>
              </w:rPr>
            </w:pPr>
            <w:r w:rsidRPr="008068AD">
              <w:rPr>
                <w:rFonts w:ascii="BancoDoBrasil Textos" w:eastAsia="Times New Roman" w:hAnsi="BancoDoBrasil Textos" w:cs="Calibri"/>
                <w:sz w:val="13"/>
                <w:szCs w:val="13"/>
                <w:lang w:eastAsia="pt-BR"/>
              </w:rPr>
              <w:t xml:space="preserve">                          -   </w:t>
            </w:r>
          </w:p>
        </w:tc>
        <w:tc>
          <w:tcPr>
            <w:tcW w:w="615" w:type="pct"/>
            <w:tcBorders>
              <w:top w:val="nil"/>
              <w:left w:val="nil"/>
              <w:bottom w:val="nil"/>
              <w:right w:val="nil"/>
            </w:tcBorders>
            <w:shd w:val="clear" w:color="auto" w:fill="auto"/>
            <w:vAlign w:val="center"/>
            <w:hideMark/>
          </w:tcPr>
          <w:p w14:paraId="00BBCC8E" w14:textId="77777777" w:rsidR="008068AD" w:rsidRPr="008068AD" w:rsidRDefault="008068AD" w:rsidP="008068AD">
            <w:pPr>
              <w:spacing w:after="0" w:line="240" w:lineRule="auto"/>
              <w:jc w:val="right"/>
              <w:rPr>
                <w:rFonts w:ascii="BancoDoBrasil Textos" w:eastAsia="Times New Roman" w:hAnsi="BancoDoBrasil Textos" w:cs="Calibri"/>
                <w:sz w:val="13"/>
                <w:szCs w:val="13"/>
                <w:lang w:eastAsia="pt-BR"/>
              </w:rPr>
            </w:pPr>
            <w:r w:rsidRPr="008068AD">
              <w:rPr>
                <w:rFonts w:ascii="BancoDoBrasil Textos" w:eastAsia="Times New Roman" w:hAnsi="BancoDoBrasil Textos" w:cs="Calibri"/>
                <w:sz w:val="13"/>
                <w:szCs w:val="13"/>
                <w:lang w:eastAsia="pt-BR"/>
              </w:rPr>
              <w:t xml:space="preserve">                      -   </w:t>
            </w:r>
          </w:p>
        </w:tc>
        <w:tc>
          <w:tcPr>
            <w:tcW w:w="521" w:type="pct"/>
            <w:tcBorders>
              <w:top w:val="nil"/>
              <w:left w:val="nil"/>
              <w:bottom w:val="nil"/>
              <w:right w:val="nil"/>
            </w:tcBorders>
            <w:shd w:val="clear" w:color="auto" w:fill="auto"/>
            <w:vAlign w:val="center"/>
            <w:hideMark/>
          </w:tcPr>
          <w:p w14:paraId="3FA30CCC" w14:textId="77777777" w:rsidR="008068AD" w:rsidRPr="008068AD" w:rsidRDefault="008068AD" w:rsidP="008068AD">
            <w:pPr>
              <w:spacing w:after="0" w:line="240" w:lineRule="auto"/>
              <w:jc w:val="right"/>
              <w:rPr>
                <w:rFonts w:ascii="BancoDoBrasil Textos" w:eastAsia="Times New Roman" w:hAnsi="BancoDoBrasil Textos" w:cs="Calibri"/>
                <w:sz w:val="13"/>
                <w:szCs w:val="13"/>
                <w:lang w:eastAsia="pt-BR"/>
              </w:rPr>
            </w:pPr>
            <w:r w:rsidRPr="008068AD">
              <w:rPr>
                <w:rFonts w:ascii="BancoDoBrasil Textos" w:eastAsia="Times New Roman" w:hAnsi="BancoDoBrasil Textos" w:cs="Calibri"/>
                <w:sz w:val="13"/>
                <w:szCs w:val="13"/>
                <w:lang w:eastAsia="pt-BR"/>
              </w:rPr>
              <w:t xml:space="preserve">         76.453 </w:t>
            </w:r>
          </w:p>
        </w:tc>
        <w:tc>
          <w:tcPr>
            <w:tcW w:w="578" w:type="pct"/>
            <w:tcBorders>
              <w:top w:val="nil"/>
              <w:left w:val="nil"/>
              <w:bottom w:val="nil"/>
              <w:right w:val="single" w:sz="8" w:space="0" w:color="FFFFFF"/>
            </w:tcBorders>
            <w:shd w:val="clear" w:color="auto" w:fill="auto"/>
            <w:noWrap/>
            <w:vAlign w:val="center"/>
            <w:hideMark/>
          </w:tcPr>
          <w:p w14:paraId="6D2EC433" w14:textId="77777777" w:rsidR="008068AD" w:rsidRPr="008068AD" w:rsidRDefault="008068AD" w:rsidP="008068AD">
            <w:pPr>
              <w:spacing w:after="0" w:line="240" w:lineRule="auto"/>
              <w:jc w:val="right"/>
              <w:rPr>
                <w:rFonts w:ascii="BancoDoBrasil Textos" w:eastAsia="Times New Roman" w:hAnsi="BancoDoBrasil Textos" w:cs="Calibri"/>
                <w:color w:val="000000"/>
                <w:sz w:val="13"/>
                <w:szCs w:val="13"/>
                <w:lang w:eastAsia="pt-BR"/>
              </w:rPr>
            </w:pPr>
            <w:r w:rsidRPr="008068AD">
              <w:rPr>
                <w:rFonts w:ascii="BancoDoBrasil Textos" w:eastAsia="Times New Roman" w:hAnsi="BancoDoBrasil Textos" w:cs="Calibri"/>
                <w:color w:val="000000"/>
                <w:sz w:val="13"/>
                <w:szCs w:val="13"/>
                <w:lang w:eastAsia="pt-BR"/>
              </w:rPr>
              <w:t xml:space="preserve">            76.453 </w:t>
            </w:r>
          </w:p>
        </w:tc>
      </w:tr>
      <w:tr w:rsidR="008068AD" w:rsidRPr="008068AD" w14:paraId="50F37A1F" w14:textId="77777777" w:rsidTr="008068AD">
        <w:trPr>
          <w:trHeight w:hRule="exact" w:val="227"/>
        </w:trPr>
        <w:tc>
          <w:tcPr>
            <w:tcW w:w="1336" w:type="pct"/>
            <w:tcBorders>
              <w:top w:val="nil"/>
              <w:left w:val="nil"/>
              <w:bottom w:val="nil"/>
              <w:right w:val="nil"/>
            </w:tcBorders>
            <w:shd w:val="clear" w:color="auto" w:fill="auto"/>
            <w:noWrap/>
            <w:vAlign w:val="center"/>
            <w:hideMark/>
          </w:tcPr>
          <w:p w14:paraId="7E720F6B" w14:textId="77777777" w:rsidR="008068AD" w:rsidRPr="008068AD" w:rsidRDefault="008068AD" w:rsidP="008068AD">
            <w:pPr>
              <w:spacing w:after="0" w:line="240" w:lineRule="auto"/>
              <w:jc w:val="left"/>
              <w:rPr>
                <w:rFonts w:ascii="BancoDoBrasil Textos" w:eastAsia="Times New Roman" w:hAnsi="BancoDoBrasil Textos" w:cs="Calibri"/>
                <w:sz w:val="13"/>
                <w:szCs w:val="13"/>
                <w:lang w:eastAsia="pt-BR"/>
              </w:rPr>
            </w:pPr>
            <w:r w:rsidRPr="008068AD">
              <w:rPr>
                <w:rFonts w:ascii="BancoDoBrasil Textos" w:eastAsia="Times New Roman" w:hAnsi="BancoDoBrasil Textos" w:cs="Calibri"/>
                <w:sz w:val="13"/>
                <w:szCs w:val="13"/>
                <w:lang w:eastAsia="pt-BR"/>
              </w:rPr>
              <w:t>Destinações:  Reservas de Lucros</w:t>
            </w:r>
          </w:p>
        </w:tc>
        <w:tc>
          <w:tcPr>
            <w:tcW w:w="549" w:type="pct"/>
            <w:tcBorders>
              <w:top w:val="nil"/>
              <w:left w:val="nil"/>
              <w:bottom w:val="nil"/>
              <w:right w:val="nil"/>
            </w:tcBorders>
            <w:shd w:val="clear" w:color="auto" w:fill="auto"/>
            <w:vAlign w:val="center"/>
            <w:hideMark/>
          </w:tcPr>
          <w:p w14:paraId="78C67A59" w14:textId="77777777" w:rsidR="008068AD" w:rsidRPr="008068AD" w:rsidRDefault="008068AD" w:rsidP="008068AD">
            <w:pPr>
              <w:spacing w:after="0" w:line="240" w:lineRule="auto"/>
              <w:jc w:val="right"/>
              <w:rPr>
                <w:rFonts w:ascii="BancoDoBrasil Textos" w:eastAsia="Times New Roman" w:hAnsi="BancoDoBrasil Textos" w:cs="Calibri"/>
                <w:sz w:val="13"/>
                <w:szCs w:val="13"/>
                <w:lang w:eastAsia="pt-BR"/>
              </w:rPr>
            </w:pPr>
            <w:r w:rsidRPr="008068AD">
              <w:rPr>
                <w:rFonts w:ascii="BancoDoBrasil Textos" w:eastAsia="Times New Roman" w:hAnsi="BancoDoBrasil Textos" w:cs="Calibri"/>
                <w:sz w:val="13"/>
                <w:szCs w:val="13"/>
                <w:lang w:eastAsia="pt-BR"/>
              </w:rPr>
              <w:t xml:space="preserve">                   -   </w:t>
            </w:r>
          </w:p>
        </w:tc>
        <w:tc>
          <w:tcPr>
            <w:tcW w:w="700" w:type="pct"/>
            <w:tcBorders>
              <w:top w:val="nil"/>
              <w:left w:val="nil"/>
              <w:bottom w:val="nil"/>
              <w:right w:val="single" w:sz="8" w:space="0" w:color="FFFFFF"/>
            </w:tcBorders>
            <w:shd w:val="clear" w:color="auto" w:fill="auto"/>
            <w:vAlign w:val="center"/>
            <w:hideMark/>
          </w:tcPr>
          <w:p w14:paraId="7150998C" w14:textId="77777777" w:rsidR="008068AD" w:rsidRPr="008068AD" w:rsidRDefault="008068AD" w:rsidP="008068AD">
            <w:pPr>
              <w:spacing w:after="0" w:line="240" w:lineRule="auto"/>
              <w:jc w:val="right"/>
              <w:rPr>
                <w:rFonts w:ascii="BancoDoBrasil Textos" w:eastAsia="Times New Roman" w:hAnsi="BancoDoBrasil Textos" w:cs="Calibri"/>
                <w:sz w:val="13"/>
                <w:szCs w:val="13"/>
                <w:lang w:eastAsia="pt-BR"/>
              </w:rPr>
            </w:pPr>
            <w:r w:rsidRPr="008068AD">
              <w:rPr>
                <w:rFonts w:ascii="BancoDoBrasil Textos" w:eastAsia="Times New Roman" w:hAnsi="BancoDoBrasil Textos" w:cs="Calibri"/>
                <w:sz w:val="13"/>
                <w:szCs w:val="13"/>
                <w:lang w:eastAsia="pt-BR"/>
              </w:rPr>
              <w:t xml:space="preserve">                    3.823 </w:t>
            </w:r>
          </w:p>
        </w:tc>
        <w:tc>
          <w:tcPr>
            <w:tcW w:w="700" w:type="pct"/>
            <w:tcBorders>
              <w:top w:val="nil"/>
              <w:left w:val="nil"/>
              <w:bottom w:val="nil"/>
              <w:right w:val="single" w:sz="8" w:space="0" w:color="FFFFFF"/>
            </w:tcBorders>
            <w:shd w:val="clear" w:color="auto" w:fill="auto"/>
            <w:vAlign w:val="center"/>
            <w:hideMark/>
          </w:tcPr>
          <w:p w14:paraId="3C1F7B62" w14:textId="77777777" w:rsidR="008068AD" w:rsidRPr="008068AD" w:rsidRDefault="008068AD" w:rsidP="008068AD">
            <w:pPr>
              <w:spacing w:after="0" w:line="240" w:lineRule="auto"/>
              <w:jc w:val="right"/>
              <w:rPr>
                <w:rFonts w:ascii="BancoDoBrasil Textos" w:eastAsia="Times New Roman" w:hAnsi="BancoDoBrasil Textos" w:cs="Calibri"/>
                <w:sz w:val="13"/>
                <w:szCs w:val="13"/>
                <w:lang w:eastAsia="pt-BR"/>
              </w:rPr>
            </w:pPr>
            <w:r w:rsidRPr="008068AD">
              <w:rPr>
                <w:rFonts w:ascii="BancoDoBrasil Textos" w:eastAsia="Times New Roman" w:hAnsi="BancoDoBrasil Textos" w:cs="Calibri"/>
                <w:sz w:val="13"/>
                <w:szCs w:val="13"/>
                <w:lang w:eastAsia="pt-BR"/>
              </w:rPr>
              <w:t xml:space="preserve">                  54.472 </w:t>
            </w:r>
          </w:p>
        </w:tc>
        <w:tc>
          <w:tcPr>
            <w:tcW w:w="615" w:type="pct"/>
            <w:tcBorders>
              <w:top w:val="nil"/>
              <w:left w:val="nil"/>
              <w:bottom w:val="nil"/>
              <w:right w:val="nil"/>
            </w:tcBorders>
            <w:shd w:val="clear" w:color="auto" w:fill="auto"/>
            <w:vAlign w:val="center"/>
            <w:hideMark/>
          </w:tcPr>
          <w:p w14:paraId="1ECD2B41" w14:textId="77777777" w:rsidR="008068AD" w:rsidRPr="008068AD" w:rsidRDefault="008068AD" w:rsidP="008068AD">
            <w:pPr>
              <w:spacing w:after="0" w:line="240" w:lineRule="auto"/>
              <w:jc w:val="right"/>
              <w:rPr>
                <w:rFonts w:ascii="BancoDoBrasil Textos" w:eastAsia="Times New Roman" w:hAnsi="BancoDoBrasil Textos" w:cs="Calibri"/>
                <w:sz w:val="13"/>
                <w:szCs w:val="13"/>
                <w:lang w:eastAsia="pt-BR"/>
              </w:rPr>
            </w:pPr>
            <w:r w:rsidRPr="008068AD">
              <w:rPr>
                <w:rFonts w:ascii="BancoDoBrasil Textos" w:eastAsia="Times New Roman" w:hAnsi="BancoDoBrasil Textos" w:cs="Calibri"/>
                <w:sz w:val="13"/>
                <w:szCs w:val="13"/>
                <w:lang w:eastAsia="pt-BR"/>
              </w:rPr>
              <w:t xml:space="preserve">                      -   </w:t>
            </w:r>
          </w:p>
        </w:tc>
        <w:tc>
          <w:tcPr>
            <w:tcW w:w="521" w:type="pct"/>
            <w:tcBorders>
              <w:top w:val="nil"/>
              <w:left w:val="nil"/>
              <w:bottom w:val="nil"/>
              <w:right w:val="nil"/>
            </w:tcBorders>
            <w:shd w:val="clear" w:color="auto" w:fill="auto"/>
            <w:vAlign w:val="center"/>
            <w:hideMark/>
          </w:tcPr>
          <w:p w14:paraId="40012F7C" w14:textId="77777777" w:rsidR="008068AD" w:rsidRPr="008068AD" w:rsidRDefault="008068AD" w:rsidP="008068AD">
            <w:pPr>
              <w:spacing w:after="0" w:line="240" w:lineRule="auto"/>
              <w:jc w:val="right"/>
              <w:rPr>
                <w:rFonts w:ascii="BancoDoBrasil Textos" w:eastAsia="Times New Roman" w:hAnsi="BancoDoBrasil Textos" w:cs="Calibri"/>
                <w:sz w:val="13"/>
                <w:szCs w:val="13"/>
                <w:lang w:eastAsia="pt-BR"/>
              </w:rPr>
            </w:pPr>
            <w:r w:rsidRPr="008068AD">
              <w:rPr>
                <w:rFonts w:ascii="BancoDoBrasil Textos" w:eastAsia="Times New Roman" w:hAnsi="BancoDoBrasil Textos" w:cs="Calibri"/>
                <w:sz w:val="13"/>
                <w:szCs w:val="13"/>
                <w:lang w:eastAsia="pt-BR"/>
              </w:rPr>
              <w:t xml:space="preserve">       (58.295)</w:t>
            </w:r>
          </w:p>
        </w:tc>
        <w:tc>
          <w:tcPr>
            <w:tcW w:w="578" w:type="pct"/>
            <w:tcBorders>
              <w:top w:val="nil"/>
              <w:left w:val="nil"/>
              <w:bottom w:val="nil"/>
              <w:right w:val="nil"/>
            </w:tcBorders>
            <w:shd w:val="clear" w:color="auto" w:fill="auto"/>
            <w:vAlign w:val="center"/>
            <w:hideMark/>
          </w:tcPr>
          <w:p w14:paraId="08877DD8" w14:textId="77777777" w:rsidR="008068AD" w:rsidRPr="008068AD" w:rsidRDefault="008068AD" w:rsidP="008068AD">
            <w:pPr>
              <w:spacing w:after="0" w:line="240" w:lineRule="auto"/>
              <w:jc w:val="right"/>
              <w:rPr>
                <w:rFonts w:ascii="BancoDoBrasil Textos" w:eastAsia="Times New Roman" w:hAnsi="BancoDoBrasil Textos" w:cs="Calibri"/>
                <w:sz w:val="13"/>
                <w:szCs w:val="13"/>
                <w:lang w:eastAsia="pt-BR"/>
              </w:rPr>
            </w:pPr>
            <w:r w:rsidRPr="008068AD">
              <w:rPr>
                <w:rFonts w:ascii="BancoDoBrasil Textos" w:eastAsia="Times New Roman" w:hAnsi="BancoDoBrasil Textos" w:cs="Calibri"/>
                <w:sz w:val="13"/>
                <w:szCs w:val="13"/>
                <w:lang w:eastAsia="pt-BR"/>
              </w:rPr>
              <w:t xml:space="preserve">                    -   </w:t>
            </w:r>
          </w:p>
        </w:tc>
      </w:tr>
      <w:tr w:rsidR="008068AD" w:rsidRPr="008068AD" w14:paraId="3551E7BD" w14:textId="77777777" w:rsidTr="008068AD">
        <w:trPr>
          <w:trHeight w:hRule="exact" w:val="227"/>
        </w:trPr>
        <w:tc>
          <w:tcPr>
            <w:tcW w:w="1336" w:type="pct"/>
            <w:tcBorders>
              <w:top w:val="nil"/>
              <w:left w:val="nil"/>
              <w:bottom w:val="nil"/>
              <w:right w:val="nil"/>
            </w:tcBorders>
            <w:shd w:val="clear" w:color="auto" w:fill="auto"/>
            <w:noWrap/>
            <w:vAlign w:val="center"/>
            <w:hideMark/>
          </w:tcPr>
          <w:p w14:paraId="27A0C903" w14:textId="77777777" w:rsidR="008068AD" w:rsidRPr="008068AD" w:rsidRDefault="008068AD" w:rsidP="008068AD">
            <w:pPr>
              <w:spacing w:after="0" w:line="240" w:lineRule="auto"/>
              <w:jc w:val="left"/>
              <w:rPr>
                <w:rFonts w:ascii="BancoDoBrasil Textos" w:eastAsia="Times New Roman" w:hAnsi="BancoDoBrasil Textos" w:cs="Calibri"/>
                <w:sz w:val="13"/>
                <w:szCs w:val="13"/>
                <w:lang w:eastAsia="pt-BR"/>
              </w:rPr>
            </w:pPr>
            <w:r w:rsidRPr="008068AD">
              <w:rPr>
                <w:rFonts w:ascii="BancoDoBrasil Textos" w:eastAsia="Times New Roman" w:hAnsi="BancoDoBrasil Textos" w:cs="Calibri"/>
                <w:sz w:val="13"/>
                <w:szCs w:val="13"/>
                <w:lang w:eastAsia="pt-BR"/>
              </w:rPr>
              <w:t>Dividendos</w:t>
            </w:r>
          </w:p>
        </w:tc>
        <w:tc>
          <w:tcPr>
            <w:tcW w:w="549" w:type="pct"/>
            <w:tcBorders>
              <w:top w:val="nil"/>
              <w:left w:val="nil"/>
              <w:bottom w:val="nil"/>
              <w:right w:val="nil"/>
            </w:tcBorders>
            <w:shd w:val="clear" w:color="auto" w:fill="auto"/>
            <w:vAlign w:val="center"/>
            <w:hideMark/>
          </w:tcPr>
          <w:p w14:paraId="5E4C3215" w14:textId="77777777" w:rsidR="008068AD" w:rsidRPr="008068AD" w:rsidRDefault="008068AD" w:rsidP="008068AD">
            <w:pPr>
              <w:spacing w:after="0" w:line="240" w:lineRule="auto"/>
              <w:jc w:val="right"/>
              <w:rPr>
                <w:rFonts w:ascii="BancoDoBrasil Textos" w:eastAsia="Times New Roman" w:hAnsi="BancoDoBrasil Textos" w:cs="Calibri"/>
                <w:sz w:val="13"/>
                <w:szCs w:val="13"/>
                <w:lang w:eastAsia="pt-BR"/>
              </w:rPr>
            </w:pPr>
            <w:r w:rsidRPr="008068AD">
              <w:rPr>
                <w:rFonts w:ascii="BancoDoBrasil Textos" w:eastAsia="Times New Roman" w:hAnsi="BancoDoBrasil Textos" w:cs="Calibri"/>
                <w:sz w:val="13"/>
                <w:szCs w:val="13"/>
                <w:lang w:eastAsia="pt-BR"/>
              </w:rPr>
              <w:t xml:space="preserve">                   -   </w:t>
            </w:r>
          </w:p>
        </w:tc>
        <w:tc>
          <w:tcPr>
            <w:tcW w:w="700" w:type="pct"/>
            <w:tcBorders>
              <w:top w:val="nil"/>
              <w:left w:val="nil"/>
              <w:bottom w:val="nil"/>
              <w:right w:val="single" w:sz="8" w:space="0" w:color="FFFFFF"/>
            </w:tcBorders>
            <w:shd w:val="clear" w:color="auto" w:fill="auto"/>
            <w:vAlign w:val="center"/>
            <w:hideMark/>
          </w:tcPr>
          <w:p w14:paraId="2C2A4019" w14:textId="77777777" w:rsidR="008068AD" w:rsidRPr="008068AD" w:rsidRDefault="008068AD" w:rsidP="008068AD">
            <w:pPr>
              <w:spacing w:after="0" w:line="240" w:lineRule="auto"/>
              <w:jc w:val="right"/>
              <w:rPr>
                <w:rFonts w:ascii="BancoDoBrasil Textos" w:eastAsia="Times New Roman" w:hAnsi="BancoDoBrasil Textos" w:cs="Calibri"/>
                <w:sz w:val="13"/>
                <w:szCs w:val="13"/>
                <w:lang w:eastAsia="pt-BR"/>
              </w:rPr>
            </w:pPr>
            <w:r w:rsidRPr="008068AD">
              <w:rPr>
                <w:rFonts w:ascii="BancoDoBrasil Textos" w:eastAsia="Times New Roman" w:hAnsi="BancoDoBrasil Textos" w:cs="Calibri"/>
                <w:sz w:val="13"/>
                <w:szCs w:val="13"/>
                <w:lang w:eastAsia="pt-BR"/>
              </w:rPr>
              <w:t xml:space="preserve">                          -   </w:t>
            </w:r>
          </w:p>
        </w:tc>
        <w:tc>
          <w:tcPr>
            <w:tcW w:w="700" w:type="pct"/>
            <w:tcBorders>
              <w:top w:val="nil"/>
              <w:left w:val="nil"/>
              <w:bottom w:val="nil"/>
              <w:right w:val="single" w:sz="8" w:space="0" w:color="FFFFFF"/>
            </w:tcBorders>
            <w:shd w:val="clear" w:color="auto" w:fill="auto"/>
            <w:vAlign w:val="center"/>
            <w:hideMark/>
          </w:tcPr>
          <w:p w14:paraId="6BE9CB35" w14:textId="77777777" w:rsidR="008068AD" w:rsidRPr="008068AD" w:rsidRDefault="008068AD" w:rsidP="008068AD">
            <w:pPr>
              <w:spacing w:after="0" w:line="240" w:lineRule="auto"/>
              <w:jc w:val="right"/>
              <w:rPr>
                <w:rFonts w:ascii="BancoDoBrasil Textos" w:eastAsia="Times New Roman" w:hAnsi="BancoDoBrasil Textos" w:cs="Calibri"/>
                <w:sz w:val="13"/>
                <w:szCs w:val="13"/>
                <w:lang w:eastAsia="pt-BR"/>
              </w:rPr>
            </w:pPr>
            <w:r w:rsidRPr="008068AD">
              <w:rPr>
                <w:rFonts w:ascii="BancoDoBrasil Textos" w:eastAsia="Times New Roman" w:hAnsi="BancoDoBrasil Textos" w:cs="Calibri"/>
                <w:sz w:val="13"/>
                <w:szCs w:val="13"/>
                <w:lang w:eastAsia="pt-BR"/>
              </w:rPr>
              <w:t xml:space="preserve">                          -   </w:t>
            </w:r>
          </w:p>
        </w:tc>
        <w:tc>
          <w:tcPr>
            <w:tcW w:w="615" w:type="pct"/>
            <w:tcBorders>
              <w:top w:val="nil"/>
              <w:left w:val="nil"/>
              <w:bottom w:val="nil"/>
              <w:right w:val="nil"/>
            </w:tcBorders>
            <w:shd w:val="clear" w:color="auto" w:fill="auto"/>
            <w:vAlign w:val="center"/>
            <w:hideMark/>
          </w:tcPr>
          <w:p w14:paraId="03259F14" w14:textId="77777777" w:rsidR="008068AD" w:rsidRPr="008068AD" w:rsidRDefault="008068AD" w:rsidP="008068AD">
            <w:pPr>
              <w:spacing w:after="0" w:line="240" w:lineRule="auto"/>
              <w:jc w:val="right"/>
              <w:rPr>
                <w:rFonts w:ascii="BancoDoBrasil Textos" w:eastAsia="Times New Roman" w:hAnsi="BancoDoBrasil Textos" w:cs="Calibri"/>
                <w:sz w:val="13"/>
                <w:szCs w:val="13"/>
                <w:lang w:eastAsia="pt-BR"/>
              </w:rPr>
            </w:pPr>
            <w:r w:rsidRPr="008068AD">
              <w:rPr>
                <w:rFonts w:ascii="BancoDoBrasil Textos" w:eastAsia="Times New Roman" w:hAnsi="BancoDoBrasil Textos" w:cs="Calibri"/>
                <w:sz w:val="13"/>
                <w:szCs w:val="13"/>
                <w:lang w:eastAsia="pt-BR"/>
              </w:rPr>
              <w:t xml:space="preserve">                      -   </w:t>
            </w:r>
          </w:p>
        </w:tc>
        <w:tc>
          <w:tcPr>
            <w:tcW w:w="521" w:type="pct"/>
            <w:tcBorders>
              <w:top w:val="nil"/>
              <w:left w:val="nil"/>
              <w:bottom w:val="nil"/>
              <w:right w:val="single" w:sz="8" w:space="0" w:color="FFFFFF"/>
            </w:tcBorders>
            <w:shd w:val="clear" w:color="auto" w:fill="auto"/>
            <w:vAlign w:val="center"/>
            <w:hideMark/>
          </w:tcPr>
          <w:p w14:paraId="55546841" w14:textId="77777777" w:rsidR="008068AD" w:rsidRPr="008068AD" w:rsidRDefault="008068AD" w:rsidP="008068AD">
            <w:pPr>
              <w:spacing w:after="0" w:line="240" w:lineRule="auto"/>
              <w:jc w:val="right"/>
              <w:rPr>
                <w:rFonts w:ascii="BancoDoBrasil Textos" w:eastAsia="Times New Roman" w:hAnsi="BancoDoBrasil Textos" w:cs="Calibri"/>
                <w:sz w:val="13"/>
                <w:szCs w:val="13"/>
                <w:lang w:eastAsia="pt-BR"/>
              </w:rPr>
            </w:pPr>
            <w:r w:rsidRPr="008068AD">
              <w:rPr>
                <w:rFonts w:ascii="BancoDoBrasil Textos" w:eastAsia="Times New Roman" w:hAnsi="BancoDoBrasil Textos" w:cs="Calibri"/>
                <w:sz w:val="13"/>
                <w:szCs w:val="13"/>
                <w:lang w:eastAsia="pt-BR"/>
              </w:rPr>
              <w:t xml:space="preserve">        (18.157)</w:t>
            </w:r>
          </w:p>
        </w:tc>
        <w:tc>
          <w:tcPr>
            <w:tcW w:w="578" w:type="pct"/>
            <w:tcBorders>
              <w:top w:val="nil"/>
              <w:left w:val="nil"/>
              <w:bottom w:val="nil"/>
              <w:right w:val="single" w:sz="8" w:space="0" w:color="FFFFFF"/>
            </w:tcBorders>
            <w:shd w:val="clear" w:color="auto" w:fill="auto"/>
            <w:noWrap/>
            <w:vAlign w:val="center"/>
            <w:hideMark/>
          </w:tcPr>
          <w:p w14:paraId="223062FA" w14:textId="77777777" w:rsidR="008068AD" w:rsidRPr="008068AD" w:rsidRDefault="008068AD" w:rsidP="008068AD">
            <w:pPr>
              <w:spacing w:after="0" w:line="240" w:lineRule="auto"/>
              <w:jc w:val="right"/>
              <w:rPr>
                <w:rFonts w:ascii="BancoDoBrasil Textos" w:eastAsia="Times New Roman" w:hAnsi="BancoDoBrasil Textos" w:cs="Calibri"/>
                <w:color w:val="000000"/>
                <w:sz w:val="13"/>
                <w:szCs w:val="13"/>
                <w:lang w:eastAsia="pt-BR"/>
              </w:rPr>
            </w:pPr>
            <w:r w:rsidRPr="008068AD">
              <w:rPr>
                <w:rFonts w:ascii="BancoDoBrasil Textos" w:eastAsia="Times New Roman" w:hAnsi="BancoDoBrasil Textos" w:cs="Calibri"/>
                <w:color w:val="000000"/>
                <w:sz w:val="13"/>
                <w:szCs w:val="13"/>
                <w:lang w:eastAsia="pt-BR"/>
              </w:rPr>
              <w:t xml:space="preserve">           (18.157)</w:t>
            </w:r>
          </w:p>
        </w:tc>
      </w:tr>
      <w:tr w:rsidR="008068AD" w:rsidRPr="008068AD" w14:paraId="6A27EE98" w14:textId="77777777" w:rsidTr="008068AD">
        <w:trPr>
          <w:trHeight w:hRule="exact" w:val="227"/>
        </w:trPr>
        <w:tc>
          <w:tcPr>
            <w:tcW w:w="1336" w:type="pct"/>
            <w:tcBorders>
              <w:top w:val="single" w:sz="4" w:space="0" w:color="auto"/>
              <w:left w:val="nil"/>
              <w:bottom w:val="single" w:sz="4" w:space="0" w:color="auto"/>
              <w:right w:val="nil"/>
            </w:tcBorders>
            <w:shd w:val="clear" w:color="auto" w:fill="auto"/>
            <w:noWrap/>
            <w:vAlign w:val="center"/>
            <w:hideMark/>
          </w:tcPr>
          <w:p w14:paraId="22340C1D" w14:textId="77777777" w:rsidR="008068AD" w:rsidRPr="008068AD" w:rsidRDefault="008068AD" w:rsidP="008068AD">
            <w:pPr>
              <w:spacing w:after="0" w:line="240" w:lineRule="auto"/>
              <w:jc w:val="left"/>
              <w:rPr>
                <w:rFonts w:ascii="BancoDoBrasil Textos" w:eastAsia="Times New Roman" w:hAnsi="BancoDoBrasil Textos" w:cs="Calibri"/>
                <w:b/>
                <w:bCs/>
                <w:sz w:val="13"/>
                <w:szCs w:val="13"/>
                <w:lang w:eastAsia="pt-BR"/>
              </w:rPr>
            </w:pPr>
            <w:r w:rsidRPr="008068AD">
              <w:rPr>
                <w:rFonts w:ascii="BancoDoBrasil Textos" w:eastAsia="Times New Roman" w:hAnsi="BancoDoBrasil Textos" w:cs="Calibri"/>
                <w:b/>
                <w:bCs/>
                <w:sz w:val="13"/>
                <w:szCs w:val="13"/>
                <w:lang w:eastAsia="pt-BR"/>
              </w:rPr>
              <w:t>Saldos em 31.12.2022</w:t>
            </w:r>
          </w:p>
        </w:tc>
        <w:tc>
          <w:tcPr>
            <w:tcW w:w="549" w:type="pct"/>
            <w:tcBorders>
              <w:top w:val="single" w:sz="4" w:space="0" w:color="auto"/>
              <w:left w:val="nil"/>
              <w:bottom w:val="single" w:sz="4" w:space="0" w:color="auto"/>
              <w:right w:val="nil"/>
            </w:tcBorders>
            <w:shd w:val="clear" w:color="auto" w:fill="auto"/>
            <w:vAlign w:val="center"/>
            <w:hideMark/>
          </w:tcPr>
          <w:p w14:paraId="41C16ED4" w14:textId="77777777" w:rsidR="008068AD" w:rsidRPr="008068AD" w:rsidRDefault="008068AD" w:rsidP="008068AD">
            <w:pPr>
              <w:spacing w:after="0" w:line="240" w:lineRule="auto"/>
              <w:jc w:val="right"/>
              <w:rPr>
                <w:rFonts w:ascii="BancoDoBrasil Textos" w:eastAsia="Times New Roman" w:hAnsi="BancoDoBrasil Textos" w:cs="Calibri"/>
                <w:b/>
                <w:bCs/>
                <w:sz w:val="13"/>
                <w:szCs w:val="13"/>
                <w:lang w:eastAsia="pt-BR"/>
              </w:rPr>
            </w:pPr>
            <w:r w:rsidRPr="008068AD">
              <w:rPr>
                <w:rFonts w:ascii="BancoDoBrasil Textos" w:eastAsia="Times New Roman" w:hAnsi="BancoDoBrasil Textos" w:cs="Calibri"/>
                <w:b/>
                <w:bCs/>
                <w:sz w:val="13"/>
                <w:szCs w:val="13"/>
                <w:lang w:eastAsia="pt-BR"/>
              </w:rPr>
              <w:t xml:space="preserve">        218.635 </w:t>
            </w:r>
          </w:p>
        </w:tc>
        <w:tc>
          <w:tcPr>
            <w:tcW w:w="700" w:type="pct"/>
            <w:tcBorders>
              <w:top w:val="single" w:sz="4" w:space="0" w:color="auto"/>
              <w:left w:val="nil"/>
              <w:bottom w:val="single" w:sz="4" w:space="0" w:color="auto"/>
              <w:right w:val="nil"/>
            </w:tcBorders>
            <w:shd w:val="clear" w:color="auto" w:fill="auto"/>
            <w:vAlign w:val="center"/>
            <w:hideMark/>
          </w:tcPr>
          <w:p w14:paraId="34C5A0FE" w14:textId="77777777" w:rsidR="008068AD" w:rsidRPr="008068AD" w:rsidRDefault="008068AD" w:rsidP="008068AD">
            <w:pPr>
              <w:spacing w:after="0" w:line="240" w:lineRule="auto"/>
              <w:jc w:val="right"/>
              <w:rPr>
                <w:rFonts w:ascii="BancoDoBrasil Textos" w:eastAsia="Times New Roman" w:hAnsi="BancoDoBrasil Textos" w:cs="Calibri"/>
                <w:b/>
                <w:bCs/>
                <w:sz w:val="13"/>
                <w:szCs w:val="13"/>
                <w:lang w:eastAsia="pt-BR"/>
              </w:rPr>
            </w:pPr>
            <w:r w:rsidRPr="008068AD">
              <w:rPr>
                <w:rFonts w:ascii="BancoDoBrasil Textos" w:eastAsia="Times New Roman" w:hAnsi="BancoDoBrasil Textos" w:cs="Calibri"/>
                <w:b/>
                <w:bCs/>
                <w:sz w:val="13"/>
                <w:szCs w:val="13"/>
                <w:lang w:eastAsia="pt-BR"/>
              </w:rPr>
              <w:t xml:space="preserve">                    7.126 </w:t>
            </w:r>
          </w:p>
        </w:tc>
        <w:tc>
          <w:tcPr>
            <w:tcW w:w="700" w:type="pct"/>
            <w:tcBorders>
              <w:top w:val="single" w:sz="4" w:space="0" w:color="auto"/>
              <w:left w:val="nil"/>
              <w:bottom w:val="single" w:sz="4" w:space="0" w:color="auto"/>
              <w:right w:val="nil"/>
            </w:tcBorders>
            <w:shd w:val="clear" w:color="auto" w:fill="auto"/>
            <w:vAlign w:val="center"/>
            <w:hideMark/>
          </w:tcPr>
          <w:p w14:paraId="1CBE1248" w14:textId="77777777" w:rsidR="008068AD" w:rsidRPr="008068AD" w:rsidRDefault="008068AD" w:rsidP="008068AD">
            <w:pPr>
              <w:spacing w:after="0" w:line="240" w:lineRule="auto"/>
              <w:jc w:val="right"/>
              <w:rPr>
                <w:rFonts w:ascii="BancoDoBrasil Textos" w:eastAsia="Times New Roman" w:hAnsi="BancoDoBrasil Textos" w:cs="Calibri"/>
                <w:b/>
                <w:bCs/>
                <w:sz w:val="13"/>
                <w:szCs w:val="13"/>
                <w:lang w:eastAsia="pt-BR"/>
              </w:rPr>
            </w:pPr>
            <w:r w:rsidRPr="008068AD">
              <w:rPr>
                <w:rFonts w:ascii="BancoDoBrasil Textos" w:eastAsia="Times New Roman" w:hAnsi="BancoDoBrasil Textos" w:cs="Calibri"/>
                <w:b/>
                <w:bCs/>
                <w:sz w:val="13"/>
                <w:szCs w:val="13"/>
                <w:lang w:eastAsia="pt-BR"/>
              </w:rPr>
              <w:t xml:space="preserve">                101.545 </w:t>
            </w:r>
          </w:p>
        </w:tc>
        <w:tc>
          <w:tcPr>
            <w:tcW w:w="615" w:type="pct"/>
            <w:tcBorders>
              <w:top w:val="single" w:sz="4" w:space="0" w:color="auto"/>
              <w:left w:val="nil"/>
              <w:bottom w:val="single" w:sz="4" w:space="0" w:color="auto"/>
              <w:right w:val="nil"/>
            </w:tcBorders>
            <w:shd w:val="clear" w:color="auto" w:fill="auto"/>
            <w:vAlign w:val="center"/>
            <w:hideMark/>
          </w:tcPr>
          <w:p w14:paraId="42D01E1C" w14:textId="77777777" w:rsidR="008068AD" w:rsidRPr="008068AD" w:rsidRDefault="008068AD" w:rsidP="008068AD">
            <w:pPr>
              <w:spacing w:after="0" w:line="240" w:lineRule="auto"/>
              <w:jc w:val="right"/>
              <w:rPr>
                <w:rFonts w:ascii="BancoDoBrasil Textos" w:eastAsia="Times New Roman" w:hAnsi="BancoDoBrasil Textos" w:cs="Calibri"/>
                <w:b/>
                <w:bCs/>
                <w:sz w:val="13"/>
                <w:szCs w:val="13"/>
                <w:lang w:eastAsia="pt-BR"/>
              </w:rPr>
            </w:pPr>
            <w:r w:rsidRPr="008068AD">
              <w:rPr>
                <w:rFonts w:ascii="BancoDoBrasil Textos" w:eastAsia="Times New Roman" w:hAnsi="BancoDoBrasil Textos" w:cs="Calibri"/>
                <w:b/>
                <w:bCs/>
                <w:sz w:val="13"/>
                <w:szCs w:val="13"/>
                <w:lang w:eastAsia="pt-BR"/>
              </w:rPr>
              <w:t xml:space="preserve">                   (15)</w:t>
            </w:r>
          </w:p>
        </w:tc>
        <w:tc>
          <w:tcPr>
            <w:tcW w:w="521" w:type="pct"/>
            <w:tcBorders>
              <w:top w:val="single" w:sz="4" w:space="0" w:color="auto"/>
              <w:left w:val="nil"/>
              <w:bottom w:val="single" w:sz="4" w:space="0" w:color="auto"/>
              <w:right w:val="nil"/>
            </w:tcBorders>
            <w:shd w:val="clear" w:color="auto" w:fill="auto"/>
            <w:vAlign w:val="center"/>
            <w:hideMark/>
          </w:tcPr>
          <w:p w14:paraId="451FFCBA" w14:textId="77777777" w:rsidR="008068AD" w:rsidRPr="008068AD" w:rsidRDefault="008068AD" w:rsidP="008068AD">
            <w:pPr>
              <w:spacing w:after="0" w:line="240" w:lineRule="auto"/>
              <w:jc w:val="right"/>
              <w:rPr>
                <w:rFonts w:ascii="BancoDoBrasil Textos" w:eastAsia="Times New Roman" w:hAnsi="BancoDoBrasil Textos" w:cs="Calibri"/>
                <w:b/>
                <w:bCs/>
                <w:sz w:val="13"/>
                <w:szCs w:val="13"/>
                <w:lang w:eastAsia="pt-BR"/>
              </w:rPr>
            </w:pPr>
            <w:r w:rsidRPr="008068AD">
              <w:rPr>
                <w:rFonts w:ascii="BancoDoBrasil Textos" w:eastAsia="Times New Roman" w:hAnsi="BancoDoBrasil Textos" w:cs="Calibri"/>
                <w:b/>
                <w:bCs/>
                <w:sz w:val="13"/>
                <w:szCs w:val="13"/>
                <w:lang w:eastAsia="pt-BR"/>
              </w:rPr>
              <w:t xml:space="preserve">                  -   </w:t>
            </w:r>
          </w:p>
        </w:tc>
        <w:tc>
          <w:tcPr>
            <w:tcW w:w="578" w:type="pct"/>
            <w:tcBorders>
              <w:top w:val="single" w:sz="4" w:space="0" w:color="auto"/>
              <w:left w:val="nil"/>
              <w:bottom w:val="single" w:sz="4" w:space="0" w:color="auto"/>
              <w:right w:val="nil"/>
            </w:tcBorders>
            <w:shd w:val="clear" w:color="auto" w:fill="auto"/>
            <w:vAlign w:val="center"/>
            <w:hideMark/>
          </w:tcPr>
          <w:p w14:paraId="772F3C44" w14:textId="77777777" w:rsidR="008068AD" w:rsidRPr="008068AD" w:rsidRDefault="008068AD" w:rsidP="008068AD">
            <w:pPr>
              <w:spacing w:after="0" w:line="240" w:lineRule="auto"/>
              <w:jc w:val="right"/>
              <w:rPr>
                <w:rFonts w:ascii="BancoDoBrasil Textos" w:eastAsia="Times New Roman" w:hAnsi="BancoDoBrasil Textos" w:cs="Calibri"/>
                <w:b/>
                <w:bCs/>
                <w:sz w:val="13"/>
                <w:szCs w:val="13"/>
                <w:lang w:eastAsia="pt-BR"/>
              </w:rPr>
            </w:pPr>
            <w:r w:rsidRPr="008068AD">
              <w:rPr>
                <w:rFonts w:ascii="BancoDoBrasil Textos" w:eastAsia="Times New Roman" w:hAnsi="BancoDoBrasil Textos" w:cs="Calibri"/>
                <w:b/>
                <w:bCs/>
                <w:sz w:val="13"/>
                <w:szCs w:val="13"/>
                <w:lang w:eastAsia="pt-BR"/>
              </w:rPr>
              <w:t xml:space="preserve">         327.291 </w:t>
            </w:r>
          </w:p>
        </w:tc>
      </w:tr>
      <w:tr w:rsidR="008068AD" w:rsidRPr="008068AD" w14:paraId="45ED1F05" w14:textId="77777777" w:rsidTr="008068AD">
        <w:trPr>
          <w:trHeight w:hRule="exact" w:val="227"/>
        </w:trPr>
        <w:tc>
          <w:tcPr>
            <w:tcW w:w="1336" w:type="pct"/>
            <w:tcBorders>
              <w:top w:val="nil"/>
              <w:left w:val="nil"/>
              <w:bottom w:val="single" w:sz="4" w:space="0" w:color="auto"/>
              <w:right w:val="nil"/>
            </w:tcBorders>
            <w:shd w:val="clear" w:color="auto" w:fill="auto"/>
            <w:noWrap/>
            <w:vAlign w:val="center"/>
            <w:hideMark/>
          </w:tcPr>
          <w:p w14:paraId="18F91AA8" w14:textId="75C6039C" w:rsidR="008068AD" w:rsidRPr="008068AD" w:rsidRDefault="008068AD" w:rsidP="008068AD">
            <w:pPr>
              <w:spacing w:after="0" w:line="240" w:lineRule="auto"/>
              <w:jc w:val="left"/>
              <w:rPr>
                <w:rFonts w:ascii="BancoDoBrasil Textos" w:eastAsia="Times New Roman" w:hAnsi="BancoDoBrasil Textos" w:cs="Calibri"/>
                <w:b/>
                <w:bCs/>
                <w:sz w:val="13"/>
                <w:szCs w:val="13"/>
                <w:lang w:eastAsia="pt-BR"/>
              </w:rPr>
            </w:pPr>
            <w:r w:rsidRPr="008068AD">
              <w:rPr>
                <w:rFonts w:ascii="BancoDoBrasil Textos" w:eastAsia="Times New Roman" w:hAnsi="BancoDoBrasil Textos" w:cs="Calibri"/>
                <w:b/>
                <w:bCs/>
                <w:sz w:val="13"/>
                <w:szCs w:val="13"/>
                <w:lang w:eastAsia="pt-BR"/>
              </w:rPr>
              <w:t xml:space="preserve">Mutações do </w:t>
            </w:r>
            <w:r w:rsidR="00083CFD">
              <w:rPr>
                <w:rFonts w:ascii="BancoDoBrasil Textos" w:eastAsia="Times New Roman" w:hAnsi="BancoDoBrasil Textos" w:cs="Calibri"/>
                <w:b/>
                <w:bCs/>
                <w:sz w:val="13"/>
                <w:szCs w:val="13"/>
                <w:lang w:eastAsia="pt-BR"/>
              </w:rPr>
              <w:t>Exercício</w:t>
            </w:r>
          </w:p>
        </w:tc>
        <w:tc>
          <w:tcPr>
            <w:tcW w:w="549" w:type="pct"/>
            <w:tcBorders>
              <w:top w:val="nil"/>
              <w:left w:val="nil"/>
              <w:bottom w:val="single" w:sz="4" w:space="0" w:color="auto"/>
              <w:right w:val="nil"/>
            </w:tcBorders>
            <w:shd w:val="clear" w:color="auto" w:fill="auto"/>
            <w:vAlign w:val="center"/>
            <w:hideMark/>
          </w:tcPr>
          <w:p w14:paraId="278065EA" w14:textId="77777777" w:rsidR="008068AD" w:rsidRPr="008068AD" w:rsidRDefault="008068AD" w:rsidP="008068AD">
            <w:pPr>
              <w:spacing w:after="0" w:line="240" w:lineRule="auto"/>
              <w:jc w:val="right"/>
              <w:rPr>
                <w:rFonts w:ascii="BancoDoBrasil Textos" w:eastAsia="Times New Roman" w:hAnsi="BancoDoBrasil Textos" w:cs="Calibri"/>
                <w:b/>
                <w:bCs/>
                <w:sz w:val="13"/>
                <w:szCs w:val="13"/>
                <w:lang w:eastAsia="pt-BR"/>
              </w:rPr>
            </w:pPr>
            <w:r w:rsidRPr="008068AD">
              <w:rPr>
                <w:rFonts w:ascii="BancoDoBrasil Textos" w:eastAsia="Times New Roman" w:hAnsi="BancoDoBrasil Textos" w:cs="Calibri"/>
                <w:b/>
                <w:bCs/>
                <w:sz w:val="13"/>
                <w:szCs w:val="13"/>
                <w:lang w:eastAsia="pt-BR"/>
              </w:rPr>
              <w:t xml:space="preserve">                   -   </w:t>
            </w:r>
          </w:p>
        </w:tc>
        <w:tc>
          <w:tcPr>
            <w:tcW w:w="700" w:type="pct"/>
            <w:tcBorders>
              <w:top w:val="nil"/>
              <w:left w:val="nil"/>
              <w:bottom w:val="single" w:sz="4" w:space="0" w:color="auto"/>
              <w:right w:val="nil"/>
            </w:tcBorders>
            <w:shd w:val="clear" w:color="auto" w:fill="auto"/>
            <w:vAlign w:val="center"/>
            <w:hideMark/>
          </w:tcPr>
          <w:p w14:paraId="03D29568" w14:textId="77777777" w:rsidR="008068AD" w:rsidRPr="008068AD" w:rsidRDefault="008068AD" w:rsidP="008068AD">
            <w:pPr>
              <w:spacing w:after="0" w:line="240" w:lineRule="auto"/>
              <w:jc w:val="right"/>
              <w:rPr>
                <w:rFonts w:ascii="BancoDoBrasil Textos" w:eastAsia="Times New Roman" w:hAnsi="BancoDoBrasil Textos" w:cs="Calibri"/>
                <w:b/>
                <w:bCs/>
                <w:sz w:val="13"/>
                <w:szCs w:val="13"/>
                <w:lang w:eastAsia="pt-BR"/>
              </w:rPr>
            </w:pPr>
            <w:r w:rsidRPr="008068AD">
              <w:rPr>
                <w:rFonts w:ascii="BancoDoBrasil Textos" w:eastAsia="Times New Roman" w:hAnsi="BancoDoBrasil Textos" w:cs="Calibri"/>
                <w:b/>
                <w:bCs/>
                <w:sz w:val="13"/>
                <w:szCs w:val="13"/>
                <w:lang w:eastAsia="pt-BR"/>
              </w:rPr>
              <w:t xml:space="preserve">                   3.823 </w:t>
            </w:r>
          </w:p>
        </w:tc>
        <w:tc>
          <w:tcPr>
            <w:tcW w:w="700" w:type="pct"/>
            <w:tcBorders>
              <w:top w:val="nil"/>
              <w:left w:val="nil"/>
              <w:bottom w:val="single" w:sz="4" w:space="0" w:color="auto"/>
              <w:right w:val="nil"/>
            </w:tcBorders>
            <w:shd w:val="clear" w:color="auto" w:fill="auto"/>
            <w:vAlign w:val="center"/>
            <w:hideMark/>
          </w:tcPr>
          <w:p w14:paraId="40BA70A0" w14:textId="77777777" w:rsidR="008068AD" w:rsidRPr="008068AD" w:rsidRDefault="008068AD" w:rsidP="008068AD">
            <w:pPr>
              <w:spacing w:after="0" w:line="240" w:lineRule="auto"/>
              <w:jc w:val="right"/>
              <w:rPr>
                <w:rFonts w:ascii="BancoDoBrasil Textos" w:eastAsia="Times New Roman" w:hAnsi="BancoDoBrasil Textos" w:cs="Calibri"/>
                <w:b/>
                <w:bCs/>
                <w:sz w:val="13"/>
                <w:szCs w:val="13"/>
                <w:lang w:eastAsia="pt-BR"/>
              </w:rPr>
            </w:pPr>
            <w:r w:rsidRPr="008068AD">
              <w:rPr>
                <w:rFonts w:ascii="BancoDoBrasil Textos" w:eastAsia="Times New Roman" w:hAnsi="BancoDoBrasil Textos" w:cs="Calibri"/>
                <w:b/>
                <w:bCs/>
                <w:sz w:val="13"/>
                <w:szCs w:val="13"/>
                <w:lang w:eastAsia="pt-BR"/>
              </w:rPr>
              <w:t xml:space="preserve">                 54.472 </w:t>
            </w:r>
          </w:p>
        </w:tc>
        <w:tc>
          <w:tcPr>
            <w:tcW w:w="615" w:type="pct"/>
            <w:tcBorders>
              <w:top w:val="nil"/>
              <w:left w:val="nil"/>
              <w:bottom w:val="single" w:sz="4" w:space="0" w:color="auto"/>
              <w:right w:val="nil"/>
            </w:tcBorders>
            <w:shd w:val="clear" w:color="auto" w:fill="auto"/>
            <w:vAlign w:val="center"/>
            <w:hideMark/>
          </w:tcPr>
          <w:p w14:paraId="4B7F8CA8" w14:textId="77777777" w:rsidR="008068AD" w:rsidRPr="008068AD" w:rsidRDefault="008068AD" w:rsidP="008068AD">
            <w:pPr>
              <w:spacing w:after="0" w:line="240" w:lineRule="auto"/>
              <w:jc w:val="right"/>
              <w:rPr>
                <w:rFonts w:ascii="BancoDoBrasil Textos" w:eastAsia="Times New Roman" w:hAnsi="BancoDoBrasil Textos" w:cs="Calibri"/>
                <w:b/>
                <w:bCs/>
                <w:sz w:val="13"/>
                <w:szCs w:val="13"/>
                <w:lang w:eastAsia="pt-BR"/>
              </w:rPr>
            </w:pPr>
            <w:r w:rsidRPr="008068AD">
              <w:rPr>
                <w:rFonts w:ascii="BancoDoBrasil Textos" w:eastAsia="Times New Roman" w:hAnsi="BancoDoBrasil Textos" w:cs="Calibri"/>
                <w:b/>
                <w:bCs/>
                <w:sz w:val="13"/>
                <w:szCs w:val="13"/>
                <w:lang w:eastAsia="pt-BR"/>
              </w:rPr>
              <w:t xml:space="preserve">                      -   </w:t>
            </w:r>
          </w:p>
        </w:tc>
        <w:tc>
          <w:tcPr>
            <w:tcW w:w="521" w:type="pct"/>
            <w:tcBorders>
              <w:top w:val="nil"/>
              <w:left w:val="nil"/>
              <w:bottom w:val="single" w:sz="4" w:space="0" w:color="auto"/>
              <w:right w:val="nil"/>
            </w:tcBorders>
            <w:shd w:val="clear" w:color="auto" w:fill="auto"/>
            <w:vAlign w:val="center"/>
            <w:hideMark/>
          </w:tcPr>
          <w:p w14:paraId="7743DD66" w14:textId="77777777" w:rsidR="008068AD" w:rsidRPr="008068AD" w:rsidRDefault="008068AD" w:rsidP="008068AD">
            <w:pPr>
              <w:spacing w:after="0" w:line="240" w:lineRule="auto"/>
              <w:jc w:val="right"/>
              <w:rPr>
                <w:rFonts w:ascii="BancoDoBrasil Textos" w:eastAsia="Times New Roman" w:hAnsi="BancoDoBrasil Textos" w:cs="Calibri"/>
                <w:b/>
                <w:bCs/>
                <w:sz w:val="13"/>
                <w:szCs w:val="13"/>
                <w:lang w:eastAsia="pt-BR"/>
              </w:rPr>
            </w:pPr>
            <w:r w:rsidRPr="008068AD">
              <w:rPr>
                <w:rFonts w:ascii="BancoDoBrasil Textos" w:eastAsia="Times New Roman" w:hAnsi="BancoDoBrasil Textos" w:cs="Calibri"/>
                <w:b/>
                <w:bCs/>
                <w:sz w:val="13"/>
                <w:szCs w:val="13"/>
                <w:lang w:eastAsia="pt-BR"/>
              </w:rPr>
              <w:t xml:space="preserve">                  -   </w:t>
            </w:r>
          </w:p>
        </w:tc>
        <w:tc>
          <w:tcPr>
            <w:tcW w:w="578" w:type="pct"/>
            <w:tcBorders>
              <w:top w:val="nil"/>
              <w:left w:val="nil"/>
              <w:bottom w:val="single" w:sz="4" w:space="0" w:color="auto"/>
              <w:right w:val="nil"/>
            </w:tcBorders>
            <w:shd w:val="clear" w:color="auto" w:fill="auto"/>
            <w:vAlign w:val="center"/>
            <w:hideMark/>
          </w:tcPr>
          <w:p w14:paraId="01918021" w14:textId="77777777" w:rsidR="008068AD" w:rsidRPr="008068AD" w:rsidRDefault="008068AD" w:rsidP="008068AD">
            <w:pPr>
              <w:spacing w:after="0" w:line="240" w:lineRule="auto"/>
              <w:jc w:val="right"/>
              <w:rPr>
                <w:rFonts w:ascii="BancoDoBrasil Textos" w:eastAsia="Times New Roman" w:hAnsi="BancoDoBrasil Textos" w:cs="Calibri"/>
                <w:b/>
                <w:bCs/>
                <w:sz w:val="13"/>
                <w:szCs w:val="13"/>
                <w:lang w:eastAsia="pt-BR"/>
              </w:rPr>
            </w:pPr>
            <w:r w:rsidRPr="008068AD">
              <w:rPr>
                <w:rFonts w:ascii="BancoDoBrasil Textos" w:eastAsia="Times New Roman" w:hAnsi="BancoDoBrasil Textos" w:cs="Calibri"/>
                <w:b/>
                <w:bCs/>
                <w:sz w:val="13"/>
                <w:szCs w:val="13"/>
                <w:lang w:eastAsia="pt-BR"/>
              </w:rPr>
              <w:t xml:space="preserve">            58.295 </w:t>
            </w:r>
          </w:p>
        </w:tc>
      </w:tr>
      <w:tr w:rsidR="008068AD" w:rsidRPr="008068AD" w14:paraId="4F5C6148" w14:textId="77777777" w:rsidTr="008068AD">
        <w:trPr>
          <w:trHeight w:hRule="exact" w:val="227"/>
        </w:trPr>
        <w:tc>
          <w:tcPr>
            <w:tcW w:w="1336" w:type="pct"/>
            <w:tcBorders>
              <w:top w:val="nil"/>
              <w:left w:val="nil"/>
              <w:bottom w:val="nil"/>
              <w:right w:val="nil"/>
            </w:tcBorders>
            <w:shd w:val="clear" w:color="auto" w:fill="auto"/>
            <w:noWrap/>
            <w:vAlign w:val="center"/>
            <w:hideMark/>
          </w:tcPr>
          <w:p w14:paraId="34CBE307" w14:textId="77777777" w:rsidR="008068AD" w:rsidRPr="008068AD" w:rsidRDefault="008068AD" w:rsidP="008068AD">
            <w:pPr>
              <w:spacing w:after="0" w:line="240" w:lineRule="auto"/>
              <w:jc w:val="left"/>
              <w:rPr>
                <w:rFonts w:ascii="BancoDoBrasil Textos" w:eastAsia="Times New Roman" w:hAnsi="BancoDoBrasil Textos" w:cs="Calibri"/>
                <w:sz w:val="13"/>
                <w:szCs w:val="13"/>
                <w:lang w:eastAsia="pt-BR"/>
              </w:rPr>
            </w:pPr>
            <w:r w:rsidRPr="008068AD">
              <w:rPr>
                <w:rFonts w:ascii="BancoDoBrasil Textos" w:eastAsia="Times New Roman" w:hAnsi="BancoDoBrasil Textos" w:cs="Calibri"/>
                <w:sz w:val="13"/>
                <w:szCs w:val="13"/>
                <w:lang w:eastAsia="pt-BR"/>
              </w:rPr>
              <w:t>Lucro Líquido do Exercício</w:t>
            </w:r>
          </w:p>
        </w:tc>
        <w:tc>
          <w:tcPr>
            <w:tcW w:w="549" w:type="pct"/>
            <w:tcBorders>
              <w:top w:val="nil"/>
              <w:left w:val="nil"/>
              <w:bottom w:val="nil"/>
              <w:right w:val="nil"/>
            </w:tcBorders>
            <w:shd w:val="clear" w:color="auto" w:fill="auto"/>
            <w:vAlign w:val="center"/>
            <w:hideMark/>
          </w:tcPr>
          <w:p w14:paraId="0CD14B2E" w14:textId="77777777" w:rsidR="008068AD" w:rsidRPr="008068AD" w:rsidRDefault="008068AD" w:rsidP="008068AD">
            <w:pPr>
              <w:spacing w:after="0" w:line="240" w:lineRule="auto"/>
              <w:jc w:val="right"/>
              <w:rPr>
                <w:rFonts w:ascii="BancoDoBrasil Textos" w:eastAsia="Times New Roman" w:hAnsi="BancoDoBrasil Textos" w:cs="Calibri"/>
                <w:sz w:val="13"/>
                <w:szCs w:val="13"/>
                <w:lang w:eastAsia="pt-BR"/>
              </w:rPr>
            </w:pPr>
            <w:r w:rsidRPr="008068AD">
              <w:rPr>
                <w:rFonts w:ascii="BancoDoBrasil Textos" w:eastAsia="Times New Roman" w:hAnsi="BancoDoBrasil Textos" w:cs="Calibri"/>
                <w:sz w:val="13"/>
                <w:szCs w:val="13"/>
                <w:lang w:eastAsia="pt-BR"/>
              </w:rPr>
              <w:t xml:space="preserve">                   -   </w:t>
            </w:r>
          </w:p>
        </w:tc>
        <w:tc>
          <w:tcPr>
            <w:tcW w:w="700" w:type="pct"/>
            <w:tcBorders>
              <w:top w:val="nil"/>
              <w:left w:val="nil"/>
              <w:bottom w:val="nil"/>
              <w:right w:val="single" w:sz="8" w:space="0" w:color="FFFFFF"/>
            </w:tcBorders>
            <w:shd w:val="clear" w:color="auto" w:fill="auto"/>
            <w:vAlign w:val="center"/>
            <w:hideMark/>
          </w:tcPr>
          <w:p w14:paraId="543DC9B3" w14:textId="77777777" w:rsidR="008068AD" w:rsidRPr="008068AD" w:rsidRDefault="008068AD" w:rsidP="008068AD">
            <w:pPr>
              <w:spacing w:after="0" w:line="240" w:lineRule="auto"/>
              <w:jc w:val="right"/>
              <w:rPr>
                <w:rFonts w:ascii="BancoDoBrasil Textos" w:eastAsia="Times New Roman" w:hAnsi="BancoDoBrasil Textos" w:cs="Calibri"/>
                <w:sz w:val="13"/>
                <w:szCs w:val="13"/>
                <w:lang w:eastAsia="pt-BR"/>
              </w:rPr>
            </w:pPr>
            <w:r w:rsidRPr="008068AD">
              <w:rPr>
                <w:rFonts w:ascii="BancoDoBrasil Textos" w:eastAsia="Times New Roman" w:hAnsi="BancoDoBrasil Textos" w:cs="Calibri"/>
                <w:sz w:val="13"/>
                <w:szCs w:val="13"/>
                <w:lang w:eastAsia="pt-BR"/>
              </w:rPr>
              <w:t xml:space="preserve">                          -   </w:t>
            </w:r>
          </w:p>
        </w:tc>
        <w:tc>
          <w:tcPr>
            <w:tcW w:w="700" w:type="pct"/>
            <w:tcBorders>
              <w:top w:val="nil"/>
              <w:left w:val="nil"/>
              <w:bottom w:val="nil"/>
              <w:right w:val="single" w:sz="8" w:space="0" w:color="FFFFFF"/>
            </w:tcBorders>
            <w:shd w:val="clear" w:color="auto" w:fill="auto"/>
            <w:vAlign w:val="center"/>
            <w:hideMark/>
          </w:tcPr>
          <w:p w14:paraId="616FB563" w14:textId="77777777" w:rsidR="008068AD" w:rsidRPr="008068AD" w:rsidRDefault="008068AD" w:rsidP="008068AD">
            <w:pPr>
              <w:spacing w:after="0" w:line="240" w:lineRule="auto"/>
              <w:jc w:val="right"/>
              <w:rPr>
                <w:rFonts w:ascii="BancoDoBrasil Textos" w:eastAsia="Times New Roman" w:hAnsi="BancoDoBrasil Textos" w:cs="Calibri"/>
                <w:sz w:val="13"/>
                <w:szCs w:val="13"/>
                <w:lang w:eastAsia="pt-BR"/>
              </w:rPr>
            </w:pPr>
            <w:r w:rsidRPr="008068AD">
              <w:rPr>
                <w:rFonts w:ascii="BancoDoBrasil Textos" w:eastAsia="Times New Roman" w:hAnsi="BancoDoBrasil Textos" w:cs="Calibri"/>
                <w:sz w:val="13"/>
                <w:szCs w:val="13"/>
                <w:lang w:eastAsia="pt-BR"/>
              </w:rPr>
              <w:t xml:space="preserve">                          -   </w:t>
            </w:r>
          </w:p>
        </w:tc>
        <w:tc>
          <w:tcPr>
            <w:tcW w:w="615" w:type="pct"/>
            <w:tcBorders>
              <w:top w:val="nil"/>
              <w:left w:val="nil"/>
              <w:bottom w:val="nil"/>
              <w:right w:val="nil"/>
            </w:tcBorders>
            <w:shd w:val="clear" w:color="auto" w:fill="auto"/>
            <w:vAlign w:val="center"/>
            <w:hideMark/>
          </w:tcPr>
          <w:p w14:paraId="158E7D3F" w14:textId="77777777" w:rsidR="008068AD" w:rsidRPr="008068AD" w:rsidRDefault="008068AD" w:rsidP="008068AD">
            <w:pPr>
              <w:spacing w:after="0" w:line="240" w:lineRule="auto"/>
              <w:jc w:val="right"/>
              <w:rPr>
                <w:rFonts w:ascii="BancoDoBrasil Textos" w:eastAsia="Times New Roman" w:hAnsi="BancoDoBrasil Textos" w:cs="Calibri"/>
                <w:sz w:val="13"/>
                <w:szCs w:val="13"/>
                <w:lang w:eastAsia="pt-BR"/>
              </w:rPr>
            </w:pPr>
            <w:r w:rsidRPr="008068AD">
              <w:rPr>
                <w:rFonts w:ascii="BancoDoBrasil Textos" w:eastAsia="Times New Roman" w:hAnsi="BancoDoBrasil Textos" w:cs="Calibri"/>
                <w:sz w:val="13"/>
                <w:szCs w:val="13"/>
                <w:lang w:eastAsia="pt-BR"/>
              </w:rPr>
              <w:t xml:space="preserve">                      -   </w:t>
            </w:r>
          </w:p>
        </w:tc>
        <w:tc>
          <w:tcPr>
            <w:tcW w:w="521" w:type="pct"/>
            <w:tcBorders>
              <w:top w:val="nil"/>
              <w:left w:val="nil"/>
              <w:bottom w:val="nil"/>
              <w:right w:val="nil"/>
            </w:tcBorders>
            <w:shd w:val="clear" w:color="auto" w:fill="auto"/>
            <w:vAlign w:val="center"/>
            <w:hideMark/>
          </w:tcPr>
          <w:p w14:paraId="16678B0B" w14:textId="77777777" w:rsidR="008068AD" w:rsidRPr="008068AD" w:rsidRDefault="008068AD" w:rsidP="008068AD">
            <w:pPr>
              <w:spacing w:after="0" w:line="240" w:lineRule="auto"/>
              <w:jc w:val="right"/>
              <w:rPr>
                <w:rFonts w:ascii="BancoDoBrasil Textos" w:eastAsia="Times New Roman" w:hAnsi="BancoDoBrasil Textos" w:cs="Calibri"/>
                <w:sz w:val="13"/>
                <w:szCs w:val="13"/>
                <w:lang w:eastAsia="pt-BR"/>
              </w:rPr>
            </w:pPr>
            <w:r w:rsidRPr="008068AD">
              <w:rPr>
                <w:rFonts w:ascii="BancoDoBrasil Textos" w:eastAsia="Times New Roman" w:hAnsi="BancoDoBrasil Textos" w:cs="Calibri"/>
                <w:sz w:val="13"/>
                <w:szCs w:val="13"/>
                <w:lang w:eastAsia="pt-BR"/>
              </w:rPr>
              <w:t xml:space="preserve">          91.564 </w:t>
            </w:r>
          </w:p>
        </w:tc>
        <w:tc>
          <w:tcPr>
            <w:tcW w:w="578" w:type="pct"/>
            <w:tcBorders>
              <w:top w:val="nil"/>
              <w:left w:val="nil"/>
              <w:bottom w:val="nil"/>
              <w:right w:val="single" w:sz="8" w:space="0" w:color="FFFFFF"/>
            </w:tcBorders>
            <w:shd w:val="clear" w:color="auto" w:fill="auto"/>
            <w:noWrap/>
            <w:vAlign w:val="center"/>
            <w:hideMark/>
          </w:tcPr>
          <w:p w14:paraId="1D4DDE78" w14:textId="77777777" w:rsidR="008068AD" w:rsidRPr="008068AD" w:rsidRDefault="008068AD" w:rsidP="008068AD">
            <w:pPr>
              <w:spacing w:after="0" w:line="240" w:lineRule="auto"/>
              <w:jc w:val="right"/>
              <w:rPr>
                <w:rFonts w:ascii="BancoDoBrasil Textos" w:eastAsia="Times New Roman" w:hAnsi="BancoDoBrasil Textos" w:cs="Calibri"/>
                <w:color w:val="000000"/>
                <w:sz w:val="13"/>
                <w:szCs w:val="13"/>
                <w:lang w:eastAsia="pt-BR"/>
              </w:rPr>
            </w:pPr>
            <w:r w:rsidRPr="008068AD">
              <w:rPr>
                <w:rFonts w:ascii="BancoDoBrasil Textos" w:eastAsia="Times New Roman" w:hAnsi="BancoDoBrasil Textos" w:cs="Calibri"/>
                <w:color w:val="000000"/>
                <w:sz w:val="13"/>
                <w:szCs w:val="13"/>
                <w:lang w:eastAsia="pt-BR"/>
              </w:rPr>
              <w:t xml:space="preserve">            91.564 </w:t>
            </w:r>
          </w:p>
        </w:tc>
      </w:tr>
      <w:tr w:rsidR="008068AD" w:rsidRPr="008068AD" w14:paraId="034BC5CB" w14:textId="77777777" w:rsidTr="008068AD">
        <w:trPr>
          <w:trHeight w:hRule="exact" w:val="227"/>
        </w:trPr>
        <w:tc>
          <w:tcPr>
            <w:tcW w:w="1336" w:type="pct"/>
            <w:tcBorders>
              <w:top w:val="nil"/>
              <w:left w:val="nil"/>
              <w:bottom w:val="nil"/>
              <w:right w:val="nil"/>
            </w:tcBorders>
            <w:shd w:val="clear" w:color="auto" w:fill="auto"/>
            <w:noWrap/>
            <w:vAlign w:val="center"/>
            <w:hideMark/>
          </w:tcPr>
          <w:p w14:paraId="260CF022" w14:textId="77777777" w:rsidR="008068AD" w:rsidRPr="008068AD" w:rsidRDefault="008068AD" w:rsidP="008068AD">
            <w:pPr>
              <w:spacing w:after="0" w:line="240" w:lineRule="auto"/>
              <w:jc w:val="left"/>
              <w:rPr>
                <w:rFonts w:ascii="BancoDoBrasil Textos" w:eastAsia="Times New Roman" w:hAnsi="BancoDoBrasil Textos" w:cs="Calibri"/>
                <w:sz w:val="13"/>
                <w:szCs w:val="13"/>
                <w:lang w:eastAsia="pt-BR"/>
              </w:rPr>
            </w:pPr>
            <w:r w:rsidRPr="008068AD">
              <w:rPr>
                <w:rFonts w:ascii="BancoDoBrasil Textos" w:eastAsia="Times New Roman" w:hAnsi="BancoDoBrasil Textos" w:cs="Calibri"/>
                <w:sz w:val="13"/>
                <w:szCs w:val="13"/>
                <w:lang w:eastAsia="pt-BR"/>
              </w:rPr>
              <w:t>Destinações:  Reservas de Lucros</w:t>
            </w:r>
          </w:p>
        </w:tc>
        <w:tc>
          <w:tcPr>
            <w:tcW w:w="549" w:type="pct"/>
            <w:tcBorders>
              <w:top w:val="nil"/>
              <w:left w:val="nil"/>
              <w:bottom w:val="nil"/>
              <w:right w:val="nil"/>
            </w:tcBorders>
            <w:shd w:val="clear" w:color="auto" w:fill="auto"/>
            <w:vAlign w:val="center"/>
            <w:hideMark/>
          </w:tcPr>
          <w:p w14:paraId="59650E2F" w14:textId="77777777" w:rsidR="008068AD" w:rsidRPr="008068AD" w:rsidRDefault="008068AD" w:rsidP="008068AD">
            <w:pPr>
              <w:spacing w:after="0" w:line="240" w:lineRule="auto"/>
              <w:jc w:val="right"/>
              <w:rPr>
                <w:rFonts w:ascii="BancoDoBrasil Textos" w:eastAsia="Times New Roman" w:hAnsi="BancoDoBrasil Textos" w:cs="Calibri"/>
                <w:sz w:val="13"/>
                <w:szCs w:val="13"/>
                <w:lang w:eastAsia="pt-BR"/>
              </w:rPr>
            </w:pPr>
            <w:r w:rsidRPr="008068AD">
              <w:rPr>
                <w:rFonts w:ascii="BancoDoBrasil Textos" w:eastAsia="Times New Roman" w:hAnsi="BancoDoBrasil Textos" w:cs="Calibri"/>
                <w:sz w:val="13"/>
                <w:szCs w:val="13"/>
                <w:lang w:eastAsia="pt-BR"/>
              </w:rPr>
              <w:t xml:space="preserve">                   -   </w:t>
            </w:r>
          </w:p>
        </w:tc>
        <w:tc>
          <w:tcPr>
            <w:tcW w:w="700" w:type="pct"/>
            <w:tcBorders>
              <w:top w:val="nil"/>
              <w:left w:val="nil"/>
              <w:bottom w:val="nil"/>
              <w:right w:val="single" w:sz="8" w:space="0" w:color="FFFFFF"/>
            </w:tcBorders>
            <w:shd w:val="clear" w:color="auto" w:fill="auto"/>
            <w:vAlign w:val="center"/>
            <w:hideMark/>
          </w:tcPr>
          <w:p w14:paraId="14DE0601" w14:textId="77777777" w:rsidR="008068AD" w:rsidRPr="008068AD" w:rsidRDefault="008068AD" w:rsidP="008068AD">
            <w:pPr>
              <w:spacing w:after="0" w:line="240" w:lineRule="auto"/>
              <w:jc w:val="right"/>
              <w:rPr>
                <w:rFonts w:ascii="BancoDoBrasil Textos" w:eastAsia="Times New Roman" w:hAnsi="BancoDoBrasil Textos" w:cs="Calibri"/>
                <w:sz w:val="13"/>
                <w:szCs w:val="13"/>
                <w:lang w:eastAsia="pt-BR"/>
              </w:rPr>
            </w:pPr>
            <w:r w:rsidRPr="008068AD">
              <w:rPr>
                <w:rFonts w:ascii="BancoDoBrasil Textos" w:eastAsia="Times New Roman" w:hAnsi="BancoDoBrasil Textos" w:cs="Calibri"/>
                <w:sz w:val="13"/>
                <w:szCs w:val="13"/>
                <w:lang w:eastAsia="pt-BR"/>
              </w:rPr>
              <w:t xml:space="preserve">                    4.578 </w:t>
            </w:r>
          </w:p>
        </w:tc>
        <w:tc>
          <w:tcPr>
            <w:tcW w:w="700" w:type="pct"/>
            <w:tcBorders>
              <w:top w:val="nil"/>
              <w:left w:val="nil"/>
              <w:bottom w:val="nil"/>
              <w:right w:val="single" w:sz="8" w:space="0" w:color="FFFFFF"/>
            </w:tcBorders>
            <w:shd w:val="clear" w:color="auto" w:fill="auto"/>
            <w:vAlign w:val="center"/>
            <w:hideMark/>
          </w:tcPr>
          <w:p w14:paraId="2499218B" w14:textId="77777777" w:rsidR="008068AD" w:rsidRPr="008068AD" w:rsidRDefault="008068AD" w:rsidP="008068AD">
            <w:pPr>
              <w:spacing w:after="0" w:line="240" w:lineRule="auto"/>
              <w:jc w:val="right"/>
              <w:rPr>
                <w:rFonts w:ascii="BancoDoBrasil Textos" w:eastAsia="Times New Roman" w:hAnsi="BancoDoBrasil Textos" w:cs="Calibri"/>
                <w:sz w:val="13"/>
                <w:szCs w:val="13"/>
                <w:lang w:eastAsia="pt-BR"/>
              </w:rPr>
            </w:pPr>
            <w:r w:rsidRPr="008068AD">
              <w:rPr>
                <w:rFonts w:ascii="BancoDoBrasil Textos" w:eastAsia="Times New Roman" w:hAnsi="BancoDoBrasil Textos" w:cs="Calibri"/>
                <w:sz w:val="13"/>
                <w:szCs w:val="13"/>
                <w:lang w:eastAsia="pt-BR"/>
              </w:rPr>
              <w:t xml:space="preserve">                  65.239 </w:t>
            </w:r>
          </w:p>
        </w:tc>
        <w:tc>
          <w:tcPr>
            <w:tcW w:w="615" w:type="pct"/>
            <w:tcBorders>
              <w:top w:val="nil"/>
              <w:left w:val="nil"/>
              <w:bottom w:val="nil"/>
              <w:right w:val="nil"/>
            </w:tcBorders>
            <w:shd w:val="clear" w:color="auto" w:fill="auto"/>
            <w:vAlign w:val="center"/>
            <w:hideMark/>
          </w:tcPr>
          <w:p w14:paraId="21A8886C" w14:textId="77777777" w:rsidR="008068AD" w:rsidRPr="008068AD" w:rsidRDefault="008068AD" w:rsidP="008068AD">
            <w:pPr>
              <w:spacing w:after="0" w:line="240" w:lineRule="auto"/>
              <w:jc w:val="right"/>
              <w:rPr>
                <w:rFonts w:ascii="BancoDoBrasil Textos" w:eastAsia="Times New Roman" w:hAnsi="BancoDoBrasil Textos" w:cs="Calibri"/>
                <w:sz w:val="13"/>
                <w:szCs w:val="13"/>
                <w:lang w:eastAsia="pt-BR"/>
              </w:rPr>
            </w:pPr>
            <w:r w:rsidRPr="008068AD">
              <w:rPr>
                <w:rFonts w:ascii="BancoDoBrasil Textos" w:eastAsia="Times New Roman" w:hAnsi="BancoDoBrasil Textos" w:cs="Calibri"/>
                <w:sz w:val="13"/>
                <w:szCs w:val="13"/>
                <w:lang w:eastAsia="pt-BR"/>
              </w:rPr>
              <w:t xml:space="preserve">                      -   </w:t>
            </w:r>
          </w:p>
        </w:tc>
        <w:tc>
          <w:tcPr>
            <w:tcW w:w="521" w:type="pct"/>
            <w:tcBorders>
              <w:top w:val="nil"/>
              <w:left w:val="nil"/>
              <w:bottom w:val="nil"/>
              <w:right w:val="nil"/>
            </w:tcBorders>
            <w:shd w:val="clear" w:color="auto" w:fill="auto"/>
            <w:vAlign w:val="center"/>
            <w:hideMark/>
          </w:tcPr>
          <w:p w14:paraId="5986502E" w14:textId="77777777" w:rsidR="008068AD" w:rsidRPr="008068AD" w:rsidRDefault="008068AD" w:rsidP="008068AD">
            <w:pPr>
              <w:spacing w:after="0" w:line="240" w:lineRule="auto"/>
              <w:jc w:val="right"/>
              <w:rPr>
                <w:rFonts w:ascii="BancoDoBrasil Textos" w:eastAsia="Times New Roman" w:hAnsi="BancoDoBrasil Textos" w:cs="Calibri"/>
                <w:sz w:val="13"/>
                <w:szCs w:val="13"/>
                <w:lang w:eastAsia="pt-BR"/>
              </w:rPr>
            </w:pPr>
            <w:r w:rsidRPr="008068AD">
              <w:rPr>
                <w:rFonts w:ascii="BancoDoBrasil Textos" w:eastAsia="Times New Roman" w:hAnsi="BancoDoBrasil Textos" w:cs="Calibri"/>
                <w:sz w:val="13"/>
                <w:szCs w:val="13"/>
                <w:lang w:eastAsia="pt-BR"/>
              </w:rPr>
              <w:t xml:space="preserve">       (69.817)</w:t>
            </w:r>
          </w:p>
        </w:tc>
        <w:tc>
          <w:tcPr>
            <w:tcW w:w="578" w:type="pct"/>
            <w:tcBorders>
              <w:top w:val="nil"/>
              <w:left w:val="nil"/>
              <w:bottom w:val="nil"/>
              <w:right w:val="single" w:sz="8" w:space="0" w:color="FFFFFF"/>
            </w:tcBorders>
            <w:shd w:val="clear" w:color="auto" w:fill="auto"/>
            <w:noWrap/>
            <w:vAlign w:val="center"/>
            <w:hideMark/>
          </w:tcPr>
          <w:p w14:paraId="10BED05A" w14:textId="77777777" w:rsidR="008068AD" w:rsidRPr="008068AD" w:rsidRDefault="008068AD" w:rsidP="008068AD">
            <w:pPr>
              <w:spacing w:after="0" w:line="240" w:lineRule="auto"/>
              <w:jc w:val="right"/>
              <w:rPr>
                <w:rFonts w:ascii="BancoDoBrasil Textos" w:eastAsia="Times New Roman" w:hAnsi="BancoDoBrasil Textos" w:cs="Calibri"/>
                <w:color w:val="000000"/>
                <w:sz w:val="13"/>
                <w:szCs w:val="13"/>
                <w:lang w:eastAsia="pt-BR"/>
              </w:rPr>
            </w:pPr>
            <w:r w:rsidRPr="008068AD">
              <w:rPr>
                <w:rFonts w:ascii="BancoDoBrasil Textos" w:eastAsia="Times New Roman" w:hAnsi="BancoDoBrasil Textos" w:cs="Calibri"/>
                <w:color w:val="000000"/>
                <w:sz w:val="13"/>
                <w:szCs w:val="13"/>
                <w:lang w:eastAsia="pt-BR"/>
              </w:rPr>
              <w:t xml:space="preserve">                    -   </w:t>
            </w:r>
          </w:p>
        </w:tc>
      </w:tr>
      <w:tr w:rsidR="008068AD" w:rsidRPr="008068AD" w14:paraId="6D3FA13D" w14:textId="77777777" w:rsidTr="008068AD">
        <w:trPr>
          <w:trHeight w:hRule="exact" w:val="227"/>
        </w:trPr>
        <w:tc>
          <w:tcPr>
            <w:tcW w:w="1336" w:type="pct"/>
            <w:tcBorders>
              <w:top w:val="nil"/>
              <w:left w:val="nil"/>
              <w:bottom w:val="nil"/>
              <w:right w:val="nil"/>
            </w:tcBorders>
            <w:shd w:val="clear" w:color="auto" w:fill="auto"/>
            <w:noWrap/>
            <w:vAlign w:val="center"/>
            <w:hideMark/>
          </w:tcPr>
          <w:p w14:paraId="0CEFBFF6" w14:textId="77777777" w:rsidR="008068AD" w:rsidRPr="008068AD" w:rsidRDefault="008068AD" w:rsidP="008068AD">
            <w:pPr>
              <w:spacing w:after="0" w:line="240" w:lineRule="auto"/>
              <w:jc w:val="left"/>
              <w:rPr>
                <w:rFonts w:ascii="BancoDoBrasil Textos" w:eastAsia="Times New Roman" w:hAnsi="BancoDoBrasil Textos" w:cs="Calibri"/>
                <w:sz w:val="13"/>
                <w:szCs w:val="13"/>
                <w:lang w:eastAsia="pt-BR"/>
              </w:rPr>
            </w:pPr>
            <w:r w:rsidRPr="008068AD">
              <w:rPr>
                <w:rFonts w:ascii="BancoDoBrasil Textos" w:eastAsia="Times New Roman" w:hAnsi="BancoDoBrasil Textos" w:cs="Calibri"/>
                <w:sz w:val="13"/>
                <w:szCs w:val="13"/>
                <w:lang w:eastAsia="pt-BR"/>
              </w:rPr>
              <w:t>Dividendos</w:t>
            </w:r>
          </w:p>
        </w:tc>
        <w:tc>
          <w:tcPr>
            <w:tcW w:w="549" w:type="pct"/>
            <w:tcBorders>
              <w:top w:val="nil"/>
              <w:left w:val="nil"/>
              <w:bottom w:val="nil"/>
              <w:right w:val="nil"/>
            </w:tcBorders>
            <w:shd w:val="clear" w:color="auto" w:fill="auto"/>
            <w:vAlign w:val="center"/>
            <w:hideMark/>
          </w:tcPr>
          <w:p w14:paraId="64A3F139" w14:textId="77777777" w:rsidR="008068AD" w:rsidRPr="008068AD" w:rsidRDefault="008068AD" w:rsidP="008068AD">
            <w:pPr>
              <w:spacing w:after="0" w:line="240" w:lineRule="auto"/>
              <w:jc w:val="right"/>
              <w:rPr>
                <w:rFonts w:ascii="BancoDoBrasil Textos" w:eastAsia="Times New Roman" w:hAnsi="BancoDoBrasil Textos" w:cs="Calibri"/>
                <w:sz w:val="13"/>
                <w:szCs w:val="13"/>
                <w:lang w:eastAsia="pt-BR"/>
              </w:rPr>
            </w:pPr>
            <w:r w:rsidRPr="008068AD">
              <w:rPr>
                <w:rFonts w:ascii="BancoDoBrasil Textos" w:eastAsia="Times New Roman" w:hAnsi="BancoDoBrasil Textos" w:cs="Calibri"/>
                <w:sz w:val="13"/>
                <w:szCs w:val="13"/>
                <w:lang w:eastAsia="pt-BR"/>
              </w:rPr>
              <w:t xml:space="preserve">                   -   </w:t>
            </w:r>
          </w:p>
        </w:tc>
        <w:tc>
          <w:tcPr>
            <w:tcW w:w="700" w:type="pct"/>
            <w:tcBorders>
              <w:top w:val="nil"/>
              <w:left w:val="nil"/>
              <w:bottom w:val="nil"/>
              <w:right w:val="single" w:sz="8" w:space="0" w:color="FFFFFF"/>
            </w:tcBorders>
            <w:shd w:val="clear" w:color="auto" w:fill="auto"/>
            <w:vAlign w:val="center"/>
            <w:hideMark/>
          </w:tcPr>
          <w:p w14:paraId="0069F2AA" w14:textId="77777777" w:rsidR="008068AD" w:rsidRPr="008068AD" w:rsidRDefault="008068AD" w:rsidP="008068AD">
            <w:pPr>
              <w:spacing w:after="0" w:line="240" w:lineRule="auto"/>
              <w:jc w:val="right"/>
              <w:rPr>
                <w:rFonts w:ascii="BancoDoBrasil Textos" w:eastAsia="Times New Roman" w:hAnsi="BancoDoBrasil Textos" w:cs="Calibri"/>
                <w:sz w:val="13"/>
                <w:szCs w:val="13"/>
                <w:lang w:eastAsia="pt-BR"/>
              </w:rPr>
            </w:pPr>
            <w:r w:rsidRPr="008068AD">
              <w:rPr>
                <w:rFonts w:ascii="BancoDoBrasil Textos" w:eastAsia="Times New Roman" w:hAnsi="BancoDoBrasil Textos" w:cs="Calibri"/>
                <w:sz w:val="13"/>
                <w:szCs w:val="13"/>
                <w:lang w:eastAsia="pt-BR"/>
              </w:rPr>
              <w:t xml:space="preserve">                          -   </w:t>
            </w:r>
          </w:p>
        </w:tc>
        <w:tc>
          <w:tcPr>
            <w:tcW w:w="700" w:type="pct"/>
            <w:tcBorders>
              <w:top w:val="nil"/>
              <w:left w:val="nil"/>
              <w:bottom w:val="nil"/>
              <w:right w:val="single" w:sz="8" w:space="0" w:color="FFFFFF"/>
            </w:tcBorders>
            <w:shd w:val="clear" w:color="auto" w:fill="auto"/>
            <w:vAlign w:val="center"/>
            <w:hideMark/>
          </w:tcPr>
          <w:p w14:paraId="7B8F1B93" w14:textId="77777777" w:rsidR="008068AD" w:rsidRPr="008068AD" w:rsidRDefault="008068AD" w:rsidP="008068AD">
            <w:pPr>
              <w:spacing w:after="0" w:line="240" w:lineRule="auto"/>
              <w:jc w:val="right"/>
              <w:rPr>
                <w:rFonts w:ascii="BancoDoBrasil Textos" w:eastAsia="Times New Roman" w:hAnsi="BancoDoBrasil Textos" w:cs="Calibri"/>
                <w:sz w:val="13"/>
                <w:szCs w:val="13"/>
                <w:lang w:eastAsia="pt-BR"/>
              </w:rPr>
            </w:pPr>
            <w:r w:rsidRPr="008068AD">
              <w:rPr>
                <w:rFonts w:ascii="BancoDoBrasil Textos" w:eastAsia="Times New Roman" w:hAnsi="BancoDoBrasil Textos" w:cs="Calibri"/>
                <w:sz w:val="13"/>
                <w:szCs w:val="13"/>
                <w:lang w:eastAsia="pt-BR"/>
              </w:rPr>
              <w:t xml:space="preserve">                          -   </w:t>
            </w:r>
          </w:p>
        </w:tc>
        <w:tc>
          <w:tcPr>
            <w:tcW w:w="615" w:type="pct"/>
            <w:tcBorders>
              <w:top w:val="nil"/>
              <w:left w:val="nil"/>
              <w:bottom w:val="nil"/>
              <w:right w:val="nil"/>
            </w:tcBorders>
            <w:shd w:val="clear" w:color="auto" w:fill="auto"/>
            <w:vAlign w:val="center"/>
            <w:hideMark/>
          </w:tcPr>
          <w:p w14:paraId="3C21E2F8" w14:textId="77777777" w:rsidR="008068AD" w:rsidRPr="008068AD" w:rsidRDefault="008068AD" w:rsidP="008068AD">
            <w:pPr>
              <w:spacing w:after="0" w:line="240" w:lineRule="auto"/>
              <w:jc w:val="right"/>
              <w:rPr>
                <w:rFonts w:ascii="BancoDoBrasil Textos" w:eastAsia="Times New Roman" w:hAnsi="BancoDoBrasil Textos" w:cs="Calibri"/>
                <w:sz w:val="13"/>
                <w:szCs w:val="13"/>
                <w:lang w:eastAsia="pt-BR"/>
              </w:rPr>
            </w:pPr>
            <w:r w:rsidRPr="008068AD">
              <w:rPr>
                <w:rFonts w:ascii="BancoDoBrasil Textos" w:eastAsia="Times New Roman" w:hAnsi="BancoDoBrasil Textos" w:cs="Calibri"/>
                <w:sz w:val="13"/>
                <w:szCs w:val="13"/>
                <w:lang w:eastAsia="pt-BR"/>
              </w:rPr>
              <w:t xml:space="preserve">                      -   </w:t>
            </w:r>
          </w:p>
        </w:tc>
        <w:tc>
          <w:tcPr>
            <w:tcW w:w="521" w:type="pct"/>
            <w:tcBorders>
              <w:top w:val="nil"/>
              <w:left w:val="nil"/>
              <w:bottom w:val="nil"/>
              <w:right w:val="single" w:sz="8" w:space="0" w:color="FFFFFF"/>
            </w:tcBorders>
            <w:shd w:val="clear" w:color="auto" w:fill="auto"/>
            <w:vAlign w:val="center"/>
            <w:hideMark/>
          </w:tcPr>
          <w:p w14:paraId="7B0D2306" w14:textId="77777777" w:rsidR="008068AD" w:rsidRPr="008068AD" w:rsidRDefault="008068AD" w:rsidP="008068AD">
            <w:pPr>
              <w:spacing w:after="0" w:line="240" w:lineRule="auto"/>
              <w:jc w:val="right"/>
              <w:rPr>
                <w:rFonts w:ascii="BancoDoBrasil Textos" w:eastAsia="Times New Roman" w:hAnsi="BancoDoBrasil Textos" w:cs="Calibri"/>
                <w:sz w:val="13"/>
                <w:szCs w:val="13"/>
                <w:lang w:eastAsia="pt-BR"/>
              </w:rPr>
            </w:pPr>
            <w:r w:rsidRPr="008068AD">
              <w:rPr>
                <w:rFonts w:ascii="BancoDoBrasil Textos" w:eastAsia="Times New Roman" w:hAnsi="BancoDoBrasil Textos" w:cs="Calibri"/>
                <w:sz w:val="13"/>
                <w:szCs w:val="13"/>
                <w:lang w:eastAsia="pt-BR"/>
              </w:rPr>
              <w:t xml:space="preserve">       (21.746)</w:t>
            </w:r>
          </w:p>
        </w:tc>
        <w:tc>
          <w:tcPr>
            <w:tcW w:w="578" w:type="pct"/>
            <w:tcBorders>
              <w:top w:val="nil"/>
              <w:left w:val="nil"/>
              <w:bottom w:val="nil"/>
              <w:right w:val="single" w:sz="8" w:space="0" w:color="FFFFFF"/>
            </w:tcBorders>
            <w:shd w:val="clear" w:color="auto" w:fill="auto"/>
            <w:noWrap/>
            <w:vAlign w:val="center"/>
            <w:hideMark/>
          </w:tcPr>
          <w:p w14:paraId="4205A2B4" w14:textId="77777777" w:rsidR="008068AD" w:rsidRPr="008068AD" w:rsidRDefault="008068AD" w:rsidP="008068AD">
            <w:pPr>
              <w:spacing w:after="0" w:line="240" w:lineRule="auto"/>
              <w:jc w:val="right"/>
              <w:rPr>
                <w:rFonts w:ascii="BancoDoBrasil Textos" w:eastAsia="Times New Roman" w:hAnsi="BancoDoBrasil Textos" w:cs="Calibri"/>
                <w:color w:val="000000"/>
                <w:sz w:val="13"/>
                <w:szCs w:val="13"/>
                <w:lang w:eastAsia="pt-BR"/>
              </w:rPr>
            </w:pPr>
            <w:r w:rsidRPr="008068AD">
              <w:rPr>
                <w:rFonts w:ascii="BancoDoBrasil Textos" w:eastAsia="Times New Roman" w:hAnsi="BancoDoBrasil Textos" w:cs="Calibri"/>
                <w:color w:val="000000"/>
                <w:sz w:val="13"/>
                <w:szCs w:val="13"/>
                <w:lang w:eastAsia="pt-BR"/>
              </w:rPr>
              <w:t xml:space="preserve">          (21.746)</w:t>
            </w:r>
          </w:p>
        </w:tc>
      </w:tr>
      <w:tr w:rsidR="008068AD" w:rsidRPr="008068AD" w14:paraId="77DD5F2F" w14:textId="77777777" w:rsidTr="008068AD">
        <w:trPr>
          <w:trHeight w:hRule="exact" w:val="227"/>
        </w:trPr>
        <w:tc>
          <w:tcPr>
            <w:tcW w:w="1336" w:type="pct"/>
            <w:tcBorders>
              <w:top w:val="single" w:sz="4" w:space="0" w:color="auto"/>
              <w:left w:val="nil"/>
              <w:bottom w:val="single" w:sz="4" w:space="0" w:color="auto"/>
              <w:right w:val="nil"/>
            </w:tcBorders>
            <w:shd w:val="clear" w:color="auto" w:fill="auto"/>
            <w:noWrap/>
            <w:vAlign w:val="center"/>
            <w:hideMark/>
          </w:tcPr>
          <w:p w14:paraId="3D1996CC" w14:textId="77777777" w:rsidR="008068AD" w:rsidRPr="008068AD" w:rsidRDefault="008068AD" w:rsidP="008068AD">
            <w:pPr>
              <w:spacing w:after="0" w:line="240" w:lineRule="auto"/>
              <w:jc w:val="left"/>
              <w:rPr>
                <w:rFonts w:ascii="BancoDoBrasil Textos" w:eastAsia="Times New Roman" w:hAnsi="BancoDoBrasil Textos" w:cs="Calibri"/>
                <w:b/>
                <w:bCs/>
                <w:sz w:val="13"/>
                <w:szCs w:val="13"/>
                <w:lang w:eastAsia="pt-BR"/>
              </w:rPr>
            </w:pPr>
            <w:r w:rsidRPr="008068AD">
              <w:rPr>
                <w:rFonts w:ascii="BancoDoBrasil Textos" w:eastAsia="Times New Roman" w:hAnsi="BancoDoBrasil Textos" w:cs="Calibri"/>
                <w:b/>
                <w:bCs/>
                <w:sz w:val="13"/>
                <w:szCs w:val="13"/>
                <w:lang w:eastAsia="pt-BR"/>
              </w:rPr>
              <w:t>Saldos em 31.12.2023</w:t>
            </w:r>
          </w:p>
        </w:tc>
        <w:tc>
          <w:tcPr>
            <w:tcW w:w="549" w:type="pct"/>
            <w:tcBorders>
              <w:top w:val="single" w:sz="4" w:space="0" w:color="auto"/>
              <w:left w:val="nil"/>
              <w:bottom w:val="single" w:sz="4" w:space="0" w:color="auto"/>
              <w:right w:val="nil"/>
            </w:tcBorders>
            <w:shd w:val="clear" w:color="auto" w:fill="auto"/>
            <w:vAlign w:val="center"/>
            <w:hideMark/>
          </w:tcPr>
          <w:p w14:paraId="19BAF0D8" w14:textId="77777777" w:rsidR="008068AD" w:rsidRPr="008068AD" w:rsidRDefault="008068AD" w:rsidP="008068AD">
            <w:pPr>
              <w:spacing w:after="0" w:line="240" w:lineRule="auto"/>
              <w:jc w:val="right"/>
              <w:rPr>
                <w:rFonts w:ascii="BancoDoBrasil Textos" w:eastAsia="Times New Roman" w:hAnsi="BancoDoBrasil Textos" w:cs="Calibri"/>
                <w:b/>
                <w:bCs/>
                <w:sz w:val="13"/>
                <w:szCs w:val="13"/>
                <w:lang w:eastAsia="pt-BR"/>
              </w:rPr>
            </w:pPr>
            <w:r w:rsidRPr="008068AD">
              <w:rPr>
                <w:rFonts w:ascii="BancoDoBrasil Textos" w:eastAsia="Times New Roman" w:hAnsi="BancoDoBrasil Textos" w:cs="Calibri"/>
                <w:b/>
                <w:bCs/>
                <w:sz w:val="13"/>
                <w:szCs w:val="13"/>
                <w:lang w:eastAsia="pt-BR"/>
              </w:rPr>
              <w:t xml:space="preserve">        218.635 </w:t>
            </w:r>
          </w:p>
        </w:tc>
        <w:tc>
          <w:tcPr>
            <w:tcW w:w="700" w:type="pct"/>
            <w:tcBorders>
              <w:top w:val="single" w:sz="4" w:space="0" w:color="auto"/>
              <w:left w:val="nil"/>
              <w:bottom w:val="single" w:sz="4" w:space="0" w:color="auto"/>
              <w:right w:val="nil"/>
            </w:tcBorders>
            <w:shd w:val="clear" w:color="auto" w:fill="auto"/>
            <w:vAlign w:val="center"/>
            <w:hideMark/>
          </w:tcPr>
          <w:p w14:paraId="33B6550D" w14:textId="77777777" w:rsidR="008068AD" w:rsidRPr="008068AD" w:rsidRDefault="008068AD" w:rsidP="008068AD">
            <w:pPr>
              <w:spacing w:after="0" w:line="240" w:lineRule="auto"/>
              <w:jc w:val="right"/>
              <w:rPr>
                <w:rFonts w:ascii="BancoDoBrasil Textos" w:eastAsia="Times New Roman" w:hAnsi="BancoDoBrasil Textos" w:cs="Calibri"/>
                <w:b/>
                <w:bCs/>
                <w:sz w:val="13"/>
                <w:szCs w:val="13"/>
                <w:lang w:eastAsia="pt-BR"/>
              </w:rPr>
            </w:pPr>
            <w:r w:rsidRPr="008068AD">
              <w:rPr>
                <w:rFonts w:ascii="BancoDoBrasil Textos" w:eastAsia="Times New Roman" w:hAnsi="BancoDoBrasil Textos" w:cs="Calibri"/>
                <w:b/>
                <w:bCs/>
                <w:sz w:val="13"/>
                <w:szCs w:val="13"/>
                <w:lang w:eastAsia="pt-BR"/>
              </w:rPr>
              <w:t xml:space="preserve">                  11.704 </w:t>
            </w:r>
          </w:p>
        </w:tc>
        <w:tc>
          <w:tcPr>
            <w:tcW w:w="700" w:type="pct"/>
            <w:tcBorders>
              <w:top w:val="single" w:sz="4" w:space="0" w:color="auto"/>
              <w:left w:val="nil"/>
              <w:bottom w:val="single" w:sz="4" w:space="0" w:color="auto"/>
              <w:right w:val="nil"/>
            </w:tcBorders>
            <w:shd w:val="clear" w:color="auto" w:fill="auto"/>
            <w:vAlign w:val="center"/>
            <w:hideMark/>
          </w:tcPr>
          <w:p w14:paraId="74E9B19B" w14:textId="77777777" w:rsidR="008068AD" w:rsidRPr="008068AD" w:rsidRDefault="008068AD" w:rsidP="008068AD">
            <w:pPr>
              <w:spacing w:after="0" w:line="240" w:lineRule="auto"/>
              <w:jc w:val="right"/>
              <w:rPr>
                <w:rFonts w:ascii="BancoDoBrasil Textos" w:eastAsia="Times New Roman" w:hAnsi="BancoDoBrasil Textos" w:cs="Calibri"/>
                <w:b/>
                <w:bCs/>
                <w:sz w:val="13"/>
                <w:szCs w:val="13"/>
                <w:lang w:eastAsia="pt-BR"/>
              </w:rPr>
            </w:pPr>
            <w:r w:rsidRPr="008068AD">
              <w:rPr>
                <w:rFonts w:ascii="BancoDoBrasil Textos" w:eastAsia="Times New Roman" w:hAnsi="BancoDoBrasil Textos" w:cs="Calibri"/>
                <w:b/>
                <w:bCs/>
                <w:sz w:val="13"/>
                <w:szCs w:val="13"/>
                <w:lang w:eastAsia="pt-BR"/>
              </w:rPr>
              <w:t xml:space="preserve">               166.784 </w:t>
            </w:r>
          </w:p>
        </w:tc>
        <w:tc>
          <w:tcPr>
            <w:tcW w:w="615" w:type="pct"/>
            <w:tcBorders>
              <w:top w:val="single" w:sz="4" w:space="0" w:color="auto"/>
              <w:left w:val="nil"/>
              <w:bottom w:val="single" w:sz="4" w:space="0" w:color="auto"/>
              <w:right w:val="nil"/>
            </w:tcBorders>
            <w:shd w:val="clear" w:color="auto" w:fill="auto"/>
            <w:vAlign w:val="center"/>
            <w:hideMark/>
          </w:tcPr>
          <w:p w14:paraId="444F7800" w14:textId="77777777" w:rsidR="008068AD" w:rsidRPr="008068AD" w:rsidRDefault="008068AD" w:rsidP="008068AD">
            <w:pPr>
              <w:spacing w:after="0" w:line="240" w:lineRule="auto"/>
              <w:jc w:val="right"/>
              <w:rPr>
                <w:rFonts w:ascii="BancoDoBrasil Textos" w:eastAsia="Times New Roman" w:hAnsi="BancoDoBrasil Textos" w:cs="Calibri"/>
                <w:b/>
                <w:bCs/>
                <w:sz w:val="13"/>
                <w:szCs w:val="13"/>
                <w:lang w:eastAsia="pt-BR"/>
              </w:rPr>
            </w:pPr>
            <w:r w:rsidRPr="008068AD">
              <w:rPr>
                <w:rFonts w:ascii="BancoDoBrasil Textos" w:eastAsia="Times New Roman" w:hAnsi="BancoDoBrasil Textos" w:cs="Calibri"/>
                <w:b/>
                <w:bCs/>
                <w:sz w:val="13"/>
                <w:szCs w:val="13"/>
                <w:lang w:eastAsia="pt-BR"/>
              </w:rPr>
              <w:t xml:space="preserve">                   (15)</w:t>
            </w:r>
          </w:p>
        </w:tc>
        <w:tc>
          <w:tcPr>
            <w:tcW w:w="521" w:type="pct"/>
            <w:tcBorders>
              <w:top w:val="single" w:sz="4" w:space="0" w:color="auto"/>
              <w:left w:val="nil"/>
              <w:bottom w:val="single" w:sz="4" w:space="0" w:color="auto"/>
              <w:right w:val="nil"/>
            </w:tcBorders>
            <w:shd w:val="clear" w:color="auto" w:fill="auto"/>
            <w:vAlign w:val="center"/>
            <w:hideMark/>
          </w:tcPr>
          <w:p w14:paraId="37BB7908" w14:textId="77777777" w:rsidR="008068AD" w:rsidRPr="008068AD" w:rsidRDefault="008068AD" w:rsidP="008068AD">
            <w:pPr>
              <w:spacing w:after="0" w:line="240" w:lineRule="auto"/>
              <w:jc w:val="right"/>
              <w:rPr>
                <w:rFonts w:ascii="BancoDoBrasil Textos" w:eastAsia="Times New Roman" w:hAnsi="BancoDoBrasil Textos" w:cs="Calibri"/>
                <w:b/>
                <w:bCs/>
                <w:sz w:val="13"/>
                <w:szCs w:val="13"/>
                <w:lang w:eastAsia="pt-BR"/>
              </w:rPr>
            </w:pPr>
            <w:r w:rsidRPr="008068AD">
              <w:rPr>
                <w:rFonts w:ascii="BancoDoBrasil Textos" w:eastAsia="Times New Roman" w:hAnsi="BancoDoBrasil Textos" w:cs="Calibri"/>
                <w:b/>
                <w:bCs/>
                <w:sz w:val="13"/>
                <w:szCs w:val="13"/>
                <w:lang w:eastAsia="pt-BR"/>
              </w:rPr>
              <w:t xml:space="preserve">                  -   </w:t>
            </w:r>
          </w:p>
        </w:tc>
        <w:tc>
          <w:tcPr>
            <w:tcW w:w="578" w:type="pct"/>
            <w:tcBorders>
              <w:top w:val="single" w:sz="4" w:space="0" w:color="auto"/>
              <w:left w:val="nil"/>
              <w:bottom w:val="single" w:sz="4" w:space="0" w:color="auto"/>
              <w:right w:val="nil"/>
            </w:tcBorders>
            <w:shd w:val="clear" w:color="auto" w:fill="auto"/>
            <w:vAlign w:val="center"/>
            <w:hideMark/>
          </w:tcPr>
          <w:p w14:paraId="2E1F0A5D" w14:textId="77777777" w:rsidR="008068AD" w:rsidRPr="008068AD" w:rsidRDefault="008068AD" w:rsidP="008068AD">
            <w:pPr>
              <w:spacing w:after="0" w:line="240" w:lineRule="auto"/>
              <w:jc w:val="right"/>
              <w:rPr>
                <w:rFonts w:ascii="BancoDoBrasil Textos" w:eastAsia="Times New Roman" w:hAnsi="BancoDoBrasil Textos" w:cs="Calibri"/>
                <w:b/>
                <w:bCs/>
                <w:sz w:val="13"/>
                <w:szCs w:val="13"/>
                <w:lang w:eastAsia="pt-BR"/>
              </w:rPr>
            </w:pPr>
            <w:r w:rsidRPr="008068AD">
              <w:rPr>
                <w:rFonts w:ascii="BancoDoBrasil Textos" w:eastAsia="Times New Roman" w:hAnsi="BancoDoBrasil Textos" w:cs="Calibri"/>
                <w:b/>
                <w:bCs/>
                <w:sz w:val="13"/>
                <w:szCs w:val="13"/>
                <w:lang w:eastAsia="pt-BR"/>
              </w:rPr>
              <w:t xml:space="preserve">         397.108 </w:t>
            </w:r>
          </w:p>
        </w:tc>
      </w:tr>
      <w:tr w:rsidR="008068AD" w:rsidRPr="008068AD" w14:paraId="145FB7E5" w14:textId="77777777" w:rsidTr="008068AD">
        <w:trPr>
          <w:trHeight w:hRule="exact" w:val="227"/>
        </w:trPr>
        <w:tc>
          <w:tcPr>
            <w:tcW w:w="1336" w:type="pct"/>
            <w:tcBorders>
              <w:top w:val="nil"/>
              <w:left w:val="nil"/>
              <w:bottom w:val="single" w:sz="4" w:space="0" w:color="auto"/>
              <w:right w:val="nil"/>
            </w:tcBorders>
            <w:shd w:val="clear" w:color="auto" w:fill="auto"/>
            <w:noWrap/>
            <w:vAlign w:val="center"/>
            <w:hideMark/>
          </w:tcPr>
          <w:p w14:paraId="02998045" w14:textId="163937FC" w:rsidR="008068AD" w:rsidRPr="008068AD" w:rsidRDefault="008068AD" w:rsidP="008068AD">
            <w:pPr>
              <w:spacing w:after="0" w:line="240" w:lineRule="auto"/>
              <w:jc w:val="left"/>
              <w:rPr>
                <w:rFonts w:ascii="BancoDoBrasil Textos" w:eastAsia="Times New Roman" w:hAnsi="BancoDoBrasil Textos" w:cs="Calibri"/>
                <w:b/>
                <w:bCs/>
                <w:sz w:val="13"/>
                <w:szCs w:val="13"/>
                <w:lang w:eastAsia="pt-BR"/>
              </w:rPr>
            </w:pPr>
            <w:r w:rsidRPr="008068AD">
              <w:rPr>
                <w:rFonts w:ascii="BancoDoBrasil Textos" w:eastAsia="Times New Roman" w:hAnsi="BancoDoBrasil Textos" w:cs="Calibri"/>
                <w:b/>
                <w:bCs/>
                <w:sz w:val="13"/>
                <w:szCs w:val="13"/>
                <w:lang w:eastAsia="pt-BR"/>
              </w:rPr>
              <w:t xml:space="preserve">Mutações do </w:t>
            </w:r>
            <w:r w:rsidR="00083CFD">
              <w:rPr>
                <w:rFonts w:ascii="BancoDoBrasil Textos" w:eastAsia="Times New Roman" w:hAnsi="BancoDoBrasil Textos" w:cs="Calibri"/>
                <w:b/>
                <w:bCs/>
                <w:sz w:val="13"/>
                <w:szCs w:val="13"/>
                <w:lang w:eastAsia="pt-BR"/>
              </w:rPr>
              <w:t>Exercício</w:t>
            </w:r>
          </w:p>
        </w:tc>
        <w:tc>
          <w:tcPr>
            <w:tcW w:w="549" w:type="pct"/>
            <w:tcBorders>
              <w:top w:val="nil"/>
              <w:left w:val="nil"/>
              <w:bottom w:val="single" w:sz="4" w:space="0" w:color="auto"/>
              <w:right w:val="nil"/>
            </w:tcBorders>
            <w:shd w:val="clear" w:color="auto" w:fill="auto"/>
            <w:vAlign w:val="center"/>
            <w:hideMark/>
          </w:tcPr>
          <w:p w14:paraId="55DA83A6" w14:textId="77777777" w:rsidR="008068AD" w:rsidRPr="008068AD" w:rsidRDefault="008068AD" w:rsidP="008068AD">
            <w:pPr>
              <w:spacing w:after="0" w:line="240" w:lineRule="auto"/>
              <w:jc w:val="right"/>
              <w:rPr>
                <w:rFonts w:ascii="BancoDoBrasil Textos" w:eastAsia="Times New Roman" w:hAnsi="BancoDoBrasil Textos" w:cs="Calibri"/>
                <w:b/>
                <w:bCs/>
                <w:sz w:val="13"/>
                <w:szCs w:val="13"/>
                <w:lang w:eastAsia="pt-BR"/>
              </w:rPr>
            </w:pPr>
            <w:r w:rsidRPr="008068AD">
              <w:rPr>
                <w:rFonts w:ascii="BancoDoBrasil Textos" w:eastAsia="Times New Roman" w:hAnsi="BancoDoBrasil Textos" w:cs="Calibri"/>
                <w:b/>
                <w:bCs/>
                <w:sz w:val="13"/>
                <w:szCs w:val="13"/>
                <w:lang w:eastAsia="pt-BR"/>
              </w:rPr>
              <w:t xml:space="preserve">                   -   </w:t>
            </w:r>
          </w:p>
        </w:tc>
        <w:tc>
          <w:tcPr>
            <w:tcW w:w="700" w:type="pct"/>
            <w:tcBorders>
              <w:top w:val="nil"/>
              <w:left w:val="nil"/>
              <w:bottom w:val="single" w:sz="4" w:space="0" w:color="auto"/>
              <w:right w:val="nil"/>
            </w:tcBorders>
            <w:shd w:val="clear" w:color="auto" w:fill="auto"/>
            <w:vAlign w:val="center"/>
            <w:hideMark/>
          </w:tcPr>
          <w:p w14:paraId="3AF95412" w14:textId="77777777" w:rsidR="008068AD" w:rsidRPr="008068AD" w:rsidRDefault="008068AD" w:rsidP="008068AD">
            <w:pPr>
              <w:spacing w:after="0" w:line="240" w:lineRule="auto"/>
              <w:jc w:val="right"/>
              <w:rPr>
                <w:rFonts w:ascii="BancoDoBrasil Textos" w:eastAsia="Times New Roman" w:hAnsi="BancoDoBrasil Textos" w:cs="Calibri"/>
                <w:b/>
                <w:bCs/>
                <w:sz w:val="13"/>
                <w:szCs w:val="13"/>
                <w:lang w:eastAsia="pt-BR"/>
              </w:rPr>
            </w:pPr>
            <w:r w:rsidRPr="008068AD">
              <w:rPr>
                <w:rFonts w:ascii="BancoDoBrasil Textos" w:eastAsia="Times New Roman" w:hAnsi="BancoDoBrasil Textos" w:cs="Calibri"/>
                <w:b/>
                <w:bCs/>
                <w:sz w:val="13"/>
                <w:szCs w:val="13"/>
                <w:lang w:eastAsia="pt-BR"/>
              </w:rPr>
              <w:t xml:space="preserve">                    4.578 </w:t>
            </w:r>
          </w:p>
        </w:tc>
        <w:tc>
          <w:tcPr>
            <w:tcW w:w="700" w:type="pct"/>
            <w:tcBorders>
              <w:top w:val="nil"/>
              <w:left w:val="nil"/>
              <w:bottom w:val="single" w:sz="4" w:space="0" w:color="auto"/>
              <w:right w:val="nil"/>
            </w:tcBorders>
            <w:shd w:val="clear" w:color="auto" w:fill="auto"/>
            <w:vAlign w:val="center"/>
            <w:hideMark/>
          </w:tcPr>
          <w:p w14:paraId="0A1AFC13" w14:textId="77777777" w:rsidR="008068AD" w:rsidRPr="008068AD" w:rsidRDefault="008068AD" w:rsidP="008068AD">
            <w:pPr>
              <w:spacing w:after="0" w:line="240" w:lineRule="auto"/>
              <w:jc w:val="right"/>
              <w:rPr>
                <w:rFonts w:ascii="BancoDoBrasil Textos" w:eastAsia="Times New Roman" w:hAnsi="BancoDoBrasil Textos" w:cs="Calibri"/>
                <w:b/>
                <w:bCs/>
                <w:sz w:val="13"/>
                <w:szCs w:val="13"/>
                <w:lang w:eastAsia="pt-BR"/>
              </w:rPr>
            </w:pPr>
            <w:r w:rsidRPr="008068AD">
              <w:rPr>
                <w:rFonts w:ascii="BancoDoBrasil Textos" w:eastAsia="Times New Roman" w:hAnsi="BancoDoBrasil Textos" w:cs="Calibri"/>
                <w:b/>
                <w:bCs/>
                <w:sz w:val="13"/>
                <w:szCs w:val="13"/>
                <w:lang w:eastAsia="pt-BR"/>
              </w:rPr>
              <w:t xml:space="preserve">                 65.239 </w:t>
            </w:r>
          </w:p>
        </w:tc>
        <w:tc>
          <w:tcPr>
            <w:tcW w:w="615" w:type="pct"/>
            <w:tcBorders>
              <w:top w:val="nil"/>
              <w:left w:val="nil"/>
              <w:bottom w:val="single" w:sz="4" w:space="0" w:color="auto"/>
              <w:right w:val="nil"/>
            </w:tcBorders>
            <w:shd w:val="clear" w:color="auto" w:fill="auto"/>
            <w:vAlign w:val="center"/>
            <w:hideMark/>
          </w:tcPr>
          <w:p w14:paraId="48452DF5" w14:textId="77777777" w:rsidR="008068AD" w:rsidRPr="008068AD" w:rsidRDefault="008068AD" w:rsidP="008068AD">
            <w:pPr>
              <w:spacing w:after="0" w:line="240" w:lineRule="auto"/>
              <w:jc w:val="right"/>
              <w:rPr>
                <w:rFonts w:ascii="BancoDoBrasil Textos" w:eastAsia="Times New Roman" w:hAnsi="BancoDoBrasil Textos" w:cs="Calibri"/>
                <w:b/>
                <w:bCs/>
                <w:sz w:val="13"/>
                <w:szCs w:val="13"/>
                <w:lang w:eastAsia="pt-BR"/>
              </w:rPr>
            </w:pPr>
            <w:r w:rsidRPr="008068AD">
              <w:rPr>
                <w:rFonts w:ascii="BancoDoBrasil Textos" w:eastAsia="Times New Roman" w:hAnsi="BancoDoBrasil Textos" w:cs="Calibri"/>
                <w:b/>
                <w:bCs/>
                <w:sz w:val="13"/>
                <w:szCs w:val="13"/>
                <w:lang w:eastAsia="pt-BR"/>
              </w:rPr>
              <w:t xml:space="preserve">                      -   </w:t>
            </w:r>
          </w:p>
        </w:tc>
        <w:tc>
          <w:tcPr>
            <w:tcW w:w="521" w:type="pct"/>
            <w:tcBorders>
              <w:top w:val="nil"/>
              <w:left w:val="nil"/>
              <w:bottom w:val="single" w:sz="4" w:space="0" w:color="auto"/>
              <w:right w:val="nil"/>
            </w:tcBorders>
            <w:shd w:val="clear" w:color="auto" w:fill="auto"/>
            <w:vAlign w:val="center"/>
            <w:hideMark/>
          </w:tcPr>
          <w:p w14:paraId="2100EDAB" w14:textId="77777777" w:rsidR="008068AD" w:rsidRPr="008068AD" w:rsidRDefault="008068AD" w:rsidP="008068AD">
            <w:pPr>
              <w:spacing w:after="0" w:line="240" w:lineRule="auto"/>
              <w:jc w:val="right"/>
              <w:rPr>
                <w:rFonts w:ascii="BancoDoBrasil Textos" w:eastAsia="Times New Roman" w:hAnsi="BancoDoBrasil Textos" w:cs="Calibri"/>
                <w:b/>
                <w:bCs/>
                <w:sz w:val="13"/>
                <w:szCs w:val="13"/>
                <w:lang w:eastAsia="pt-BR"/>
              </w:rPr>
            </w:pPr>
            <w:r w:rsidRPr="008068AD">
              <w:rPr>
                <w:rFonts w:ascii="BancoDoBrasil Textos" w:eastAsia="Times New Roman" w:hAnsi="BancoDoBrasil Textos" w:cs="Calibri"/>
                <w:b/>
                <w:bCs/>
                <w:sz w:val="13"/>
                <w:szCs w:val="13"/>
                <w:lang w:eastAsia="pt-BR"/>
              </w:rPr>
              <w:t xml:space="preserve">                  -   </w:t>
            </w:r>
          </w:p>
        </w:tc>
        <w:tc>
          <w:tcPr>
            <w:tcW w:w="578" w:type="pct"/>
            <w:tcBorders>
              <w:top w:val="nil"/>
              <w:left w:val="nil"/>
              <w:bottom w:val="single" w:sz="4" w:space="0" w:color="auto"/>
              <w:right w:val="nil"/>
            </w:tcBorders>
            <w:shd w:val="clear" w:color="auto" w:fill="auto"/>
            <w:vAlign w:val="center"/>
            <w:hideMark/>
          </w:tcPr>
          <w:p w14:paraId="3BAA6E8C" w14:textId="77777777" w:rsidR="008068AD" w:rsidRPr="008068AD" w:rsidRDefault="008068AD" w:rsidP="008068AD">
            <w:pPr>
              <w:spacing w:after="0" w:line="240" w:lineRule="auto"/>
              <w:jc w:val="right"/>
              <w:rPr>
                <w:rFonts w:ascii="BancoDoBrasil Textos" w:eastAsia="Times New Roman" w:hAnsi="BancoDoBrasil Textos" w:cs="Calibri"/>
                <w:b/>
                <w:bCs/>
                <w:sz w:val="13"/>
                <w:szCs w:val="13"/>
                <w:lang w:eastAsia="pt-BR"/>
              </w:rPr>
            </w:pPr>
            <w:r w:rsidRPr="008068AD">
              <w:rPr>
                <w:rFonts w:ascii="BancoDoBrasil Textos" w:eastAsia="Times New Roman" w:hAnsi="BancoDoBrasil Textos" w:cs="Calibri"/>
                <w:b/>
                <w:bCs/>
                <w:sz w:val="13"/>
                <w:szCs w:val="13"/>
                <w:lang w:eastAsia="pt-BR"/>
              </w:rPr>
              <w:t xml:space="preserve">            69.818 </w:t>
            </w:r>
          </w:p>
        </w:tc>
      </w:tr>
    </w:tbl>
    <w:p w14:paraId="55EEE7F4" w14:textId="2771B955" w:rsidR="00943DA9" w:rsidRPr="00BB16B9" w:rsidRDefault="00943DA9" w:rsidP="00CF4002">
      <w:pPr>
        <w:suppressAutoHyphens/>
        <w:adjustRightInd w:val="0"/>
        <w:spacing w:before="60" w:after="120" w:line="240" w:lineRule="auto"/>
        <w:ind w:right="-1"/>
        <w:textAlignment w:val="baseline"/>
        <w:rPr>
          <w:rFonts w:ascii="BancoDoBrasil Textos" w:hAnsi="BancoDoBrasil Textos" w:cs="Arial"/>
          <w:bCs/>
          <w:sz w:val="14"/>
          <w:szCs w:val="14"/>
        </w:rPr>
      </w:pPr>
      <w:r w:rsidRPr="00BB16B9">
        <w:rPr>
          <w:rFonts w:ascii="BancoDoBrasil Textos" w:hAnsi="BancoDoBrasil Textos" w:cs="Arial"/>
          <w:bCs/>
          <w:sz w:val="14"/>
          <w:szCs w:val="14"/>
        </w:rPr>
        <w:t>As notas explicativas são parte integrante das demonstrações contábeis.</w:t>
      </w:r>
    </w:p>
    <w:p w14:paraId="23D4A676" w14:textId="77777777" w:rsidR="000B39E6" w:rsidRPr="009B5661" w:rsidRDefault="000B39E6" w:rsidP="00CF4002">
      <w:pPr>
        <w:pStyle w:val="Subttulo"/>
        <w:numPr>
          <w:ilvl w:val="0"/>
          <w:numId w:val="0"/>
        </w:numPr>
        <w:spacing w:before="240" w:after="120"/>
        <w:ind w:right="-1"/>
        <w:rPr>
          <w:b/>
          <w:caps w:val="0"/>
          <w:color w:val="auto"/>
          <w:spacing w:val="0"/>
          <w:sz w:val="14"/>
          <w:szCs w:val="14"/>
        </w:rPr>
      </w:pPr>
      <w:bookmarkStart w:id="23" w:name="_Toc129358979"/>
      <w:bookmarkStart w:id="24" w:name="_Toc162884676"/>
      <w:r w:rsidRPr="009B5661">
        <w:rPr>
          <w:b/>
          <w:caps w:val="0"/>
          <w:color w:val="auto"/>
          <w:spacing w:val="0"/>
          <w:szCs w:val="20"/>
        </w:rPr>
        <w:t>DEMONSTRAÇÃO DO VALOR ADICIONADO</w:t>
      </w:r>
      <w:bookmarkEnd w:id="23"/>
      <w:bookmarkEnd w:id="24"/>
    </w:p>
    <w:tbl>
      <w:tblPr>
        <w:tblW w:w="5000" w:type="pct"/>
        <w:tblCellMar>
          <w:left w:w="70" w:type="dxa"/>
          <w:right w:w="70" w:type="dxa"/>
        </w:tblCellMar>
        <w:tblLook w:val="04A0" w:firstRow="1" w:lastRow="0" w:firstColumn="1" w:lastColumn="0" w:noHBand="0" w:noVBand="1"/>
      </w:tblPr>
      <w:tblGrid>
        <w:gridCol w:w="5598"/>
        <w:gridCol w:w="558"/>
        <w:gridCol w:w="1230"/>
        <w:gridCol w:w="515"/>
        <w:gridCol w:w="1231"/>
        <w:gridCol w:w="496"/>
      </w:tblGrid>
      <w:tr w:rsidR="00AC02BB" w:rsidRPr="008142EE" w14:paraId="20FC0A6F" w14:textId="77777777" w:rsidTr="00AC02BB">
        <w:trPr>
          <w:trHeight w:hRule="exact" w:val="227"/>
        </w:trPr>
        <w:tc>
          <w:tcPr>
            <w:tcW w:w="2909" w:type="pct"/>
            <w:tcBorders>
              <w:top w:val="single" w:sz="4" w:space="0" w:color="auto"/>
              <w:left w:val="nil"/>
              <w:bottom w:val="single" w:sz="4" w:space="0" w:color="auto"/>
              <w:right w:val="nil"/>
            </w:tcBorders>
            <w:shd w:val="clear" w:color="auto" w:fill="auto"/>
            <w:noWrap/>
            <w:vAlign w:val="center"/>
            <w:hideMark/>
          </w:tcPr>
          <w:p w14:paraId="7894B848" w14:textId="1763E9E6" w:rsidR="008142EE" w:rsidRPr="008142EE" w:rsidRDefault="008142EE" w:rsidP="00AC02BB">
            <w:pPr>
              <w:spacing w:after="0" w:line="240" w:lineRule="auto"/>
              <w:jc w:val="left"/>
              <w:rPr>
                <w:rFonts w:ascii="BancoDoBrasil Textos" w:eastAsia="Times New Roman" w:hAnsi="BancoDoBrasil Textos" w:cs="Calibri"/>
                <w:b/>
                <w:bCs/>
                <w:sz w:val="13"/>
                <w:szCs w:val="13"/>
                <w:lang w:eastAsia="pt-BR"/>
              </w:rPr>
            </w:pPr>
          </w:p>
        </w:tc>
        <w:tc>
          <w:tcPr>
            <w:tcW w:w="281" w:type="pct"/>
            <w:tcBorders>
              <w:top w:val="single" w:sz="4" w:space="0" w:color="auto"/>
              <w:left w:val="nil"/>
              <w:bottom w:val="single" w:sz="4" w:space="0" w:color="auto"/>
              <w:right w:val="nil"/>
            </w:tcBorders>
            <w:shd w:val="clear" w:color="auto" w:fill="auto"/>
            <w:noWrap/>
            <w:vAlign w:val="center"/>
            <w:hideMark/>
          </w:tcPr>
          <w:p w14:paraId="7C6E99E3" w14:textId="77777777"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r w:rsidRPr="008142EE">
              <w:rPr>
                <w:rFonts w:ascii="BancoDoBrasil Textos" w:eastAsia="Times New Roman" w:hAnsi="BancoDoBrasil Textos" w:cs="Calibri"/>
                <w:b/>
                <w:bCs/>
                <w:sz w:val="13"/>
                <w:szCs w:val="13"/>
                <w:lang w:eastAsia="pt-BR"/>
              </w:rPr>
              <w:t>Nota</w:t>
            </w:r>
          </w:p>
        </w:tc>
        <w:tc>
          <w:tcPr>
            <w:tcW w:w="641"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3A12A3DC" w14:textId="77777777"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r w:rsidRPr="008142EE">
              <w:rPr>
                <w:rFonts w:ascii="BancoDoBrasil Textos" w:eastAsia="Times New Roman" w:hAnsi="BancoDoBrasil Textos" w:cs="Calibri"/>
                <w:b/>
                <w:bCs/>
                <w:sz w:val="13"/>
                <w:szCs w:val="13"/>
                <w:lang w:eastAsia="pt-BR"/>
              </w:rPr>
              <w:t>2023</w:t>
            </w:r>
          </w:p>
        </w:tc>
        <w:tc>
          <w:tcPr>
            <w:tcW w:w="269" w:type="pct"/>
            <w:tcBorders>
              <w:top w:val="single" w:sz="4" w:space="0" w:color="auto"/>
              <w:left w:val="nil"/>
              <w:bottom w:val="single" w:sz="4" w:space="0" w:color="auto"/>
              <w:right w:val="single" w:sz="8" w:space="0" w:color="FFFFFF"/>
            </w:tcBorders>
            <w:shd w:val="clear" w:color="auto" w:fill="auto"/>
            <w:noWrap/>
            <w:vAlign w:val="center"/>
            <w:hideMark/>
          </w:tcPr>
          <w:p w14:paraId="7824F547" w14:textId="77777777"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r w:rsidRPr="008142EE">
              <w:rPr>
                <w:rFonts w:ascii="BancoDoBrasil Textos" w:eastAsia="Times New Roman" w:hAnsi="BancoDoBrasil Textos" w:cs="Calibri"/>
                <w:b/>
                <w:bCs/>
                <w:sz w:val="13"/>
                <w:szCs w:val="13"/>
                <w:lang w:eastAsia="pt-BR"/>
              </w:rPr>
              <w:t>%</w:t>
            </w:r>
          </w:p>
        </w:tc>
        <w:tc>
          <w:tcPr>
            <w:tcW w:w="641" w:type="pct"/>
            <w:tcBorders>
              <w:top w:val="single" w:sz="4" w:space="0" w:color="auto"/>
              <w:left w:val="nil"/>
              <w:bottom w:val="single" w:sz="4" w:space="0" w:color="auto"/>
              <w:right w:val="single" w:sz="8" w:space="0" w:color="FFFFFF"/>
            </w:tcBorders>
            <w:shd w:val="clear" w:color="auto" w:fill="auto"/>
            <w:noWrap/>
            <w:vAlign w:val="center"/>
            <w:hideMark/>
          </w:tcPr>
          <w:p w14:paraId="3CE29423" w14:textId="77777777"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r w:rsidRPr="008142EE">
              <w:rPr>
                <w:rFonts w:ascii="BancoDoBrasil Textos" w:eastAsia="Times New Roman" w:hAnsi="BancoDoBrasil Textos" w:cs="Calibri"/>
                <w:b/>
                <w:bCs/>
                <w:sz w:val="13"/>
                <w:szCs w:val="13"/>
                <w:lang w:eastAsia="pt-BR"/>
              </w:rPr>
              <w:t>2022</w:t>
            </w:r>
          </w:p>
        </w:tc>
        <w:tc>
          <w:tcPr>
            <w:tcW w:w="260" w:type="pct"/>
            <w:tcBorders>
              <w:top w:val="single" w:sz="4" w:space="0" w:color="auto"/>
              <w:left w:val="nil"/>
              <w:bottom w:val="single" w:sz="4" w:space="0" w:color="auto"/>
              <w:right w:val="single" w:sz="8" w:space="0" w:color="FFFFFF"/>
            </w:tcBorders>
            <w:shd w:val="clear" w:color="auto" w:fill="auto"/>
            <w:noWrap/>
            <w:vAlign w:val="center"/>
            <w:hideMark/>
          </w:tcPr>
          <w:p w14:paraId="5B59D98E" w14:textId="77777777"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r w:rsidRPr="008142EE">
              <w:rPr>
                <w:rFonts w:ascii="BancoDoBrasil Textos" w:eastAsia="Times New Roman" w:hAnsi="BancoDoBrasil Textos" w:cs="Calibri"/>
                <w:b/>
                <w:bCs/>
                <w:sz w:val="13"/>
                <w:szCs w:val="13"/>
                <w:lang w:eastAsia="pt-BR"/>
              </w:rPr>
              <w:t>%</w:t>
            </w:r>
          </w:p>
        </w:tc>
      </w:tr>
      <w:tr w:rsidR="008142EE" w:rsidRPr="008142EE" w14:paraId="1A495C88" w14:textId="77777777" w:rsidTr="00AC02BB">
        <w:trPr>
          <w:trHeight w:hRule="exact" w:val="227"/>
        </w:trPr>
        <w:tc>
          <w:tcPr>
            <w:tcW w:w="2909" w:type="pct"/>
            <w:tcBorders>
              <w:top w:val="nil"/>
              <w:left w:val="single" w:sz="12" w:space="0" w:color="FFFFFF"/>
              <w:bottom w:val="single" w:sz="12" w:space="0" w:color="FFFFFF"/>
              <w:right w:val="single" w:sz="12" w:space="0" w:color="FFFFFF"/>
            </w:tcBorders>
            <w:shd w:val="clear" w:color="auto" w:fill="auto"/>
            <w:noWrap/>
            <w:vAlign w:val="center"/>
            <w:hideMark/>
          </w:tcPr>
          <w:p w14:paraId="002902BE" w14:textId="77777777" w:rsidR="008142EE" w:rsidRPr="008142EE" w:rsidRDefault="008142EE" w:rsidP="00AC02BB">
            <w:pPr>
              <w:spacing w:after="0" w:line="240" w:lineRule="auto"/>
              <w:jc w:val="left"/>
              <w:rPr>
                <w:rFonts w:ascii="BancoDoBrasil Textos" w:eastAsia="Times New Roman" w:hAnsi="BancoDoBrasil Textos" w:cs="Calibri"/>
                <w:b/>
                <w:bCs/>
                <w:sz w:val="13"/>
                <w:szCs w:val="13"/>
                <w:lang w:eastAsia="pt-BR"/>
              </w:rPr>
            </w:pPr>
            <w:r w:rsidRPr="008142EE">
              <w:rPr>
                <w:rFonts w:ascii="BancoDoBrasil Textos" w:eastAsia="Times New Roman" w:hAnsi="BancoDoBrasil Textos" w:cs="Calibri"/>
                <w:b/>
                <w:bCs/>
                <w:sz w:val="13"/>
                <w:szCs w:val="13"/>
                <w:lang w:eastAsia="pt-BR"/>
              </w:rPr>
              <w:t>Receitas</w:t>
            </w:r>
          </w:p>
        </w:tc>
        <w:tc>
          <w:tcPr>
            <w:tcW w:w="281" w:type="pct"/>
            <w:tcBorders>
              <w:top w:val="nil"/>
              <w:left w:val="nil"/>
              <w:bottom w:val="single" w:sz="12" w:space="0" w:color="FFFFFF"/>
              <w:right w:val="single" w:sz="12" w:space="0" w:color="FFFFFF"/>
            </w:tcBorders>
            <w:shd w:val="clear" w:color="auto" w:fill="auto"/>
            <w:noWrap/>
            <w:vAlign w:val="center"/>
            <w:hideMark/>
          </w:tcPr>
          <w:p w14:paraId="405AF243" w14:textId="6F10DB6B"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7C0CD9DE" w14:textId="4B64AAAF"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r w:rsidRPr="008142EE">
              <w:rPr>
                <w:rFonts w:ascii="BancoDoBrasil Textos" w:eastAsia="Times New Roman" w:hAnsi="BancoDoBrasil Textos" w:cs="Calibri"/>
                <w:b/>
                <w:bCs/>
                <w:sz w:val="13"/>
                <w:szCs w:val="13"/>
                <w:lang w:eastAsia="pt-BR"/>
              </w:rPr>
              <w:t>1.589.712</w:t>
            </w:r>
          </w:p>
        </w:tc>
        <w:tc>
          <w:tcPr>
            <w:tcW w:w="269" w:type="pct"/>
            <w:tcBorders>
              <w:top w:val="nil"/>
              <w:left w:val="nil"/>
              <w:bottom w:val="single" w:sz="12" w:space="0" w:color="FFFFFF"/>
              <w:right w:val="single" w:sz="12" w:space="0" w:color="FFFFFF"/>
            </w:tcBorders>
            <w:shd w:val="clear" w:color="auto" w:fill="auto"/>
            <w:noWrap/>
            <w:vAlign w:val="center"/>
            <w:hideMark/>
          </w:tcPr>
          <w:p w14:paraId="140F0699" w14:textId="6FF4EA64"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1F7CD342" w14:textId="67B930A2"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r w:rsidRPr="008142EE">
              <w:rPr>
                <w:rFonts w:ascii="BancoDoBrasil Textos" w:eastAsia="Times New Roman" w:hAnsi="BancoDoBrasil Textos" w:cs="Calibri"/>
                <w:b/>
                <w:bCs/>
                <w:sz w:val="13"/>
                <w:szCs w:val="13"/>
                <w:lang w:eastAsia="pt-BR"/>
              </w:rPr>
              <w:t>1.333.105</w:t>
            </w:r>
          </w:p>
        </w:tc>
        <w:tc>
          <w:tcPr>
            <w:tcW w:w="260" w:type="pct"/>
            <w:tcBorders>
              <w:top w:val="nil"/>
              <w:left w:val="nil"/>
              <w:bottom w:val="single" w:sz="12" w:space="0" w:color="FFFFFF"/>
              <w:right w:val="single" w:sz="12" w:space="0" w:color="FFFFFF"/>
            </w:tcBorders>
            <w:shd w:val="clear" w:color="auto" w:fill="auto"/>
            <w:noWrap/>
            <w:vAlign w:val="center"/>
            <w:hideMark/>
          </w:tcPr>
          <w:p w14:paraId="12C13CE2" w14:textId="468BAF30"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p>
        </w:tc>
      </w:tr>
      <w:tr w:rsidR="008142EE" w:rsidRPr="008142EE" w14:paraId="08FA11A0" w14:textId="77777777" w:rsidTr="00AC02BB">
        <w:trPr>
          <w:trHeight w:hRule="exact" w:val="227"/>
        </w:trPr>
        <w:tc>
          <w:tcPr>
            <w:tcW w:w="2909" w:type="pct"/>
            <w:tcBorders>
              <w:top w:val="nil"/>
              <w:left w:val="single" w:sz="12" w:space="0" w:color="FFFFFF"/>
              <w:bottom w:val="single" w:sz="12" w:space="0" w:color="FFFFFF"/>
              <w:right w:val="single" w:sz="12" w:space="0" w:color="FFFFFF"/>
            </w:tcBorders>
            <w:shd w:val="clear" w:color="auto" w:fill="auto"/>
            <w:noWrap/>
            <w:vAlign w:val="center"/>
            <w:hideMark/>
          </w:tcPr>
          <w:p w14:paraId="0B6F8A40" w14:textId="77777777" w:rsidR="008142EE" w:rsidRPr="008142EE" w:rsidRDefault="008142EE" w:rsidP="00AC02BB">
            <w:pPr>
              <w:spacing w:after="0" w:line="240" w:lineRule="auto"/>
              <w:ind w:firstLineChars="100" w:firstLine="130"/>
              <w:jc w:val="lef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Operacionais Brutas</w:t>
            </w:r>
          </w:p>
        </w:tc>
        <w:tc>
          <w:tcPr>
            <w:tcW w:w="281" w:type="pct"/>
            <w:tcBorders>
              <w:top w:val="nil"/>
              <w:left w:val="nil"/>
              <w:bottom w:val="single" w:sz="12" w:space="0" w:color="FFFFFF"/>
              <w:right w:val="single" w:sz="12" w:space="0" w:color="FFFFFF"/>
            </w:tcBorders>
            <w:shd w:val="clear" w:color="auto" w:fill="auto"/>
            <w:noWrap/>
            <w:vAlign w:val="center"/>
            <w:hideMark/>
          </w:tcPr>
          <w:p w14:paraId="51177F9B" w14:textId="77777777"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25</w:t>
            </w:r>
          </w:p>
        </w:tc>
        <w:tc>
          <w:tcPr>
            <w:tcW w:w="641" w:type="pct"/>
            <w:tcBorders>
              <w:top w:val="nil"/>
              <w:left w:val="nil"/>
              <w:bottom w:val="single" w:sz="12" w:space="0" w:color="FFFFFF"/>
              <w:right w:val="single" w:sz="12" w:space="0" w:color="FFFFFF"/>
            </w:tcBorders>
            <w:shd w:val="clear" w:color="auto" w:fill="auto"/>
            <w:noWrap/>
            <w:vAlign w:val="center"/>
            <w:hideMark/>
          </w:tcPr>
          <w:p w14:paraId="0D874CA8" w14:textId="7E3D2E58"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1.589.810</w:t>
            </w:r>
          </w:p>
        </w:tc>
        <w:tc>
          <w:tcPr>
            <w:tcW w:w="269" w:type="pct"/>
            <w:tcBorders>
              <w:top w:val="nil"/>
              <w:left w:val="nil"/>
              <w:bottom w:val="single" w:sz="12" w:space="0" w:color="FFFFFF"/>
              <w:right w:val="single" w:sz="12" w:space="0" w:color="FFFFFF"/>
            </w:tcBorders>
            <w:shd w:val="clear" w:color="auto" w:fill="auto"/>
            <w:noWrap/>
            <w:vAlign w:val="center"/>
            <w:hideMark/>
          </w:tcPr>
          <w:p w14:paraId="1A94795D" w14:textId="0C27D996"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4D009E54" w14:textId="0EB823AA"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1.336.304</w:t>
            </w:r>
          </w:p>
        </w:tc>
        <w:tc>
          <w:tcPr>
            <w:tcW w:w="260" w:type="pct"/>
            <w:tcBorders>
              <w:top w:val="nil"/>
              <w:left w:val="nil"/>
              <w:bottom w:val="single" w:sz="12" w:space="0" w:color="FFFFFF"/>
              <w:right w:val="single" w:sz="12" w:space="0" w:color="FFFFFF"/>
            </w:tcBorders>
            <w:shd w:val="clear" w:color="auto" w:fill="auto"/>
            <w:noWrap/>
            <w:vAlign w:val="center"/>
            <w:hideMark/>
          </w:tcPr>
          <w:p w14:paraId="2BC6E98A" w14:textId="493CE26F"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r>
      <w:tr w:rsidR="008142EE" w:rsidRPr="008142EE" w14:paraId="7F09FBD4" w14:textId="77777777" w:rsidTr="00AC02BB">
        <w:trPr>
          <w:trHeight w:hRule="exact" w:val="227"/>
        </w:trPr>
        <w:tc>
          <w:tcPr>
            <w:tcW w:w="2909" w:type="pct"/>
            <w:tcBorders>
              <w:top w:val="nil"/>
              <w:left w:val="single" w:sz="12" w:space="0" w:color="FFFFFF"/>
              <w:bottom w:val="single" w:sz="12" w:space="0" w:color="FFFFFF"/>
              <w:right w:val="single" w:sz="12" w:space="0" w:color="FFFFFF"/>
            </w:tcBorders>
            <w:shd w:val="clear" w:color="auto" w:fill="auto"/>
            <w:noWrap/>
            <w:vAlign w:val="center"/>
            <w:hideMark/>
          </w:tcPr>
          <w:p w14:paraId="7C82ED54" w14:textId="77777777" w:rsidR="008142EE" w:rsidRPr="008142EE" w:rsidRDefault="008142EE" w:rsidP="00AC02BB">
            <w:pPr>
              <w:spacing w:after="0" w:line="240" w:lineRule="auto"/>
              <w:ind w:firstLineChars="100" w:firstLine="130"/>
              <w:jc w:val="lef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Provisões para Perdas em Créditos</w:t>
            </w:r>
          </w:p>
        </w:tc>
        <w:tc>
          <w:tcPr>
            <w:tcW w:w="281" w:type="pct"/>
            <w:tcBorders>
              <w:top w:val="nil"/>
              <w:left w:val="nil"/>
              <w:bottom w:val="single" w:sz="12" w:space="0" w:color="FFFFFF"/>
              <w:right w:val="single" w:sz="12" w:space="0" w:color="FFFFFF"/>
            </w:tcBorders>
            <w:shd w:val="clear" w:color="auto" w:fill="auto"/>
            <w:noWrap/>
            <w:vAlign w:val="center"/>
            <w:hideMark/>
          </w:tcPr>
          <w:p w14:paraId="45D7B749" w14:textId="77777777"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28</w:t>
            </w:r>
          </w:p>
        </w:tc>
        <w:tc>
          <w:tcPr>
            <w:tcW w:w="641" w:type="pct"/>
            <w:tcBorders>
              <w:top w:val="nil"/>
              <w:left w:val="nil"/>
              <w:bottom w:val="single" w:sz="12" w:space="0" w:color="FFFFFF"/>
              <w:right w:val="single" w:sz="12" w:space="0" w:color="FFFFFF"/>
            </w:tcBorders>
            <w:shd w:val="clear" w:color="auto" w:fill="auto"/>
            <w:noWrap/>
            <w:vAlign w:val="center"/>
            <w:hideMark/>
          </w:tcPr>
          <w:p w14:paraId="7F9F4A73" w14:textId="3FC7A693"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(98)</w:t>
            </w:r>
          </w:p>
        </w:tc>
        <w:tc>
          <w:tcPr>
            <w:tcW w:w="269" w:type="pct"/>
            <w:tcBorders>
              <w:top w:val="nil"/>
              <w:left w:val="nil"/>
              <w:bottom w:val="single" w:sz="12" w:space="0" w:color="FFFFFF"/>
              <w:right w:val="single" w:sz="12" w:space="0" w:color="FFFFFF"/>
            </w:tcBorders>
            <w:shd w:val="clear" w:color="auto" w:fill="auto"/>
            <w:noWrap/>
            <w:vAlign w:val="center"/>
            <w:hideMark/>
          </w:tcPr>
          <w:p w14:paraId="1CF8234D" w14:textId="694E1E9B"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766F0ED2" w14:textId="74F90BE7"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(3.199)</w:t>
            </w:r>
          </w:p>
        </w:tc>
        <w:tc>
          <w:tcPr>
            <w:tcW w:w="260" w:type="pct"/>
            <w:tcBorders>
              <w:top w:val="nil"/>
              <w:left w:val="nil"/>
              <w:bottom w:val="single" w:sz="12" w:space="0" w:color="FFFFFF"/>
              <w:right w:val="single" w:sz="12" w:space="0" w:color="FFFFFF"/>
            </w:tcBorders>
            <w:shd w:val="clear" w:color="auto" w:fill="auto"/>
            <w:noWrap/>
            <w:vAlign w:val="center"/>
            <w:hideMark/>
          </w:tcPr>
          <w:p w14:paraId="1D9883EE" w14:textId="114A96D4"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r>
      <w:tr w:rsidR="008142EE" w:rsidRPr="008142EE" w14:paraId="515EA03D" w14:textId="77777777" w:rsidTr="00AC02BB">
        <w:trPr>
          <w:trHeight w:hRule="exact" w:val="227"/>
        </w:trPr>
        <w:tc>
          <w:tcPr>
            <w:tcW w:w="2909" w:type="pct"/>
            <w:tcBorders>
              <w:top w:val="nil"/>
              <w:left w:val="single" w:sz="12" w:space="0" w:color="FFFFFF"/>
              <w:bottom w:val="single" w:sz="12" w:space="0" w:color="FFFFFF"/>
              <w:right w:val="single" w:sz="12" w:space="0" w:color="FFFFFF"/>
            </w:tcBorders>
            <w:shd w:val="clear" w:color="auto" w:fill="auto"/>
            <w:noWrap/>
            <w:vAlign w:val="center"/>
            <w:hideMark/>
          </w:tcPr>
          <w:p w14:paraId="3D0EE0F6" w14:textId="75890ADE" w:rsidR="008142EE" w:rsidRPr="008142EE" w:rsidRDefault="008142EE" w:rsidP="00AC02BB">
            <w:pPr>
              <w:spacing w:after="0" w:line="240" w:lineRule="auto"/>
              <w:jc w:val="left"/>
              <w:rPr>
                <w:rFonts w:ascii="BancoDoBrasil Textos" w:eastAsia="Times New Roman" w:hAnsi="BancoDoBrasil Textos" w:cs="Calibri"/>
                <w:b/>
                <w:bCs/>
                <w:sz w:val="13"/>
                <w:szCs w:val="13"/>
                <w:lang w:eastAsia="pt-BR"/>
              </w:rPr>
            </w:pPr>
            <w:r w:rsidRPr="008142EE">
              <w:rPr>
                <w:rFonts w:ascii="BancoDoBrasil Textos" w:eastAsia="Times New Roman" w:hAnsi="BancoDoBrasil Textos" w:cs="Calibri"/>
                <w:b/>
                <w:bCs/>
                <w:sz w:val="13"/>
                <w:szCs w:val="13"/>
                <w:lang w:eastAsia="pt-BR"/>
              </w:rPr>
              <w:t>Insumos Adquiridos de Terceiros</w:t>
            </w:r>
          </w:p>
        </w:tc>
        <w:tc>
          <w:tcPr>
            <w:tcW w:w="281" w:type="pct"/>
            <w:tcBorders>
              <w:top w:val="nil"/>
              <w:left w:val="nil"/>
              <w:bottom w:val="single" w:sz="12" w:space="0" w:color="FFFFFF"/>
              <w:right w:val="single" w:sz="12" w:space="0" w:color="FFFFFF"/>
            </w:tcBorders>
            <w:shd w:val="clear" w:color="auto" w:fill="auto"/>
            <w:noWrap/>
            <w:vAlign w:val="center"/>
            <w:hideMark/>
          </w:tcPr>
          <w:p w14:paraId="7ED91B66" w14:textId="2572EE45"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69FD16AE" w14:textId="452B9E37"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r w:rsidRPr="008142EE">
              <w:rPr>
                <w:rFonts w:ascii="BancoDoBrasil Textos" w:eastAsia="Times New Roman" w:hAnsi="BancoDoBrasil Textos" w:cs="Calibri"/>
                <w:b/>
                <w:bCs/>
                <w:sz w:val="13"/>
                <w:szCs w:val="13"/>
                <w:lang w:eastAsia="pt-BR"/>
              </w:rPr>
              <w:t>(819.837)</w:t>
            </w:r>
          </w:p>
        </w:tc>
        <w:tc>
          <w:tcPr>
            <w:tcW w:w="269" w:type="pct"/>
            <w:tcBorders>
              <w:top w:val="nil"/>
              <w:left w:val="nil"/>
              <w:bottom w:val="single" w:sz="12" w:space="0" w:color="FFFFFF"/>
              <w:right w:val="single" w:sz="12" w:space="0" w:color="FFFFFF"/>
            </w:tcBorders>
            <w:shd w:val="clear" w:color="auto" w:fill="auto"/>
            <w:noWrap/>
            <w:vAlign w:val="center"/>
            <w:hideMark/>
          </w:tcPr>
          <w:p w14:paraId="2D5C1084" w14:textId="356172F5"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3FF262BB" w14:textId="7683E5B6"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r w:rsidRPr="008142EE">
              <w:rPr>
                <w:rFonts w:ascii="BancoDoBrasil Textos" w:eastAsia="Times New Roman" w:hAnsi="BancoDoBrasil Textos" w:cs="Calibri"/>
                <w:b/>
                <w:bCs/>
                <w:sz w:val="13"/>
                <w:szCs w:val="13"/>
                <w:lang w:eastAsia="pt-BR"/>
              </w:rPr>
              <w:t>(621.826)</w:t>
            </w:r>
          </w:p>
        </w:tc>
        <w:tc>
          <w:tcPr>
            <w:tcW w:w="260" w:type="pct"/>
            <w:tcBorders>
              <w:top w:val="nil"/>
              <w:left w:val="nil"/>
              <w:bottom w:val="single" w:sz="12" w:space="0" w:color="FFFFFF"/>
              <w:right w:val="single" w:sz="12" w:space="0" w:color="FFFFFF"/>
            </w:tcBorders>
            <w:shd w:val="clear" w:color="auto" w:fill="auto"/>
            <w:noWrap/>
            <w:vAlign w:val="center"/>
            <w:hideMark/>
          </w:tcPr>
          <w:p w14:paraId="50C28469" w14:textId="3D10669C"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p>
        </w:tc>
      </w:tr>
      <w:tr w:rsidR="008142EE" w:rsidRPr="008142EE" w14:paraId="2275E13E" w14:textId="77777777" w:rsidTr="00AC02BB">
        <w:trPr>
          <w:trHeight w:hRule="exact" w:val="227"/>
        </w:trPr>
        <w:tc>
          <w:tcPr>
            <w:tcW w:w="2909" w:type="pct"/>
            <w:tcBorders>
              <w:top w:val="nil"/>
              <w:left w:val="single" w:sz="12" w:space="0" w:color="FFFFFF"/>
              <w:bottom w:val="single" w:sz="12" w:space="0" w:color="FFFFFF"/>
              <w:right w:val="single" w:sz="12" w:space="0" w:color="FFFFFF"/>
            </w:tcBorders>
            <w:shd w:val="clear" w:color="auto" w:fill="auto"/>
            <w:noWrap/>
            <w:vAlign w:val="center"/>
            <w:hideMark/>
          </w:tcPr>
          <w:p w14:paraId="363613CF" w14:textId="77777777" w:rsidR="008142EE" w:rsidRPr="008142EE" w:rsidRDefault="008142EE" w:rsidP="00AC02BB">
            <w:pPr>
              <w:spacing w:after="0" w:line="240" w:lineRule="auto"/>
              <w:ind w:firstLineChars="100" w:firstLine="130"/>
              <w:jc w:val="lef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Serviços de Terceiros</w:t>
            </w:r>
          </w:p>
        </w:tc>
        <w:tc>
          <w:tcPr>
            <w:tcW w:w="281" w:type="pct"/>
            <w:tcBorders>
              <w:top w:val="nil"/>
              <w:left w:val="nil"/>
              <w:bottom w:val="single" w:sz="12" w:space="0" w:color="FFFFFF"/>
              <w:right w:val="single" w:sz="12" w:space="0" w:color="FFFFFF"/>
            </w:tcBorders>
            <w:shd w:val="clear" w:color="auto" w:fill="auto"/>
            <w:noWrap/>
            <w:vAlign w:val="center"/>
            <w:hideMark/>
          </w:tcPr>
          <w:p w14:paraId="53A2C942" w14:textId="393D534D"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270FD9BF" w14:textId="00B188A5"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(460.384)</w:t>
            </w:r>
          </w:p>
        </w:tc>
        <w:tc>
          <w:tcPr>
            <w:tcW w:w="269" w:type="pct"/>
            <w:tcBorders>
              <w:top w:val="nil"/>
              <w:left w:val="nil"/>
              <w:bottom w:val="single" w:sz="12" w:space="0" w:color="FFFFFF"/>
              <w:right w:val="single" w:sz="12" w:space="0" w:color="FFFFFF"/>
            </w:tcBorders>
            <w:shd w:val="clear" w:color="auto" w:fill="auto"/>
            <w:noWrap/>
            <w:vAlign w:val="center"/>
            <w:hideMark/>
          </w:tcPr>
          <w:p w14:paraId="26213607" w14:textId="35D3C2FC"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63226283" w14:textId="17EC1B5C"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(451.190)</w:t>
            </w:r>
          </w:p>
        </w:tc>
        <w:tc>
          <w:tcPr>
            <w:tcW w:w="260" w:type="pct"/>
            <w:tcBorders>
              <w:top w:val="nil"/>
              <w:left w:val="nil"/>
              <w:bottom w:val="single" w:sz="12" w:space="0" w:color="FFFFFF"/>
              <w:right w:val="single" w:sz="12" w:space="0" w:color="FFFFFF"/>
            </w:tcBorders>
            <w:shd w:val="clear" w:color="auto" w:fill="auto"/>
            <w:noWrap/>
            <w:vAlign w:val="center"/>
            <w:hideMark/>
          </w:tcPr>
          <w:p w14:paraId="392A2FBB" w14:textId="57E2673F"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r>
      <w:tr w:rsidR="008142EE" w:rsidRPr="008142EE" w14:paraId="103421B8" w14:textId="77777777" w:rsidTr="00AC02BB">
        <w:trPr>
          <w:trHeight w:hRule="exact" w:val="227"/>
        </w:trPr>
        <w:tc>
          <w:tcPr>
            <w:tcW w:w="2909" w:type="pct"/>
            <w:tcBorders>
              <w:top w:val="nil"/>
              <w:left w:val="single" w:sz="12" w:space="0" w:color="FFFFFF"/>
              <w:bottom w:val="single" w:sz="12" w:space="0" w:color="FFFFFF"/>
              <w:right w:val="single" w:sz="12" w:space="0" w:color="FFFFFF"/>
            </w:tcBorders>
            <w:shd w:val="clear" w:color="auto" w:fill="auto"/>
            <w:noWrap/>
            <w:vAlign w:val="center"/>
            <w:hideMark/>
          </w:tcPr>
          <w:p w14:paraId="1F4EC5DE" w14:textId="77777777" w:rsidR="008142EE" w:rsidRPr="008142EE" w:rsidRDefault="008142EE" w:rsidP="00AC02BB">
            <w:pPr>
              <w:spacing w:after="0" w:line="240" w:lineRule="auto"/>
              <w:ind w:firstLineChars="100" w:firstLine="130"/>
              <w:jc w:val="lef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Custos de Vendas e Serviços</w:t>
            </w:r>
          </w:p>
        </w:tc>
        <w:tc>
          <w:tcPr>
            <w:tcW w:w="281" w:type="pct"/>
            <w:tcBorders>
              <w:top w:val="nil"/>
              <w:left w:val="nil"/>
              <w:bottom w:val="single" w:sz="12" w:space="0" w:color="FFFFFF"/>
              <w:right w:val="single" w:sz="12" w:space="0" w:color="FFFFFF"/>
            </w:tcBorders>
            <w:shd w:val="clear" w:color="auto" w:fill="auto"/>
            <w:noWrap/>
            <w:vAlign w:val="center"/>
            <w:hideMark/>
          </w:tcPr>
          <w:p w14:paraId="2C098DEC" w14:textId="239FB906"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05965A06" w14:textId="4189EC8D"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(263.874)</w:t>
            </w:r>
          </w:p>
        </w:tc>
        <w:tc>
          <w:tcPr>
            <w:tcW w:w="269" w:type="pct"/>
            <w:tcBorders>
              <w:top w:val="nil"/>
              <w:left w:val="nil"/>
              <w:bottom w:val="single" w:sz="12" w:space="0" w:color="FFFFFF"/>
              <w:right w:val="single" w:sz="12" w:space="0" w:color="FFFFFF"/>
            </w:tcBorders>
            <w:shd w:val="clear" w:color="auto" w:fill="auto"/>
            <w:noWrap/>
            <w:vAlign w:val="center"/>
            <w:hideMark/>
          </w:tcPr>
          <w:p w14:paraId="74085000" w14:textId="6344C11A"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7DF1F633" w14:textId="5FB0E127"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(107.336)</w:t>
            </w:r>
          </w:p>
        </w:tc>
        <w:tc>
          <w:tcPr>
            <w:tcW w:w="260" w:type="pct"/>
            <w:tcBorders>
              <w:top w:val="nil"/>
              <w:left w:val="nil"/>
              <w:bottom w:val="single" w:sz="12" w:space="0" w:color="FFFFFF"/>
              <w:right w:val="single" w:sz="12" w:space="0" w:color="FFFFFF"/>
            </w:tcBorders>
            <w:shd w:val="clear" w:color="auto" w:fill="auto"/>
            <w:noWrap/>
            <w:vAlign w:val="center"/>
            <w:hideMark/>
          </w:tcPr>
          <w:p w14:paraId="467EF970" w14:textId="1FBA85CA"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r>
      <w:tr w:rsidR="008142EE" w:rsidRPr="008142EE" w14:paraId="044CA207" w14:textId="77777777" w:rsidTr="00AC02BB">
        <w:trPr>
          <w:trHeight w:hRule="exact" w:val="227"/>
        </w:trPr>
        <w:tc>
          <w:tcPr>
            <w:tcW w:w="2909" w:type="pct"/>
            <w:tcBorders>
              <w:top w:val="nil"/>
              <w:left w:val="single" w:sz="12" w:space="0" w:color="FFFFFF"/>
              <w:bottom w:val="single" w:sz="12" w:space="0" w:color="FFFFFF"/>
              <w:right w:val="single" w:sz="12" w:space="0" w:color="FFFFFF"/>
            </w:tcBorders>
            <w:shd w:val="clear" w:color="auto" w:fill="auto"/>
            <w:noWrap/>
            <w:vAlign w:val="center"/>
            <w:hideMark/>
          </w:tcPr>
          <w:p w14:paraId="3AFE5621" w14:textId="51AB4A15" w:rsidR="008142EE" w:rsidRPr="008142EE" w:rsidRDefault="008142EE" w:rsidP="00AC02BB">
            <w:pPr>
              <w:spacing w:after="0" w:line="240" w:lineRule="auto"/>
              <w:ind w:firstLineChars="100" w:firstLine="130"/>
              <w:jc w:val="lef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Serviços e Concessões Públicas</w:t>
            </w:r>
          </w:p>
        </w:tc>
        <w:tc>
          <w:tcPr>
            <w:tcW w:w="281" w:type="pct"/>
            <w:tcBorders>
              <w:top w:val="nil"/>
              <w:left w:val="nil"/>
              <w:bottom w:val="single" w:sz="12" w:space="0" w:color="FFFFFF"/>
              <w:right w:val="single" w:sz="12" w:space="0" w:color="FFFFFF"/>
            </w:tcBorders>
            <w:shd w:val="clear" w:color="auto" w:fill="auto"/>
            <w:noWrap/>
            <w:vAlign w:val="center"/>
            <w:hideMark/>
          </w:tcPr>
          <w:p w14:paraId="4A3AF200" w14:textId="3345EE35"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5262C4D0" w14:textId="1CD03448"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(21.219)</w:t>
            </w:r>
          </w:p>
        </w:tc>
        <w:tc>
          <w:tcPr>
            <w:tcW w:w="269" w:type="pct"/>
            <w:tcBorders>
              <w:top w:val="nil"/>
              <w:left w:val="nil"/>
              <w:bottom w:val="single" w:sz="12" w:space="0" w:color="FFFFFF"/>
              <w:right w:val="single" w:sz="12" w:space="0" w:color="FFFFFF"/>
            </w:tcBorders>
            <w:shd w:val="clear" w:color="auto" w:fill="auto"/>
            <w:noWrap/>
            <w:vAlign w:val="center"/>
            <w:hideMark/>
          </w:tcPr>
          <w:p w14:paraId="32253F19" w14:textId="7A727D81"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59F26C43" w14:textId="1545A56B"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(9.896)</w:t>
            </w:r>
          </w:p>
        </w:tc>
        <w:tc>
          <w:tcPr>
            <w:tcW w:w="260" w:type="pct"/>
            <w:tcBorders>
              <w:top w:val="nil"/>
              <w:left w:val="nil"/>
              <w:bottom w:val="single" w:sz="12" w:space="0" w:color="FFFFFF"/>
              <w:right w:val="single" w:sz="12" w:space="0" w:color="FFFFFF"/>
            </w:tcBorders>
            <w:shd w:val="clear" w:color="auto" w:fill="auto"/>
            <w:noWrap/>
            <w:vAlign w:val="center"/>
            <w:hideMark/>
          </w:tcPr>
          <w:p w14:paraId="4430196F" w14:textId="2BE7AE8C"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r>
      <w:tr w:rsidR="008142EE" w:rsidRPr="008142EE" w14:paraId="1CCDE76C" w14:textId="77777777" w:rsidTr="00AC02BB">
        <w:trPr>
          <w:trHeight w:hRule="exact" w:val="227"/>
        </w:trPr>
        <w:tc>
          <w:tcPr>
            <w:tcW w:w="2909" w:type="pct"/>
            <w:tcBorders>
              <w:top w:val="nil"/>
              <w:left w:val="single" w:sz="12" w:space="0" w:color="FFFFFF"/>
              <w:bottom w:val="single" w:sz="12" w:space="0" w:color="FFFFFF"/>
              <w:right w:val="single" w:sz="12" w:space="0" w:color="FFFFFF"/>
            </w:tcBorders>
            <w:shd w:val="clear" w:color="auto" w:fill="auto"/>
            <w:noWrap/>
            <w:vAlign w:val="center"/>
            <w:hideMark/>
          </w:tcPr>
          <w:p w14:paraId="0AF08CD6" w14:textId="77777777" w:rsidR="008142EE" w:rsidRPr="008142EE" w:rsidRDefault="008142EE" w:rsidP="00AC02BB">
            <w:pPr>
              <w:spacing w:after="0" w:line="240" w:lineRule="auto"/>
              <w:ind w:firstLineChars="100" w:firstLine="130"/>
              <w:jc w:val="lef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Serviços Especializados de TI</w:t>
            </w:r>
          </w:p>
        </w:tc>
        <w:tc>
          <w:tcPr>
            <w:tcW w:w="281" w:type="pct"/>
            <w:tcBorders>
              <w:top w:val="nil"/>
              <w:left w:val="nil"/>
              <w:bottom w:val="single" w:sz="12" w:space="0" w:color="FFFFFF"/>
              <w:right w:val="single" w:sz="12" w:space="0" w:color="FFFFFF"/>
            </w:tcBorders>
            <w:shd w:val="clear" w:color="auto" w:fill="auto"/>
            <w:noWrap/>
            <w:vAlign w:val="center"/>
            <w:hideMark/>
          </w:tcPr>
          <w:p w14:paraId="49579A40" w14:textId="721FFEEF"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40C55F0B" w14:textId="5083FB01"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(22.563)</w:t>
            </w:r>
          </w:p>
        </w:tc>
        <w:tc>
          <w:tcPr>
            <w:tcW w:w="269" w:type="pct"/>
            <w:tcBorders>
              <w:top w:val="nil"/>
              <w:left w:val="nil"/>
              <w:bottom w:val="single" w:sz="12" w:space="0" w:color="FFFFFF"/>
              <w:right w:val="single" w:sz="12" w:space="0" w:color="FFFFFF"/>
            </w:tcBorders>
            <w:shd w:val="clear" w:color="auto" w:fill="auto"/>
            <w:noWrap/>
            <w:vAlign w:val="center"/>
            <w:hideMark/>
          </w:tcPr>
          <w:p w14:paraId="6EDC0202" w14:textId="724129A8"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0945FED7" w14:textId="48E7F922"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(7.304)</w:t>
            </w:r>
          </w:p>
        </w:tc>
        <w:tc>
          <w:tcPr>
            <w:tcW w:w="260" w:type="pct"/>
            <w:tcBorders>
              <w:top w:val="nil"/>
              <w:left w:val="nil"/>
              <w:bottom w:val="single" w:sz="12" w:space="0" w:color="FFFFFF"/>
              <w:right w:val="single" w:sz="12" w:space="0" w:color="FFFFFF"/>
            </w:tcBorders>
            <w:shd w:val="clear" w:color="auto" w:fill="auto"/>
            <w:noWrap/>
            <w:vAlign w:val="center"/>
            <w:hideMark/>
          </w:tcPr>
          <w:p w14:paraId="5D4E382C" w14:textId="064D64CC"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r>
      <w:tr w:rsidR="008142EE" w:rsidRPr="008142EE" w14:paraId="1A567D20" w14:textId="77777777" w:rsidTr="00AC02BB">
        <w:trPr>
          <w:trHeight w:hRule="exact" w:val="227"/>
        </w:trPr>
        <w:tc>
          <w:tcPr>
            <w:tcW w:w="2909" w:type="pct"/>
            <w:tcBorders>
              <w:top w:val="nil"/>
              <w:left w:val="single" w:sz="12" w:space="0" w:color="FFFFFF"/>
              <w:bottom w:val="single" w:sz="12" w:space="0" w:color="FFFFFF"/>
              <w:right w:val="single" w:sz="12" w:space="0" w:color="FFFFFF"/>
            </w:tcBorders>
            <w:shd w:val="clear" w:color="auto" w:fill="auto"/>
            <w:noWrap/>
            <w:vAlign w:val="center"/>
            <w:hideMark/>
          </w:tcPr>
          <w:p w14:paraId="2233E23E" w14:textId="77777777" w:rsidR="008142EE" w:rsidRPr="008142EE" w:rsidRDefault="008142EE" w:rsidP="00AC02BB">
            <w:pPr>
              <w:spacing w:after="0" w:line="240" w:lineRule="auto"/>
              <w:ind w:firstLineChars="100" w:firstLine="130"/>
              <w:jc w:val="lef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Serviços Especializados em Gestão de Negócios</w:t>
            </w:r>
          </w:p>
        </w:tc>
        <w:tc>
          <w:tcPr>
            <w:tcW w:w="281" w:type="pct"/>
            <w:tcBorders>
              <w:top w:val="nil"/>
              <w:left w:val="nil"/>
              <w:bottom w:val="single" w:sz="12" w:space="0" w:color="FFFFFF"/>
              <w:right w:val="single" w:sz="12" w:space="0" w:color="FFFFFF"/>
            </w:tcBorders>
            <w:shd w:val="clear" w:color="auto" w:fill="auto"/>
            <w:noWrap/>
            <w:vAlign w:val="center"/>
            <w:hideMark/>
          </w:tcPr>
          <w:p w14:paraId="3B7B2D5B" w14:textId="6220989C"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7F87C4CF" w14:textId="178B82D9"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(13.448)</w:t>
            </w:r>
          </w:p>
        </w:tc>
        <w:tc>
          <w:tcPr>
            <w:tcW w:w="269" w:type="pct"/>
            <w:tcBorders>
              <w:top w:val="nil"/>
              <w:left w:val="nil"/>
              <w:bottom w:val="single" w:sz="12" w:space="0" w:color="FFFFFF"/>
              <w:right w:val="single" w:sz="12" w:space="0" w:color="FFFFFF"/>
            </w:tcBorders>
            <w:shd w:val="clear" w:color="auto" w:fill="auto"/>
            <w:noWrap/>
            <w:vAlign w:val="center"/>
            <w:hideMark/>
          </w:tcPr>
          <w:p w14:paraId="169647B7" w14:textId="5E278111"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1E49FD8A" w14:textId="2C8F58E5"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(10.853)</w:t>
            </w:r>
          </w:p>
        </w:tc>
        <w:tc>
          <w:tcPr>
            <w:tcW w:w="260" w:type="pct"/>
            <w:tcBorders>
              <w:top w:val="nil"/>
              <w:left w:val="nil"/>
              <w:bottom w:val="single" w:sz="12" w:space="0" w:color="FFFFFF"/>
              <w:right w:val="single" w:sz="12" w:space="0" w:color="FFFFFF"/>
            </w:tcBorders>
            <w:shd w:val="clear" w:color="auto" w:fill="auto"/>
            <w:noWrap/>
            <w:vAlign w:val="center"/>
            <w:hideMark/>
          </w:tcPr>
          <w:p w14:paraId="17906A9B" w14:textId="12521C5D"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r>
      <w:tr w:rsidR="008142EE" w:rsidRPr="008142EE" w14:paraId="6A70CA74" w14:textId="77777777" w:rsidTr="00AC02BB">
        <w:trPr>
          <w:trHeight w:hRule="exact" w:val="227"/>
        </w:trPr>
        <w:tc>
          <w:tcPr>
            <w:tcW w:w="2909" w:type="pct"/>
            <w:tcBorders>
              <w:top w:val="nil"/>
              <w:left w:val="single" w:sz="12" w:space="0" w:color="FFFFFF"/>
              <w:bottom w:val="single" w:sz="12" w:space="0" w:color="FFFFFF"/>
              <w:right w:val="single" w:sz="12" w:space="0" w:color="FFFFFF"/>
            </w:tcBorders>
            <w:shd w:val="clear" w:color="auto" w:fill="auto"/>
            <w:noWrap/>
            <w:vAlign w:val="center"/>
            <w:hideMark/>
          </w:tcPr>
          <w:p w14:paraId="030AECAD" w14:textId="77777777" w:rsidR="008142EE" w:rsidRPr="008142EE" w:rsidRDefault="008142EE" w:rsidP="00AC02BB">
            <w:pPr>
              <w:spacing w:after="0" w:line="240" w:lineRule="auto"/>
              <w:ind w:firstLineChars="100" w:firstLine="130"/>
              <w:jc w:val="lef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Licenças de Software</w:t>
            </w:r>
          </w:p>
        </w:tc>
        <w:tc>
          <w:tcPr>
            <w:tcW w:w="281" w:type="pct"/>
            <w:tcBorders>
              <w:top w:val="nil"/>
              <w:left w:val="nil"/>
              <w:bottom w:val="single" w:sz="12" w:space="0" w:color="FFFFFF"/>
              <w:right w:val="single" w:sz="12" w:space="0" w:color="FFFFFF"/>
            </w:tcBorders>
            <w:shd w:val="clear" w:color="auto" w:fill="auto"/>
            <w:noWrap/>
            <w:vAlign w:val="center"/>
            <w:hideMark/>
          </w:tcPr>
          <w:p w14:paraId="5526573A" w14:textId="7316E716"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3AED369F" w14:textId="50AC25E3"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(6.071)</w:t>
            </w:r>
          </w:p>
        </w:tc>
        <w:tc>
          <w:tcPr>
            <w:tcW w:w="269" w:type="pct"/>
            <w:tcBorders>
              <w:top w:val="nil"/>
              <w:left w:val="nil"/>
              <w:bottom w:val="single" w:sz="12" w:space="0" w:color="FFFFFF"/>
              <w:right w:val="single" w:sz="12" w:space="0" w:color="FFFFFF"/>
            </w:tcBorders>
            <w:shd w:val="clear" w:color="auto" w:fill="auto"/>
            <w:noWrap/>
            <w:vAlign w:val="center"/>
            <w:hideMark/>
          </w:tcPr>
          <w:p w14:paraId="3955477B" w14:textId="773648B5"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17A40BBC" w14:textId="78904063"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(6.750)</w:t>
            </w:r>
          </w:p>
        </w:tc>
        <w:tc>
          <w:tcPr>
            <w:tcW w:w="260" w:type="pct"/>
            <w:tcBorders>
              <w:top w:val="nil"/>
              <w:left w:val="nil"/>
              <w:bottom w:val="single" w:sz="12" w:space="0" w:color="FFFFFF"/>
              <w:right w:val="single" w:sz="12" w:space="0" w:color="FFFFFF"/>
            </w:tcBorders>
            <w:shd w:val="clear" w:color="auto" w:fill="auto"/>
            <w:noWrap/>
            <w:vAlign w:val="center"/>
            <w:hideMark/>
          </w:tcPr>
          <w:p w14:paraId="0B62DACE" w14:textId="510300E3"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r>
      <w:tr w:rsidR="008142EE" w:rsidRPr="008142EE" w14:paraId="64CA5BA9" w14:textId="77777777" w:rsidTr="00AC02BB">
        <w:trPr>
          <w:trHeight w:hRule="exact" w:val="227"/>
        </w:trPr>
        <w:tc>
          <w:tcPr>
            <w:tcW w:w="2909" w:type="pct"/>
            <w:tcBorders>
              <w:top w:val="nil"/>
              <w:left w:val="single" w:sz="12" w:space="0" w:color="FFFFFF"/>
              <w:bottom w:val="single" w:sz="12" w:space="0" w:color="FFFFFF"/>
              <w:right w:val="single" w:sz="12" w:space="0" w:color="FFFFFF"/>
            </w:tcBorders>
            <w:shd w:val="clear" w:color="auto" w:fill="auto"/>
            <w:noWrap/>
            <w:vAlign w:val="center"/>
            <w:hideMark/>
          </w:tcPr>
          <w:p w14:paraId="0413B822" w14:textId="77777777" w:rsidR="008142EE" w:rsidRPr="008142EE" w:rsidRDefault="008142EE" w:rsidP="00AC02BB">
            <w:pPr>
              <w:spacing w:after="0" w:line="240" w:lineRule="auto"/>
              <w:ind w:firstLineChars="100" w:firstLine="130"/>
              <w:jc w:val="lef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Outros</w:t>
            </w:r>
          </w:p>
        </w:tc>
        <w:tc>
          <w:tcPr>
            <w:tcW w:w="281" w:type="pct"/>
            <w:tcBorders>
              <w:top w:val="nil"/>
              <w:left w:val="nil"/>
              <w:bottom w:val="single" w:sz="12" w:space="0" w:color="FFFFFF"/>
              <w:right w:val="single" w:sz="12" w:space="0" w:color="FFFFFF"/>
            </w:tcBorders>
            <w:shd w:val="clear" w:color="auto" w:fill="auto"/>
            <w:noWrap/>
            <w:vAlign w:val="center"/>
            <w:hideMark/>
          </w:tcPr>
          <w:p w14:paraId="038BAABA" w14:textId="7B45E618"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202141CB" w14:textId="43991A8F"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(32.278)</w:t>
            </w:r>
          </w:p>
        </w:tc>
        <w:tc>
          <w:tcPr>
            <w:tcW w:w="269" w:type="pct"/>
            <w:tcBorders>
              <w:top w:val="nil"/>
              <w:left w:val="nil"/>
              <w:bottom w:val="single" w:sz="12" w:space="0" w:color="FFFFFF"/>
              <w:right w:val="single" w:sz="12" w:space="0" w:color="FFFFFF"/>
            </w:tcBorders>
            <w:shd w:val="clear" w:color="auto" w:fill="auto"/>
            <w:noWrap/>
            <w:vAlign w:val="center"/>
            <w:hideMark/>
          </w:tcPr>
          <w:p w14:paraId="36E5C045" w14:textId="639CB2E5"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270DE166" w14:textId="0D87D7F5"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(28.497)</w:t>
            </w:r>
          </w:p>
        </w:tc>
        <w:tc>
          <w:tcPr>
            <w:tcW w:w="260" w:type="pct"/>
            <w:tcBorders>
              <w:top w:val="nil"/>
              <w:left w:val="nil"/>
              <w:bottom w:val="single" w:sz="12" w:space="0" w:color="FFFFFF"/>
              <w:right w:val="single" w:sz="12" w:space="0" w:color="FFFFFF"/>
            </w:tcBorders>
            <w:shd w:val="clear" w:color="auto" w:fill="auto"/>
            <w:noWrap/>
            <w:vAlign w:val="center"/>
            <w:hideMark/>
          </w:tcPr>
          <w:p w14:paraId="5A8CC0B9" w14:textId="2F748089"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r>
      <w:tr w:rsidR="008142EE" w:rsidRPr="008142EE" w14:paraId="38345F8C" w14:textId="77777777" w:rsidTr="00AC02BB">
        <w:trPr>
          <w:trHeight w:hRule="exact" w:val="227"/>
        </w:trPr>
        <w:tc>
          <w:tcPr>
            <w:tcW w:w="2909" w:type="pct"/>
            <w:tcBorders>
              <w:top w:val="nil"/>
              <w:left w:val="single" w:sz="12" w:space="0" w:color="FFFFFF"/>
              <w:bottom w:val="single" w:sz="12" w:space="0" w:color="FFFFFF"/>
              <w:right w:val="single" w:sz="12" w:space="0" w:color="FFFFFF"/>
            </w:tcBorders>
            <w:shd w:val="clear" w:color="auto" w:fill="auto"/>
            <w:noWrap/>
            <w:vAlign w:val="center"/>
            <w:hideMark/>
          </w:tcPr>
          <w:p w14:paraId="422B5629" w14:textId="77777777" w:rsidR="008142EE" w:rsidRPr="008142EE" w:rsidRDefault="008142EE" w:rsidP="00AC02BB">
            <w:pPr>
              <w:spacing w:after="0" w:line="240" w:lineRule="auto"/>
              <w:jc w:val="left"/>
              <w:rPr>
                <w:rFonts w:ascii="BancoDoBrasil Textos" w:eastAsia="Times New Roman" w:hAnsi="BancoDoBrasil Textos" w:cs="Calibri"/>
                <w:b/>
                <w:bCs/>
                <w:sz w:val="13"/>
                <w:szCs w:val="13"/>
                <w:lang w:eastAsia="pt-BR"/>
              </w:rPr>
            </w:pPr>
            <w:r w:rsidRPr="008142EE">
              <w:rPr>
                <w:rFonts w:ascii="BancoDoBrasil Textos" w:eastAsia="Times New Roman" w:hAnsi="BancoDoBrasil Textos" w:cs="Calibri"/>
                <w:b/>
                <w:bCs/>
                <w:sz w:val="13"/>
                <w:szCs w:val="13"/>
                <w:lang w:eastAsia="pt-BR"/>
              </w:rPr>
              <w:t>Valor Adicionado Bruto</w:t>
            </w:r>
          </w:p>
        </w:tc>
        <w:tc>
          <w:tcPr>
            <w:tcW w:w="281" w:type="pct"/>
            <w:tcBorders>
              <w:top w:val="nil"/>
              <w:left w:val="nil"/>
              <w:bottom w:val="single" w:sz="12" w:space="0" w:color="FFFFFF"/>
              <w:right w:val="single" w:sz="12" w:space="0" w:color="FFFFFF"/>
            </w:tcBorders>
            <w:shd w:val="clear" w:color="auto" w:fill="auto"/>
            <w:noWrap/>
            <w:vAlign w:val="center"/>
            <w:hideMark/>
          </w:tcPr>
          <w:p w14:paraId="13952EBA" w14:textId="2373D9E5"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5D2E4227" w14:textId="3A70419F"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r w:rsidRPr="008142EE">
              <w:rPr>
                <w:rFonts w:ascii="BancoDoBrasil Textos" w:eastAsia="Times New Roman" w:hAnsi="BancoDoBrasil Textos" w:cs="Calibri"/>
                <w:b/>
                <w:bCs/>
                <w:sz w:val="13"/>
                <w:szCs w:val="13"/>
                <w:lang w:eastAsia="pt-BR"/>
              </w:rPr>
              <w:t>769.875</w:t>
            </w:r>
          </w:p>
        </w:tc>
        <w:tc>
          <w:tcPr>
            <w:tcW w:w="269" w:type="pct"/>
            <w:tcBorders>
              <w:top w:val="nil"/>
              <w:left w:val="nil"/>
              <w:bottom w:val="single" w:sz="12" w:space="0" w:color="FFFFFF"/>
              <w:right w:val="single" w:sz="12" w:space="0" w:color="FFFFFF"/>
            </w:tcBorders>
            <w:shd w:val="clear" w:color="auto" w:fill="auto"/>
            <w:noWrap/>
            <w:vAlign w:val="center"/>
            <w:hideMark/>
          </w:tcPr>
          <w:p w14:paraId="52ACAEEE" w14:textId="7F923EC2"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45BFB55B" w14:textId="1C357711"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r w:rsidRPr="008142EE">
              <w:rPr>
                <w:rFonts w:ascii="BancoDoBrasil Textos" w:eastAsia="Times New Roman" w:hAnsi="BancoDoBrasil Textos" w:cs="Calibri"/>
                <w:b/>
                <w:bCs/>
                <w:sz w:val="13"/>
                <w:szCs w:val="13"/>
                <w:lang w:eastAsia="pt-BR"/>
              </w:rPr>
              <w:t>711.279</w:t>
            </w:r>
          </w:p>
        </w:tc>
        <w:tc>
          <w:tcPr>
            <w:tcW w:w="260" w:type="pct"/>
            <w:tcBorders>
              <w:top w:val="nil"/>
              <w:left w:val="nil"/>
              <w:bottom w:val="single" w:sz="12" w:space="0" w:color="FFFFFF"/>
              <w:right w:val="single" w:sz="12" w:space="0" w:color="FFFFFF"/>
            </w:tcBorders>
            <w:shd w:val="clear" w:color="auto" w:fill="auto"/>
            <w:noWrap/>
            <w:vAlign w:val="center"/>
            <w:hideMark/>
          </w:tcPr>
          <w:p w14:paraId="669D362E" w14:textId="4A258092"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p>
        </w:tc>
      </w:tr>
      <w:tr w:rsidR="008142EE" w:rsidRPr="008142EE" w14:paraId="34BE4CE6" w14:textId="77777777" w:rsidTr="00AC02BB">
        <w:trPr>
          <w:trHeight w:hRule="exact" w:val="227"/>
        </w:trPr>
        <w:tc>
          <w:tcPr>
            <w:tcW w:w="2909" w:type="pct"/>
            <w:tcBorders>
              <w:top w:val="nil"/>
              <w:left w:val="single" w:sz="12" w:space="0" w:color="FFFFFF"/>
              <w:bottom w:val="single" w:sz="12" w:space="0" w:color="FFFFFF"/>
              <w:right w:val="single" w:sz="12" w:space="0" w:color="FFFFFF"/>
            </w:tcBorders>
            <w:shd w:val="clear" w:color="auto" w:fill="auto"/>
            <w:noWrap/>
            <w:vAlign w:val="center"/>
            <w:hideMark/>
          </w:tcPr>
          <w:p w14:paraId="4C4259B9" w14:textId="77777777" w:rsidR="008142EE" w:rsidRPr="008142EE" w:rsidRDefault="008142EE" w:rsidP="00AC02BB">
            <w:pPr>
              <w:spacing w:after="0" w:line="240" w:lineRule="auto"/>
              <w:jc w:val="left"/>
              <w:rPr>
                <w:rFonts w:ascii="BancoDoBrasil Textos" w:eastAsia="Times New Roman" w:hAnsi="BancoDoBrasil Textos" w:cs="Calibri"/>
                <w:b/>
                <w:bCs/>
                <w:sz w:val="13"/>
                <w:szCs w:val="13"/>
                <w:lang w:eastAsia="pt-BR"/>
              </w:rPr>
            </w:pPr>
            <w:r w:rsidRPr="008142EE">
              <w:rPr>
                <w:rFonts w:ascii="BancoDoBrasil Textos" w:eastAsia="Times New Roman" w:hAnsi="BancoDoBrasil Textos" w:cs="Calibri"/>
                <w:b/>
                <w:bCs/>
                <w:sz w:val="13"/>
                <w:szCs w:val="13"/>
                <w:lang w:eastAsia="pt-BR"/>
              </w:rPr>
              <w:t>Retenções</w:t>
            </w:r>
          </w:p>
        </w:tc>
        <w:tc>
          <w:tcPr>
            <w:tcW w:w="281" w:type="pct"/>
            <w:tcBorders>
              <w:top w:val="nil"/>
              <w:left w:val="nil"/>
              <w:bottom w:val="single" w:sz="12" w:space="0" w:color="FFFFFF"/>
              <w:right w:val="single" w:sz="12" w:space="0" w:color="FFFFFF"/>
            </w:tcBorders>
            <w:shd w:val="clear" w:color="auto" w:fill="auto"/>
            <w:noWrap/>
            <w:vAlign w:val="center"/>
            <w:hideMark/>
          </w:tcPr>
          <w:p w14:paraId="2878DC36" w14:textId="1BC24020"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3FA4BA77" w14:textId="0622D25C"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r w:rsidRPr="008142EE">
              <w:rPr>
                <w:rFonts w:ascii="BancoDoBrasil Textos" w:eastAsia="Times New Roman" w:hAnsi="BancoDoBrasil Textos" w:cs="Calibri"/>
                <w:b/>
                <w:bCs/>
                <w:sz w:val="13"/>
                <w:szCs w:val="13"/>
                <w:lang w:eastAsia="pt-BR"/>
              </w:rPr>
              <w:t>(65.719)</w:t>
            </w:r>
          </w:p>
        </w:tc>
        <w:tc>
          <w:tcPr>
            <w:tcW w:w="269" w:type="pct"/>
            <w:tcBorders>
              <w:top w:val="nil"/>
              <w:left w:val="nil"/>
              <w:bottom w:val="single" w:sz="12" w:space="0" w:color="FFFFFF"/>
              <w:right w:val="single" w:sz="12" w:space="0" w:color="FFFFFF"/>
            </w:tcBorders>
            <w:shd w:val="clear" w:color="auto" w:fill="auto"/>
            <w:noWrap/>
            <w:vAlign w:val="center"/>
            <w:hideMark/>
          </w:tcPr>
          <w:p w14:paraId="2D923F93" w14:textId="00ECD8E2"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5E9DA3CC" w14:textId="19491831"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r w:rsidRPr="008142EE">
              <w:rPr>
                <w:rFonts w:ascii="BancoDoBrasil Textos" w:eastAsia="Times New Roman" w:hAnsi="BancoDoBrasil Textos" w:cs="Calibri"/>
                <w:b/>
                <w:bCs/>
                <w:sz w:val="13"/>
                <w:szCs w:val="13"/>
                <w:lang w:eastAsia="pt-BR"/>
              </w:rPr>
              <w:t>(55.915)</w:t>
            </w:r>
          </w:p>
        </w:tc>
        <w:tc>
          <w:tcPr>
            <w:tcW w:w="260" w:type="pct"/>
            <w:tcBorders>
              <w:top w:val="nil"/>
              <w:left w:val="nil"/>
              <w:bottom w:val="single" w:sz="12" w:space="0" w:color="FFFFFF"/>
              <w:right w:val="single" w:sz="12" w:space="0" w:color="FFFFFF"/>
            </w:tcBorders>
            <w:shd w:val="clear" w:color="auto" w:fill="auto"/>
            <w:noWrap/>
            <w:vAlign w:val="center"/>
            <w:hideMark/>
          </w:tcPr>
          <w:p w14:paraId="60A1A831" w14:textId="2431CB39"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p>
        </w:tc>
      </w:tr>
      <w:tr w:rsidR="008142EE" w:rsidRPr="008142EE" w14:paraId="52111D19" w14:textId="77777777" w:rsidTr="00AC02BB">
        <w:trPr>
          <w:trHeight w:hRule="exact" w:val="227"/>
        </w:trPr>
        <w:tc>
          <w:tcPr>
            <w:tcW w:w="2909" w:type="pct"/>
            <w:tcBorders>
              <w:top w:val="nil"/>
              <w:left w:val="single" w:sz="12" w:space="0" w:color="FFFFFF"/>
              <w:bottom w:val="single" w:sz="12" w:space="0" w:color="FFFFFF"/>
              <w:right w:val="single" w:sz="12" w:space="0" w:color="FFFFFF"/>
            </w:tcBorders>
            <w:shd w:val="clear" w:color="auto" w:fill="auto"/>
            <w:noWrap/>
            <w:vAlign w:val="center"/>
            <w:hideMark/>
          </w:tcPr>
          <w:p w14:paraId="0398D904" w14:textId="77777777" w:rsidR="008142EE" w:rsidRPr="008142EE" w:rsidRDefault="008142EE" w:rsidP="00AC02BB">
            <w:pPr>
              <w:spacing w:after="0" w:line="240" w:lineRule="auto"/>
              <w:ind w:firstLineChars="100" w:firstLine="130"/>
              <w:jc w:val="lef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Depreciação e Amortização</w:t>
            </w:r>
          </w:p>
        </w:tc>
        <w:tc>
          <w:tcPr>
            <w:tcW w:w="281" w:type="pct"/>
            <w:tcBorders>
              <w:top w:val="nil"/>
              <w:left w:val="nil"/>
              <w:bottom w:val="single" w:sz="12" w:space="0" w:color="FFFFFF"/>
              <w:right w:val="single" w:sz="12" w:space="0" w:color="FFFFFF"/>
            </w:tcBorders>
            <w:shd w:val="clear" w:color="auto" w:fill="auto"/>
            <w:noWrap/>
            <w:vAlign w:val="center"/>
            <w:hideMark/>
          </w:tcPr>
          <w:p w14:paraId="19CA308B" w14:textId="77777777"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14 e 15</w:t>
            </w:r>
          </w:p>
        </w:tc>
        <w:tc>
          <w:tcPr>
            <w:tcW w:w="641" w:type="pct"/>
            <w:tcBorders>
              <w:top w:val="nil"/>
              <w:left w:val="nil"/>
              <w:bottom w:val="single" w:sz="12" w:space="0" w:color="FFFFFF"/>
              <w:right w:val="single" w:sz="12" w:space="0" w:color="FFFFFF"/>
            </w:tcBorders>
            <w:shd w:val="clear" w:color="auto" w:fill="auto"/>
            <w:noWrap/>
            <w:vAlign w:val="center"/>
            <w:hideMark/>
          </w:tcPr>
          <w:p w14:paraId="7CB4FFE9" w14:textId="254E0A42"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(60.231)</w:t>
            </w:r>
          </w:p>
        </w:tc>
        <w:tc>
          <w:tcPr>
            <w:tcW w:w="269" w:type="pct"/>
            <w:tcBorders>
              <w:top w:val="nil"/>
              <w:left w:val="nil"/>
              <w:bottom w:val="single" w:sz="12" w:space="0" w:color="FFFFFF"/>
              <w:right w:val="single" w:sz="12" w:space="0" w:color="FFFFFF"/>
            </w:tcBorders>
            <w:shd w:val="clear" w:color="auto" w:fill="auto"/>
            <w:noWrap/>
            <w:vAlign w:val="center"/>
            <w:hideMark/>
          </w:tcPr>
          <w:p w14:paraId="46CA8F6C" w14:textId="3DEC5F2E"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63ECECC9" w14:textId="300C37B3"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(33.033)</w:t>
            </w:r>
          </w:p>
        </w:tc>
        <w:tc>
          <w:tcPr>
            <w:tcW w:w="260" w:type="pct"/>
            <w:tcBorders>
              <w:top w:val="nil"/>
              <w:left w:val="nil"/>
              <w:bottom w:val="single" w:sz="12" w:space="0" w:color="FFFFFF"/>
              <w:right w:val="single" w:sz="12" w:space="0" w:color="FFFFFF"/>
            </w:tcBorders>
            <w:shd w:val="clear" w:color="auto" w:fill="auto"/>
            <w:noWrap/>
            <w:vAlign w:val="center"/>
            <w:hideMark/>
          </w:tcPr>
          <w:p w14:paraId="1344D0F6" w14:textId="5FC190DD"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r>
      <w:tr w:rsidR="008142EE" w:rsidRPr="008142EE" w14:paraId="400BA6BA" w14:textId="77777777" w:rsidTr="00AC02BB">
        <w:trPr>
          <w:trHeight w:hRule="exact" w:val="227"/>
        </w:trPr>
        <w:tc>
          <w:tcPr>
            <w:tcW w:w="2909" w:type="pct"/>
            <w:tcBorders>
              <w:top w:val="nil"/>
              <w:left w:val="single" w:sz="12" w:space="0" w:color="FFFFFF"/>
              <w:bottom w:val="single" w:sz="12" w:space="0" w:color="FFFFFF"/>
              <w:right w:val="single" w:sz="12" w:space="0" w:color="FFFFFF"/>
            </w:tcBorders>
            <w:shd w:val="clear" w:color="auto" w:fill="auto"/>
            <w:noWrap/>
            <w:vAlign w:val="center"/>
            <w:hideMark/>
          </w:tcPr>
          <w:p w14:paraId="7596169B" w14:textId="77777777" w:rsidR="008142EE" w:rsidRPr="008142EE" w:rsidRDefault="008142EE" w:rsidP="00AC02BB">
            <w:pPr>
              <w:spacing w:after="0" w:line="240" w:lineRule="auto"/>
              <w:ind w:firstLineChars="100" w:firstLine="130"/>
              <w:jc w:val="lef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Créditos de Insumos</w:t>
            </w:r>
          </w:p>
        </w:tc>
        <w:tc>
          <w:tcPr>
            <w:tcW w:w="281" w:type="pct"/>
            <w:tcBorders>
              <w:top w:val="nil"/>
              <w:left w:val="nil"/>
              <w:bottom w:val="single" w:sz="12" w:space="0" w:color="FFFFFF"/>
              <w:right w:val="single" w:sz="12" w:space="0" w:color="FFFFFF"/>
            </w:tcBorders>
            <w:shd w:val="clear" w:color="auto" w:fill="auto"/>
            <w:noWrap/>
            <w:vAlign w:val="center"/>
            <w:hideMark/>
          </w:tcPr>
          <w:p w14:paraId="19EE1FF0" w14:textId="77777777"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26</w:t>
            </w:r>
          </w:p>
        </w:tc>
        <w:tc>
          <w:tcPr>
            <w:tcW w:w="641" w:type="pct"/>
            <w:tcBorders>
              <w:top w:val="nil"/>
              <w:left w:val="nil"/>
              <w:bottom w:val="single" w:sz="12" w:space="0" w:color="FFFFFF"/>
              <w:right w:val="single" w:sz="12" w:space="0" w:color="FFFFFF"/>
            </w:tcBorders>
            <w:shd w:val="clear" w:color="auto" w:fill="auto"/>
            <w:noWrap/>
            <w:vAlign w:val="center"/>
            <w:hideMark/>
          </w:tcPr>
          <w:p w14:paraId="5F4BF5C1" w14:textId="540143BE"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2.854</w:t>
            </w:r>
          </w:p>
        </w:tc>
        <w:tc>
          <w:tcPr>
            <w:tcW w:w="269" w:type="pct"/>
            <w:tcBorders>
              <w:top w:val="nil"/>
              <w:left w:val="nil"/>
              <w:bottom w:val="single" w:sz="12" w:space="0" w:color="FFFFFF"/>
              <w:right w:val="single" w:sz="12" w:space="0" w:color="FFFFFF"/>
            </w:tcBorders>
            <w:shd w:val="clear" w:color="auto" w:fill="auto"/>
            <w:noWrap/>
            <w:vAlign w:val="center"/>
            <w:hideMark/>
          </w:tcPr>
          <w:p w14:paraId="001FD677" w14:textId="4F90C4B0"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6073558A" w14:textId="5F2D2940"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2.226</w:t>
            </w:r>
          </w:p>
        </w:tc>
        <w:tc>
          <w:tcPr>
            <w:tcW w:w="260" w:type="pct"/>
            <w:tcBorders>
              <w:top w:val="nil"/>
              <w:left w:val="nil"/>
              <w:bottom w:val="single" w:sz="12" w:space="0" w:color="FFFFFF"/>
              <w:right w:val="single" w:sz="12" w:space="0" w:color="FFFFFF"/>
            </w:tcBorders>
            <w:shd w:val="clear" w:color="auto" w:fill="auto"/>
            <w:noWrap/>
            <w:vAlign w:val="center"/>
            <w:hideMark/>
          </w:tcPr>
          <w:p w14:paraId="43A585D2" w14:textId="62945D94"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r>
      <w:tr w:rsidR="008142EE" w:rsidRPr="008142EE" w14:paraId="1EAC2A6D" w14:textId="77777777" w:rsidTr="00AC02BB">
        <w:trPr>
          <w:trHeight w:hRule="exact" w:val="227"/>
        </w:trPr>
        <w:tc>
          <w:tcPr>
            <w:tcW w:w="2909" w:type="pct"/>
            <w:tcBorders>
              <w:top w:val="nil"/>
              <w:left w:val="single" w:sz="12" w:space="0" w:color="FFFFFF"/>
              <w:bottom w:val="single" w:sz="12" w:space="0" w:color="FFFFFF"/>
              <w:right w:val="single" w:sz="12" w:space="0" w:color="FFFFFF"/>
            </w:tcBorders>
            <w:shd w:val="clear" w:color="auto" w:fill="auto"/>
            <w:noWrap/>
            <w:vAlign w:val="center"/>
            <w:hideMark/>
          </w:tcPr>
          <w:p w14:paraId="1A07F475" w14:textId="77777777" w:rsidR="008142EE" w:rsidRPr="008142EE" w:rsidRDefault="008142EE" w:rsidP="00AC02BB">
            <w:pPr>
              <w:spacing w:after="0" w:line="240" w:lineRule="auto"/>
              <w:ind w:firstLineChars="100" w:firstLine="130"/>
              <w:jc w:val="lef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Contingências</w:t>
            </w:r>
          </w:p>
        </w:tc>
        <w:tc>
          <w:tcPr>
            <w:tcW w:w="281" w:type="pct"/>
            <w:tcBorders>
              <w:top w:val="nil"/>
              <w:left w:val="nil"/>
              <w:bottom w:val="single" w:sz="12" w:space="0" w:color="FFFFFF"/>
              <w:right w:val="single" w:sz="12" w:space="0" w:color="FFFFFF"/>
            </w:tcBorders>
            <w:shd w:val="clear" w:color="auto" w:fill="auto"/>
            <w:noWrap/>
            <w:vAlign w:val="center"/>
            <w:hideMark/>
          </w:tcPr>
          <w:p w14:paraId="3E39D989" w14:textId="77777777"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28</w:t>
            </w:r>
          </w:p>
        </w:tc>
        <w:tc>
          <w:tcPr>
            <w:tcW w:w="641" w:type="pct"/>
            <w:tcBorders>
              <w:top w:val="nil"/>
              <w:left w:val="nil"/>
              <w:bottom w:val="single" w:sz="12" w:space="0" w:color="FFFFFF"/>
              <w:right w:val="single" w:sz="12" w:space="0" w:color="FFFFFF"/>
            </w:tcBorders>
            <w:shd w:val="clear" w:color="auto" w:fill="auto"/>
            <w:noWrap/>
            <w:vAlign w:val="center"/>
            <w:hideMark/>
          </w:tcPr>
          <w:p w14:paraId="4C5B3CFA" w14:textId="70D6F518"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(8.904)</w:t>
            </w:r>
          </w:p>
        </w:tc>
        <w:tc>
          <w:tcPr>
            <w:tcW w:w="269" w:type="pct"/>
            <w:tcBorders>
              <w:top w:val="nil"/>
              <w:left w:val="nil"/>
              <w:bottom w:val="single" w:sz="12" w:space="0" w:color="FFFFFF"/>
              <w:right w:val="single" w:sz="12" w:space="0" w:color="FFFFFF"/>
            </w:tcBorders>
            <w:shd w:val="clear" w:color="auto" w:fill="auto"/>
            <w:noWrap/>
            <w:vAlign w:val="center"/>
            <w:hideMark/>
          </w:tcPr>
          <w:p w14:paraId="633F2559" w14:textId="01857D01"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0888C211" w14:textId="79193666"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(26.951)</w:t>
            </w:r>
          </w:p>
        </w:tc>
        <w:tc>
          <w:tcPr>
            <w:tcW w:w="260" w:type="pct"/>
            <w:tcBorders>
              <w:top w:val="nil"/>
              <w:left w:val="nil"/>
              <w:bottom w:val="single" w:sz="12" w:space="0" w:color="FFFFFF"/>
              <w:right w:val="single" w:sz="12" w:space="0" w:color="FFFFFF"/>
            </w:tcBorders>
            <w:shd w:val="clear" w:color="auto" w:fill="auto"/>
            <w:noWrap/>
            <w:vAlign w:val="center"/>
            <w:hideMark/>
          </w:tcPr>
          <w:p w14:paraId="0189CDE3" w14:textId="5748D93F"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r>
      <w:tr w:rsidR="008142EE" w:rsidRPr="008142EE" w14:paraId="64A0C814" w14:textId="77777777" w:rsidTr="00AC02BB">
        <w:trPr>
          <w:trHeight w:hRule="exact" w:val="227"/>
        </w:trPr>
        <w:tc>
          <w:tcPr>
            <w:tcW w:w="2909" w:type="pct"/>
            <w:tcBorders>
              <w:top w:val="nil"/>
              <w:left w:val="single" w:sz="12" w:space="0" w:color="FFFFFF"/>
              <w:bottom w:val="single" w:sz="12" w:space="0" w:color="FFFFFF"/>
              <w:right w:val="single" w:sz="12" w:space="0" w:color="FFFFFF"/>
            </w:tcBorders>
            <w:shd w:val="clear" w:color="auto" w:fill="auto"/>
            <w:noWrap/>
            <w:vAlign w:val="center"/>
            <w:hideMark/>
          </w:tcPr>
          <w:p w14:paraId="4DE44A7A" w14:textId="77777777" w:rsidR="008142EE" w:rsidRPr="008142EE" w:rsidRDefault="008142EE" w:rsidP="00AC02BB">
            <w:pPr>
              <w:spacing w:after="0" w:line="240" w:lineRule="auto"/>
              <w:ind w:firstLineChars="100" w:firstLine="130"/>
              <w:jc w:val="lef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Outras (Despesas) Receitas Operacionais</w:t>
            </w:r>
          </w:p>
        </w:tc>
        <w:tc>
          <w:tcPr>
            <w:tcW w:w="281" w:type="pct"/>
            <w:tcBorders>
              <w:top w:val="nil"/>
              <w:left w:val="nil"/>
              <w:bottom w:val="single" w:sz="12" w:space="0" w:color="FFFFFF"/>
              <w:right w:val="single" w:sz="12" w:space="0" w:color="FFFFFF"/>
            </w:tcBorders>
            <w:shd w:val="clear" w:color="auto" w:fill="auto"/>
            <w:noWrap/>
            <w:vAlign w:val="center"/>
            <w:hideMark/>
          </w:tcPr>
          <w:p w14:paraId="4A09F61C" w14:textId="20C32460"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7B3372C6" w14:textId="20486D23"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562</w:t>
            </w:r>
          </w:p>
        </w:tc>
        <w:tc>
          <w:tcPr>
            <w:tcW w:w="269" w:type="pct"/>
            <w:tcBorders>
              <w:top w:val="nil"/>
              <w:left w:val="nil"/>
              <w:bottom w:val="single" w:sz="12" w:space="0" w:color="FFFFFF"/>
              <w:right w:val="single" w:sz="12" w:space="0" w:color="FFFFFF"/>
            </w:tcBorders>
            <w:shd w:val="clear" w:color="auto" w:fill="auto"/>
            <w:noWrap/>
            <w:vAlign w:val="center"/>
            <w:hideMark/>
          </w:tcPr>
          <w:p w14:paraId="7FC717A1" w14:textId="158F96E2"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13E26584" w14:textId="3EC38A4A"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1.843</w:t>
            </w:r>
          </w:p>
        </w:tc>
        <w:tc>
          <w:tcPr>
            <w:tcW w:w="260" w:type="pct"/>
            <w:tcBorders>
              <w:top w:val="nil"/>
              <w:left w:val="nil"/>
              <w:bottom w:val="single" w:sz="12" w:space="0" w:color="FFFFFF"/>
              <w:right w:val="single" w:sz="12" w:space="0" w:color="FFFFFF"/>
            </w:tcBorders>
            <w:shd w:val="clear" w:color="auto" w:fill="auto"/>
            <w:noWrap/>
            <w:vAlign w:val="center"/>
            <w:hideMark/>
          </w:tcPr>
          <w:p w14:paraId="6F5D2D53" w14:textId="6E9D1B30"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r>
      <w:tr w:rsidR="008142EE" w:rsidRPr="008142EE" w14:paraId="73E5AB5B" w14:textId="77777777" w:rsidTr="00AC02BB">
        <w:trPr>
          <w:trHeight w:hRule="exact" w:val="227"/>
        </w:trPr>
        <w:tc>
          <w:tcPr>
            <w:tcW w:w="2909" w:type="pct"/>
            <w:tcBorders>
              <w:top w:val="nil"/>
              <w:left w:val="single" w:sz="12" w:space="0" w:color="FFFFFF"/>
              <w:bottom w:val="single" w:sz="12" w:space="0" w:color="FFFFFF"/>
              <w:right w:val="single" w:sz="12" w:space="0" w:color="FFFFFF"/>
            </w:tcBorders>
            <w:shd w:val="clear" w:color="auto" w:fill="auto"/>
            <w:noWrap/>
            <w:vAlign w:val="center"/>
            <w:hideMark/>
          </w:tcPr>
          <w:p w14:paraId="07289C15" w14:textId="77777777" w:rsidR="008142EE" w:rsidRPr="008142EE" w:rsidRDefault="008142EE" w:rsidP="00AC02BB">
            <w:pPr>
              <w:spacing w:after="0" w:line="240" w:lineRule="auto"/>
              <w:jc w:val="left"/>
              <w:rPr>
                <w:rFonts w:ascii="BancoDoBrasil Textos" w:eastAsia="Times New Roman" w:hAnsi="BancoDoBrasil Textos" w:cs="Calibri"/>
                <w:b/>
                <w:bCs/>
                <w:sz w:val="13"/>
                <w:szCs w:val="13"/>
                <w:lang w:eastAsia="pt-BR"/>
              </w:rPr>
            </w:pPr>
            <w:r w:rsidRPr="008142EE">
              <w:rPr>
                <w:rFonts w:ascii="BancoDoBrasil Textos" w:eastAsia="Times New Roman" w:hAnsi="BancoDoBrasil Textos" w:cs="Calibri"/>
                <w:b/>
                <w:bCs/>
                <w:sz w:val="13"/>
                <w:szCs w:val="13"/>
                <w:lang w:eastAsia="pt-BR"/>
              </w:rPr>
              <w:t>Valor Adicionado Recebido em Transferência</w:t>
            </w:r>
          </w:p>
        </w:tc>
        <w:tc>
          <w:tcPr>
            <w:tcW w:w="281" w:type="pct"/>
            <w:tcBorders>
              <w:top w:val="nil"/>
              <w:left w:val="nil"/>
              <w:bottom w:val="single" w:sz="12" w:space="0" w:color="FFFFFF"/>
              <w:right w:val="single" w:sz="12" w:space="0" w:color="FFFFFF"/>
            </w:tcBorders>
            <w:shd w:val="clear" w:color="auto" w:fill="auto"/>
            <w:noWrap/>
            <w:vAlign w:val="center"/>
            <w:hideMark/>
          </w:tcPr>
          <w:p w14:paraId="3BF88BEC" w14:textId="1C28E644"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491CC2B6" w14:textId="450C67FF"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r w:rsidRPr="008142EE">
              <w:rPr>
                <w:rFonts w:ascii="BancoDoBrasil Textos" w:eastAsia="Times New Roman" w:hAnsi="BancoDoBrasil Textos" w:cs="Calibri"/>
                <w:b/>
                <w:bCs/>
                <w:sz w:val="13"/>
                <w:szCs w:val="13"/>
                <w:lang w:eastAsia="pt-BR"/>
              </w:rPr>
              <w:t>39.558</w:t>
            </w:r>
          </w:p>
        </w:tc>
        <w:tc>
          <w:tcPr>
            <w:tcW w:w="269" w:type="pct"/>
            <w:tcBorders>
              <w:top w:val="nil"/>
              <w:left w:val="nil"/>
              <w:bottom w:val="single" w:sz="12" w:space="0" w:color="FFFFFF"/>
              <w:right w:val="single" w:sz="12" w:space="0" w:color="FFFFFF"/>
            </w:tcBorders>
            <w:shd w:val="clear" w:color="auto" w:fill="auto"/>
            <w:noWrap/>
            <w:vAlign w:val="center"/>
            <w:hideMark/>
          </w:tcPr>
          <w:p w14:paraId="6F66A21F" w14:textId="07FE8153"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4F666F94" w14:textId="1946D523"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r w:rsidRPr="008142EE">
              <w:rPr>
                <w:rFonts w:ascii="BancoDoBrasil Textos" w:eastAsia="Times New Roman" w:hAnsi="BancoDoBrasil Textos" w:cs="Calibri"/>
                <w:b/>
                <w:bCs/>
                <w:sz w:val="13"/>
                <w:szCs w:val="13"/>
                <w:lang w:eastAsia="pt-BR"/>
              </w:rPr>
              <w:t>25.885</w:t>
            </w:r>
          </w:p>
        </w:tc>
        <w:tc>
          <w:tcPr>
            <w:tcW w:w="260" w:type="pct"/>
            <w:tcBorders>
              <w:top w:val="nil"/>
              <w:left w:val="nil"/>
              <w:bottom w:val="single" w:sz="12" w:space="0" w:color="FFFFFF"/>
              <w:right w:val="single" w:sz="12" w:space="0" w:color="FFFFFF"/>
            </w:tcBorders>
            <w:shd w:val="clear" w:color="auto" w:fill="auto"/>
            <w:noWrap/>
            <w:vAlign w:val="center"/>
            <w:hideMark/>
          </w:tcPr>
          <w:p w14:paraId="27D36565" w14:textId="4D6B64CC"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p>
        </w:tc>
      </w:tr>
      <w:tr w:rsidR="008142EE" w:rsidRPr="008142EE" w14:paraId="0FF40DB4" w14:textId="77777777" w:rsidTr="00AC02BB">
        <w:trPr>
          <w:trHeight w:hRule="exact" w:val="227"/>
        </w:trPr>
        <w:tc>
          <w:tcPr>
            <w:tcW w:w="2909" w:type="pct"/>
            <w:tcBorders>
              <w:top w:val="nil"/>
              <w:left w:val="single" w:sz="12" w:space="0" w:color="FFFFFF"/>
              <w:bottom w:val="single" w:sz="12" w:space="0" w:color="FFFFFF"/>
              <w:right w:val="single" w:sz="12" w:space="0" w:color="FFFFFF"/>
            </w:tcBorders>
            <w:shd w:val="clear" w:color="auto" w:fill="auto"/>
            <w:noWrap/>
            <w:vAlign w:val="center"/>
            <w:hideMark/>
          </w:tcPr>
          <w:p w14:paraId="4CEBAFD4" w14:textId="77777777" w:rsidR="008142EE" w:rsidRPr="008142EE" w:rsidRDefault="008142EE" w:rsidP="00AC02BB">
            <w:pPr>
              <w:spacing w:after="0" w:line="240" w:lineRule="auto"/>
              <w:ind w:firstLineChars="100" w:firstLine="130"/>
              <w:jc w:val="lef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Receitas Financeiras e Variações de Créditos</w:t>
            </w:r>
          </w:p>
        </w:tc>
        <w:tc>
          <w:tcPr>
            <w:tcW w:w="281" w:type="pct"/>
            <w:tcBorders>
              <w:top w:val="nil"/>
              <w:left w:val="nil"/>
              <w:bottom w:val="single" w:sz="12" w:space="0" w:color="FFFFFF"/>
              <w:right w:val="single" w:sz="12" w:space="0" w:color="FFFFFF"/>
            </w:tcBorders>
            <w:shd w:val="clear" w:color="auto" w:fill="auto"/>
            <w:noWrap/>
            <w:vAlign w:val="center"/>
            <w:hideMark/>
          </w:tcPr>
          <w:p w14:paraId="08C535E8" w14:textId="2C06D215"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10B1A940" w14:textId="16B4C336"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39.558</w:t>
            </w:r>
          </w:p>
        </w:tc>
        <w:tc>
          <w:tcPr>
            <w:tcW w:w="269" w:type="pct"/>
            <w:tcBorders>
              <w:top w:val="nil"/>
              <w:left w:val="nil"/>
              <w:bottom w:val="single" w:sz="12" w:space="0" w:color="FFFFFF"/>
              <w:right w:val="single" w:sz="12" w:space="0" w:color="FFFFFF"/>
            </w:tcBorders>
            <w:shd w:val="clear" w:color="auto" w:fill="auto"/>
            <w:noWrap/>
            <w:vAlign w:val="center"/>
            <w:hideMark/>
          </w:tcPr>
          <w:p w14:paraId="0AB6B6EC" w14:textId="2FB1A46B"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1E9437D4" w14:textId="2F675C54"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25.885</w:t>
            </w:r>
          </w:p>
        </w:tc>
        <w:tc>
          <w:tcPr>
            <w:tcW w:w="260" w:type="pct"/>
            <w:tcBorders>
              <w:top w:val="nil"/>
              <w:left w:val="nil"/>
              <w:bottom w:val="single" w:sz="12" w:space="0" w:color="FFFFFF"/>
              <w:right w:val="single" w:sz="12" w:space="0" w:color="FFFFFF"/>
            </w:tcBorders>
            <w:shd w:val="clear" w:color="auto" w:fill="auto"/>
            <w:noWrap/>
            <w:vAlign w:val="center"/>
            <w:hideMark/>
          </w:tcPr>
          <w:p w14:paraId="372E8D6B" w14:textId="2B4DDC5B"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r>
      <w:tr w:rsidR="008142EE" w:rsidRPr="008142EE" w14:paraId="2A104CB8" w14:textId="77777777" w:rsidTr="00AC02BB">
        <w:trPr>
          <w:trHeight w:hRule="exact" w:val="227"/>
        </w:trPr>
        <w:tc>
          <w:tcPr>
            <w:tcW w:w="2909" w:type="pct"/>
            <w:tcBorders>
              <w:top w:val="nil"/>
              <w:left w:val="single" w:sz="12" w:space="0" w:color="FFFFFF"/>
              <w:bottom w:val="single" w:sz="12" w:space="0" w:color="FFFFFF"/>
              <w:right w:val="single" w:sz="12" w:space="0" w:color="FFFFFF"/>
            </w:tcBorders>
            <w:shd w:val="clear" w:color="auto" w:fill="auto"/>
            <w:noWrap/>
            <w:vAlign w:val="center"/>
            <w:hideMark/>
          </w:tcPr>
          <w:p w14:paraId="20BE5EFA" w14:textId="77777777" w:rsidR="008142EE" w:rsidRPr="008142EE" w:rsidRDefault="008142EE" w:rsidP="00AC02BB">
            <w:pPr>
              <w:spacing w:after="0" w:line="240" w:lineRule="auto"/>
              <w:jc w:val="left"/>
              <w:rPr>
                <w:rFonts w:ascii="BancoDoBrasil Textos" w:eastAsia="Times New Roman" w:hAnsi="BancoDoBrasil Textos" w:cs="Calibri"/>
                <w:b/>
                <w:bCs/>
                <w:sz w:val="13"/>
                <w:szCs w:val="13"/>
                <w:lang w:eastAsia="pt-BR"/>
              </w:rPr>
            </w:pPr>
            <w:r w:rsidRPr="008142EE">
              <w:rPr>
                <w:rFonts w:ascii="BancoDoBrasil Textos" w:eastAsia="Times New Roman" w:hAnsi="BancoDoBrasil Textos" w:cs="Calibri"/>
                <w:b/>
                <w:bCs/>
                <w:sz w:val="13"/>
                <w:szCs w:val="13"/>
                <w:lang w:eastAsia="pt-BR"/>
              </w:rPr>
              <w:t>Valor Adicionado Total a Distribuir</w:t>
            </w:r>
          </w:p>
        </w:tc>
        <w:tc>
          <w:tcPr>
            <w:tcW w:w="281" w:type="pct"/>
            <w:tcBorders>
              <w:top w:val="nil"/>
              <w:left w:val="nil"/>
              <w:bottom w:val="single" w:sz="12" w:space="0" w:color="FFFFFF"/>
              <w:right w:val="single" w:sz="12" w:space="0" w:color="FFFFFF"/>
            </w:tcBorders>
            <w:shd w:val="clear" w:color="auto" w:fill="auto"/>
            <w:noWrap/>
            <w:vAlign w:val="center"/>
            <w:hideMark/>
          </w:tcPr>
          <w:p w14:paraId="424E5338" w14:textId="650B60BA"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51DB603D" w14:textId="65DAA160"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r w:rsidRPr="008142EE">
              <w:rPr>
                <w:rFonts w:ascii="BancoDoBrasil Textos" w:eastAsia="Times New Roman" w:hAnsi="BancoDoBrasil Textos" w:cs="Calibri"/>
                <w:b/>
                <w:bCs/>
                <w:sz w:val="13"/>
                <w:szCs w:val="13"/>
                <w:lang w:eastAsia="pt-BR"/>
              </w:rPr>
              <w:t>743.714</w:t>
            </w:r>
          </w:p>
        </w:tc>
        <w:tc>
          <w:tcPr>
            <w:tcW w:w="269" w:type="pct"/>
            <w:tcBorders>
              <w:top w:val="nil"/>
              <w:left w:val="nil"/>
              <w:bottom w:val="single" w:sz="12" w:space="0" w:color="FFFFFF"/>
              <w:right w:val="single" w:sz="12" w:space="0" w:color="FFFFFF"/>
            </w:tcBorders>
            <w:shd w:val="clear" w:color="auto" w:fill="auto"/>
            <w:noWrap/>
            <w:vAlign w:val="center"/>
            <w:hideMark/>
          </w:tcPr>
          <w:p w14:paraId="6807D648" w14:textId="031DD4B8"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r w:rsidRPr="008142EE">
              <w:rPr>
                <w:rFonts w:ascii="BancoDoBrasil Textos" w:eastAsia="Times New Roman" w:hAnsi="BancoDoBrasil Textos" w:cs="Calibri"/>
                <w:b/>
                <w:bCs/>
                <w:sz w:val="13"/>
                <w:szCs w:val="13"/>
                <w:lang w:eastAsia="pt-BR"/>
              </w:rPr>
              <w:t>100</w:t>
            </w:r>
          </w:p>
        </w:tc>
        <w:tc>
          <w:tcPr>
            <w:tcW w:w="641" w:type="pct"/>
            <w:tcBorders>
              <w:top w:val="nil"/>
              <w:left w:val="nil"/>
              <w:bottom w:val="single" w:sz="12" w:space="0" w:color="FFFFFF"/>
              <w:right w:val="single" w:sz="12" w:space="0" w:color="FFFFFF"/>
            </w:tcBorders>
            <w:shd w:val="clear" w:color="auto" w:fill="auto"/>
            <w:noWrap/>
            <w:vAlign w:val="center"/>
            <w:hideMark/>
          </w:tcPr>
          <w:p w14:paraId="0FB464FF" w14:textId="16E89F26"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r w:rsidRPr="008142EE">
              <w:rPr>
                <w:rFonts w:ascii="BancoDoBrasil Textos" w:eastAsia="Times New Roman" w:hAnsi="BancoDoBrasil Textos" w:cs="Calibri"/>
                <w:b/>
                <w:bCs/>
                <w:sz w:val="13"/>
                <w:szCs w:val="13"/>
                <w:lang w:eastAsia="pt-BR"/>
              </w:rPr>
              <w:t>681.249</w:t>
            </w:r>
          </w:p>
        </w:tc>
        <w:tc>
          <w:tcPr>
            <w:tcW w:w="260" w:type="pct"/>
            <w:tcBorders>
              <w:top w:val="nil"/>
              <w:left w:val="nil"/>
              <w:bottom w:val="single" w:sz="12" w:space="0" w:color="FFFFFF"/>
              <w:right w:val="single" w:sz="12" w:space="0" w:color="FFFFFF"/>
            </w:tcBorders>
            <w:shd w:val="clear" w:color="auto" w:fill="auto"/>
            <w:noWrap/>
            <w:vAlign w:val="center"/>
            <w:hideMark/>
          </w:tcPr>
          <w:p w14:paraId="16934023" w14:textId="06B524DE"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r w:rsidRPr="008142EE">
              <w:rPr>
                <w:rFonts w:ascii="BancoDoBrasil Textos" w:eastAsia="Times New Roman" w:hAnsi="BancoDoBrasil Textos" w:cs="Calibri"/>
                <w:b/>
                <w:bCs/>
                <w:sz w:val="13"/>
                <w:szCs w:val="13"/>
                <w:lang w:eastAsia="pt-BR"/>
              </w:rPr>
              <w:t>100</w:t>
            </w:r>
          </w:p>
        </w:tc>
      </w:tr>
      <w:tr w:rsidR="008142EE" w:rsidRPr="008142EE" w14:paraId="09EE8935" w14:textId="77777777" w:rsidTr="00AC02BB">
        <w:trPr>
          <w:trHeight w:hRule="exact" w:val="227"/>
        </w:trPr>
        <w:tc>
          <w:tcPr>
            <w:tcW w:w="2909" w:type="pct"/>
            <w:tcBorders>
              <w:top w:val="nil"/>
              <w:left w:val="single" w:sz="12" w:space="0" w:color="FFFFFF"/>
              <w:bottom w:val="single" w:sz="12" w:space="0" w:color="FFFFFF"/>
              <w:right w:val="single" w:sz="12" w:space="0" w:color="FFFFFF"/>
            </w:tcBorders>
            <w:shd w:val="clear" w:color="auto" w:fill="auto"/>
            <w:noWrap/>
            <w:vAlign w:val="center"/>
            <w:hideMark/>
          </w:tcPr>
          <w:p w14:paraId="4E5BE5B1" w14:textId="77777777" w:rsidR="008142EE" w:rsidRPr="008142EE" w:rsidRDefault="008142EE" w:rsidP="00AC02BB">
            <w:pPr>
              <w:spacing w:after="0" w:line="240" w:lineRule="auto"/>
              <w:jc w:val="left"/>
              <w:rPr>
                <w:rFonts w:ascii="BancoDoBrasil Textos" w:eastAsia="Times New Roman" w:hAnsi="BancoDoBrasil Textos" w:cs="Calibri"/>
                <w:b/>
                <w:bCs/>
                <w:sz w:val="13"/>
                <w:szCs w:val="13"/>
                <w:lang w:eastAsia="pt-BR"/>
              </w:rPr>
            </w:pPr>
            <w:r w:rsidRPr="008142EE">
              <w:rPr>
                <w:rFonts w:ascii="BancoDoBrasil Textos" w:eastAsia="Times New Roman" w:hAnsi="BancoDoBrasil Textos" w:cs="Calibri"/>
                <w:b/>
                <w:bCs/>
                <w:sz w:val="13"/>
                <w:szCs w:val="13"/>
                <w:lang w:eastAsia="pt-BR"/>
              </w:rPr>
              <w:t>Distribuição do Valor Adicionado</w:t>
            </w:r>
          </w:p>
        </w:tc>
        <w:tc>
          <w:tcPr>
            <w:tcW w:w="281" w:type="pct"/>
            <w:tcBorders>
              <w:top w:val="nil"/>
              <w:left w:val="nil"/>
              <w:bottom w:val="single" w:sz="12" w:space="0" w:color="FFFFFF"/>
              <w:right w:val="single" w:sz="12" w:space="0" w:color="FFFFFF"/>
            </w:tcBorders>
            <w:shd w:val="clear" w:color="auto" w:fill="auto"/>
            <w:noWrap/>
            <w:vAlign w:val="center"/>
            <w:hideMark/>
          </w:tcPr>
          <w:p w14:paraId="36878FA4" w14:textId="6E54066D"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099E6657" w14:textId="71BE4275"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r w:rsidRPr="008142EE">
              <w:rPr>
                <w:rFonts w:ascii="BancoDoBrasil Textos" w:eastAsia="Times New Roman" w:hAnsi="BancoDoBrasil Textos" w:cs="Calibri"/>
                <w:b/>
                <w:bCs/>
                <w:sz w:val="13"/>
                <w:szCs w:val="13"/>
                <w:lang w:eastAsia="pt-BR"/>
              </w:rPr>
              <w:t>743.714</w:t>
            </w:r>
          </w:p>
        </w:tc>
        <w:tc>
          <w:tcPr>
            <w:tcW w:w="269" w:type="pct"/>
            <w:tcBorders>
              <w:top w:val="nil"/>
              <w:left w:val="nil"/>
              <w:bottom w:val="single" w:sz="12" w:space="0" w:color="FFFFFF"/>
              <w:right w:val="single" w:sz="12" w:space="0" w:color="FFFFFF"/>
            </w:tcBorders>
            <w:shd w:val="clear" w:color="auto" w:fill="auto"/>
            <w:noWrap/>
            <w:vAlign w:val="center"/>
            <w:hideMark/>
          </w:tcPr>
          <w:p w14:paraId="1CC8D054" w14:textId="7C9FF8B5"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r w:rsidRPr="008142EE">
              <w:rPr>
                <w:rFonts w:ascii="BancoDoBrasil Textos" w:eastAsia="Times New Roman" w:hAnsi="BancoDoBrasil Textos" w:cs="Calibri"/>
                <w:b/>
                <w:bCs/>
                <w:sz w:val="13"/>
                <w:szCs w:val="13"/>
                <w:lang w:eastAsia="pt-BR"/>
              </w:rPr>
              <w:t>100</w:t>
            </w:r>
          </w:p>
        </w:tc>
        <w:tc>
          <w:tcPr>
            <w:tcW w:w="641" w:type="pct"/>
            <w:tcBorders>
              <w:top w:val="nil"/>
              <w:left w:val="nil"/>
              <w:bottom w:val="single" w:sz="12" w:space="0" w:color="FFFFFF"/>
              <w:right w:val="single" w:sz="12" w:space="0" w:color="FFFFFF"/>
            </w:tcBorders>
            <w:shd w:val="clear" w:color="auto" w:fill="auto"/>
            <w:noWrap/>
            <w:vAlign w:val="center"/>
            <w:hideMark/>
          </w:tcPr>
          <w:p w14:paraId="5EECED3F" w14:textId="6827AE4D"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r w:rsidRPr="008142EE">
              <w:rPr>
                <w:rFonts w:ascii="BancoDoBrasil Textos" w:eastAsia="Times New Roman" w:hAnsi="BancoDoBrasil Textos" w:cs="Calibri"/>
                <w:b/>
                <w:bCs/>
                <w:sz w:val="13"/>
                <w:szCs w:val="13"/>
                <w:lang w:eastAsia="pt-BR"/>
              </w:rPr>
              <w:t>681.249</w:t>
            </w:r>
          </w:p>
        </w:tc>
        <w:tc>
          <w:tcPr>
            <w:tcW w:w="260" w:type="pct"/>
            <w:tcBorders>
              <w:top w:val="nil"/>
              <w:left w:val="nil"/>
              <w:bottom w:val="single" w:sz="12" w:space="0" w:color="FFFFFF"/>
              <w:right w:val="single" w:sz="12" w:space="0" w:color="FFFFFF"/>
            </w:tcBorders>
            <w:shd w:val="clear" w:color="auto" w:fill="auto"/>
            <w:noWrap/>
            <w:vAlign w:val="center"/>
            <w:hideMark/>
          </w:tcPr>
          <w:p w14:paraId="425675B5" w14:textId="76A52EBD"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r w:rsidRPr="008142EE">
              <w:rPr>
                <w:rFonts w:ascii="BancoDoBrasil Textos" w:eastAsia="Times New Roman" w:hAnsi="BancoDoBrasil Textos" w:cs="Calibri"/>
                <w:b/>
                <w:bCs/>
                <w:sz w:val="13"/>
                <w:szCs w:val="13"/>
                <w:lang w:eastAsia="pt-BR"/>
              </w:rPr>
              <w:t>100</w:t>
            </w:r>
          </w:p>
        </w:tc>
      </w:tr>
      <w:tr w:rsidR="008142EE" w:rsidRPr="008142EE" w14:paraId="1345DBE2" w14:textId="77777777" w:rsidTr="00AC02BB">
        <w:trPr>
          <w:trHeight w:hRule="exact" w:val="227"/>
        </w:trPr>
        <w:tc>
          <w:tcPr>
            <w:tcW w:w="2909" w:type="pct"/>
            <w:tcBorders>
              <w:top w:val="nil"/>
              <w:left w:val="single" w:sz="12" w:space="0" w:color="FFFFFF"/>
              <w:bottom w:val="single" w:sz="12" w:space="0" w:color="FFFFFF"/>
              <w:right w:val="single" w:sz="12" w:space="0" w:color="FFFFFF"/>
            </w:tcBorders>
            <w:shd w:val="clear" w:color="auto" w:fill="auto"/>
            <w:noWrap/>
            <w:vAlign w:val="center"/>
            <w:hideMark/>
          </w:tcPr>
          <w:p w14:paraId="1F1271AD" w14:textId="77777777" w:rsidR="008142EE" w:rsidRPr="008142EE" w:rsidRDefault="008142EE" w:rsidP="00AC02BB">
            <w:pPr>
              <w:spacing w:after="0" w:line="240" w:lineRule="auto"/>
              <w:jc w:val="left"/>
              <w:rPr>
                <w:rFonts w:ascii="BancoDoBrasil Textos" w:eastAsia="Times New Roman" w:hAnsi="BancoDoBrasil Textos" w:cs="Calibri"/>
                <w:b/>
                <w:bCs/>
                <w:sz w:val="13"/>
                <w:szCs w:val="13"/>
                <w:lang w:eastAsia="pt-BR"/>
              </w:rPr>
            </w:pPr>
            <w:r w:rsidRPr="008142EE">
              <w:rPr>
                <w:rFonts w:ascii="BancoDoBrasil Textos" w:eastAsia="Times New Roman" w:hAnsi="BancoDoBrasil Textos" w:cs="Calibri"/>
                <w:b/>
                <w:bCs/>
                <w:sz w:val="13"/>
                <w:szCs w:val="13"/>
                <w:lang w:eastAsia="pt-BR"/>
              </w:rPr>
              <w:t>Pessoal e Encargos</w:t>
            </w:r>
          </w:p>
        </w:tc>
        <w:tc>
          <w:tcPr>
            <w:tcW w:w="281" w:type="pct"/>
            <w:tcBorders>
              <w:top w:val="nil"/>
              <w:left w:val="nil"/>
              <w:bottom w:val="single" w:sz="12" w:space="0" w:color="FFFFFF"/>
              <w:right w:val="single" w:sz="12" w:space="0" w:color="FFFFFF"/>
            </w:tcBorders>
            <w:shd w:val="clear" w:color="auto" w:fill="auto"/>
            <w:noWrap/>
            <w:vAlign w:val="center"/>
            <w:hideMark/>
          </w:tcPr>
          <w:p w14:paraId="219FAEE6" w14:textId="39FF0C3C"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0605781D" w14:textId="78E14878"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r w:rsidRPr="008142EE">
              <w:rPr>
                <w:rFonts w:ascii="BancoDoBrasil Textos" w:eastAsia="Times New Roman" w:hAnsi="BancoDoBrasil Textos" w:cs="Calibri"/>
                <w:b/>
                <w:bCs/>
                <w:sz w:val="13"/>
                <w:szCs w:val="13"/>
                <w:lang w:eastAsia="pt-BR"/>
              </w:rPr>
              <w:t>376.061</w:t>
            </w:r>
          </w:p>
        </w:tc>
        <w:tc>
          <w:tcPr>
            <w:tcW w:w="269" w:type="pct"/>
            <w:tcBorders>
              <w:top w:val="nil"/>
              <w:left w:val="nil"/>
              <w:bottom w:val="single" w:sz="12" w:space="0" w:color="FFFFFF"/>
              <w:right w:val="single" w:sz="12" w:space="0" w:color="FFFFFF"/>
            </w:tcBorders>
            <w:shd w:val="clear" w:color="auto" w:fill="auto"/>
            <w:noWrap/>
            <w:vAlign w:val="center"/>
            <w:hideMark/>
          </w:tcPr>
          <w:p w14:paraId="1ADD99C0" w14:textId="028151CF"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r w:rsidRPr="008142EE">
              <w:rPr>
                <w:rFonts w:ascii="BancoDoBrasil Textos" w:eastAsia="Times New Roman" w:hAnsi="BancoDoBrasil Textos" w:cs="Calibri"/>
                <w:b/>
                <w:bCs/>
                <w:sz w:val="13"/>
                <w:szCs w:val="13"/>
                <w:lang w:eastAsia="pt-BR"/>
              </w:rPr>
              <w:t>51</w:t>
            </w:r>
          </w:p>
        </w:tc>
        <w:tc>
          <w:tcPr>
            <w:tcW w:w="641" w:type="pct"/>
            <w:tcBorders>
              <w:top w:val="nil"/>
              <w:left w:val="nil"/>
              <w:bottom w:val="single" w:sz="12" w:space="0" w:color="FFFFFF"/>
              <w:right w:val="single" w:sz="12" w:space="0" w:color="FFFFFF"/>
            </w:tcBorders>
            <w:shd w:val="clear" w:color="auto" w:fill="auto"/>
            <w:noWrap/>
            <w:vAlign w:val="center"/>
            <w:hideMark/>
          </w:tcPr>
          <w:p w14:paraId="42600A7B" w14:textId="54AE868A"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r w:rsidRPr="008142EE">
              <w:rPr>
                <w:rFonts w:ascii="BancoDoBrasil Textos" w:eastAsia="Times New Roman" w:hAnsi="BancoDoBrasil Textos" w:cs="Calibri"/>
                <w:b/>
                <w:bCs/>
                <w:sz w:val="13"/>
                <w:szCs w:val="13"/>
                <w:lang w:eastAsia="pt-BR"/>
              </w:rPr>
              <w:t>350.691</w:t>
            </w:r>
          </w:p>
        </w:tc>
        <w:tc>
          <w:tcPr>
            <w:tcW w:w="260" w:type="pct"/>
            <w:tcBorders>
              <w:top w:val="nil"/>
              <w:left w:val="nil"/>
              <w:bottom w:val="single" w:sz="12" w:space="0" w:color="FFFFFF"/>
              <w:right w:val="single" w:sz="12" w:space="0" w:color="FFFFFF"/>
            </w:tcBorders>
            <w:shd w:val="clear" w:color="auto" w:fill="auto"/>
            <w:noWrap/>
            <w:vAlign w:val="center"/>
            <w:hideMark/>
          </w:tcPr>
          <w:p w14:paraId="797EDF35" w14:textId="4472D42F"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r w:rsidRPr="008142EE">
              <w:rPr>
                <w:rFonts w:ascii="BancoDoBrasil Textos" w:eastAsia="Times New Roman" w:hAnsi="BancoDoBrasil Textos" w:cs="Calibri"/>
                <w:b/>
                <w:bCs/>
                <w:sz w:val="13"/>
                <w:szCs w:val="13"/>
                <w:lang w:eastAsia="pt-BR"/>
              </w:rPr>
              <w:t>52</w:t>
            </w:r>
          </w:p>
        </w:tc>
      </w:tr>
      <w:tr w:rsidR="008142EE" w:rsidRPr="008142EE" w14:paraId="5C2A8652" w14:textId="77777777" w:rsidTr="00AC02BB">
        <w:trPr>
          <w:trHeight w:hRule="exact" w:val="227"/>
        </w:trPr>
        <w:tc>
          <w:tcPr>
            <w:tcW w:w="2909" w:type="pct"/>
            <w:tcBorders>
              <w:top w:val="nil"/>
              <w:left w:val="single" w:sz="12" w:space="0" w:color="FFFFFF"/>
              <w:bottom w:val="single" w:sz="12" w:space="0" w:color="FFFFFF"/>
              <w:right w:val="single" w:sz="12" w:space="0" w:color="FFFFFF"/>
            </w:tcBorders>
            <w:shd w:val="clear" w:color="auto" w:fill="auto"/>
            <w:noWrap/>
            <w:vAlign w:val="center"/>
            <w:hideMark/>
          </w:tcPr>
          <w:p w14:paraId="7A1128AB" w14:textId="77777777" w:rsidR="008142EE" w:rsidRPr="008142EE" w:rsidRDefault="008142EE" w:rsidP="00AC02BB">
            <w:pPr>
              <w:spacing w:after="0" w:line="240" w:lineRule="auto"/>
              <w:ind w:firstLineChars="100" w:firstLine="130"/>
              <w:jc w:val="lef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Proventos e Honorários</w:t>
            </w:r>
          </w:p>
        </w:tc>
        <w:tc>
          <w:tcPr>
            <w:tcW w:w="281" w:type="pct"/>
            <w:tcBorders>
              <w:top w:val="nil"/>
              <w:left w:val="nil"/>
              <w:bottom w:val="single" w:sz="12" w:space="0" w:color="FFFFFF"/>
              <w:right w:val="single" w:sz="12" w:space="0" w:color="FFFFFF"/>
            </w:tcBorders>
            <w:shd w:val="clear" w:color="auto" w:fill="auto"/>
            <w:noWrap/>
            <w:vAlign w:val="center"/>
            <w:hideMark/>
          </w:tcPr>
          <w:p w14:paraId="7F521177" w14:textId="0442E8B1"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0A75116C" w14:textId="2214F0EE"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161.811</w:t>
            </w:r>
          </w:p>
        </w:tc>
        <w:tc>
          <w:tcPr>
            <w:tcW w:w="269" w:type="pct"/>
            <w:tcBorders>
              <w:top w:val="nil"/>
              <w:left w:val="nil"/>
              <w:bottom w:val="single" w:sz="12" w:space="0" w:color="FFFFFF"/>
              <w:right w:val="single" w:sz="12" w:space="0" w:color="FFFFFF"/>
            </w:tcBorders>
            <w:shd w:val="clear" w:color="auto" w:fill="auto"/>
            <w:noWrap/>
            <w:vAlign w:val="center"/>
            <w:hideMark/>
          </w:tcPr>
          <w:p w14:paraId="482A1435" w14:textId="186BA791"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11560308" w14:textId="5232A4EB"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148.904</w:t>
            </w:r>
          </w:p>
        </w:tc>
        <w:tc>
          <w:tcPr>
            <w:tcW w:w="260" w:type="pct"/>
            <w:tcBorders>
              <w:top w:val="nil"/>
              <w:left w:val="nil"/>
              <w:bottom w:val="single" w:sz="12" w:space="0" w:color="FFFFFF"/>
              <w:right w:val="single" w:sz="12" w:space="0" w:color="FFFFFF"/>
            </w:tcBorders>
            <w:shd w:val="clear" w:color="auto" w:fill="auto"/>
            <w:noWrap/>
            <w:vAlign w:val="center"/>
            <w:hideMark/>
          </w:tcPr>
          <w:p w14:paraId="2BBF1237" w14:textId="7BEDA6B5"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r>
      <w:tr w:rsidR="008142EE" w:rsidRPr="008142EE" w14:paraId="727914F2" w14:textId="77777777" w:rsidTr="00AC02BB">
        <w:trPr>
          <w:trHeight w:hRule="exact" w:val="227"/>
        </w:trPr>
        <w:tc>
          <w:tcPr>
            <w:tcW w:w="2909" w:type="pct"/>
            <w:tcBorders>
              <w:top w:val="nil"/>
              <w:left w:val="single" w:sz="12" w:space="0" w:color="FFFFFF"/>
              <w:bottom w:val="single" w:sz="12" w:space="0" w:color="FFFFFF"/>
              <w:right w:val="single" w:sz="12" w:space="0" w:color="FFFFFF"/>
            </w:tcBorders>
            <w:shd w:val="clear" w:color="auto" w:fill="auto"/>
            <w:noWrap/>
            <w:vAlign w:val="center"/>
            <w:hideMark/>
          </w:tcPr>
          <w:p w14:paraId="666FD66C" w14:textId="77777777" w:rsidR="008142EE" w:rsidRPr="008142EE" w:rsidRDefault="008142EE" w:rsidP="00AC02BB">
            <w:pPr>
              <w:spacing w:after="0" w:line="240" w:lineRule="auto"/>
              <w:ind w:firstLineChars="100" w:firstLine="130"/>
              <w:jc w:val="lef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Benefícios e Encargos Sociais</w:t>
            </w:r>
          </w:p>
        </w:tc>
        <w:tc>
          <w:tcPr>
            <w:tcW w:w="281" w:type="pct"/>
            <w:tcBorders>
              <w:top w:val="nil"/>
              <w:left w:val="nil"/>
              <w:bottom w:val="single" w:sz="12" w:space="0" w:color="FFFFFF"/>
              <w:right w:val="single" w:sz="12" w:space="0" w:color="FFFFFF"/>
            </w:tcBorders>
            <w:shd w:val="clear" w:color="auto" w:fill="auto"/>
            <w:noWrap/>
            <w:vAlign w:val="center"/>
            <w:hideMark/>
          </w:tcPr>
          <w:p w14:paraId="6B81D6E2" w14:textId="672157B3"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6F1D7A49" w14:textId="6061A973"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198.044</w:t>
            </w:r>
          </w:p>
        </w:tc>
        <w:tc>
          <w:tcPr>
            <w:tcW w:w="269" w:type="pct"/>
            <w:tcBorders>
              <w:top w:val="nil"/>
              <w:left w:val="nil"/>
              <w:bottom w:val="single" w:sz="12" w:space="0" w:color="FFFFFF"/>
              <w:right w:val="single" w:sz="12" w:space="0" w:color="FFFFFF"/>
            </w:tcBorders>
            <w:shd w:val="clear" w:color="auto" w:fill="auto"/>
            <w:noWrap/>
            <w:vAlign w:val="center"/>
            <w:hideMark/>
          </w:tcPr>
          <w:p w14:paraId="58E928CC" w14:textId="1DAE90F3"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03CEF1B4" w14:textId="6432BC58"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184.396</w:t>
            </w:r>
          </w:p>
        </w:tc>
        <w:tc>
          <w:tcPr>
            <w:tcW w:w="260" w:type="pct"/>
            <w:tcBorders>
              <w:top w:val="nil"/>
              <w:left w:val="nil"/>
              <w:bottom w:val="single" w:sz="12" w:space="0" w:color="FFFFFF"/>
              <w:right w:val="single" w:sz="12" w:space="0" w:color="FFFFFF"/>
            </w:tcBorders>
            <w:shd w:val="clear" w:color="auto" w:fill="auto"/>
            <w:noWrap/>
            <w:vAlign w:val="center"/>
            <w:hideMark/>
          </w:tcPr>
          <w:p w14:paraId="351B46D4" w14:textId="09706D1D"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r>
      <w:tr w:rsidR="008142EE" w:rsidRPr="008142EE" w14:paraId="5B580149" w14:textId="77777777" w:rsidTr="00AC02BB">
        <w:trPr>
          <w:trHeight w:hRule="exact" w:val="227"/>
        </w:trPr>
        <w:tc>
          <w:tcPr>
            <w:tcW w:w="2909" w:type="pct"/>
            <w:tcBorders>
              <w:top w:val="nil"/>
              <w:left w:val="single" w:sz="12" w:space="0" w:color="FFFFFF"/>
              <w:bottom w:val="single" w:sz="12" w:space="0" w:color="FFFFFF"/>
              <w:right w:val="single" w:sz="12" w:space="0" w:color="FFFFFF"/>
            </w:tcBorders>
            <w:shd w:val="clear" w:color="auto" w:fill="auto"/>
            <w:noWrap/>
            <w:vAlign w:val="center"/>
            <w:hideMark/>
          </w:tcPr>
          <w:p w14:paraId="2A257144" w14:textId="77777777" w:rsidR="008142EE" w:rsidRPr="008142EE" w:rsidRDefault="008142EE" w:rsidP="00AC02BB">
            <w:pPr>
              <w:spacing w:after="0" w:line="240" w:lineRule="auto"/>
              <w:ind w:firstLineChars="100" w:firstLine="130"/>
              <w:jc w:val="lef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FGTS</w:t>
            </w:r>
          </w:p>
        </w:tc>
        <w:tc>
          <w:tcPr>
            <w:tcW w:w="281" w:type="pct"/>
            <w:tcBorders>
              <w:top w:val="nil"/>
              <w:left w:val="nil"/>
              <w:bottom w:val="single" w:sz="12" w:space="0" w:color="FFFFFF"/>
              <w:right w:val="single" w:sz="12" w:space="0" w:color="FFFFFF"/>
            </w:tcBorders>
            <w:shd w:val="clear" w:color="auto" w:fill="auto"/>
            <w:noWrap/>
            <w:vAlign w:val="center"/>
            <w:hideMark/>
          </w:tcPr>
          <w:p w14:paraId="79770029" w14:textId="3916AFA7"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654E2984" w14:textId="37BB0FB4"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16.206</w:t>
            </w:r>
          </w:p>
        </w:tc>
        <w:tc>
          <w:tcPr>
            <w:tcW w:w="269" w:type="pct"/>
            <w:tcBorders>
              <w:top w:val="nil"/>
              <w:left w:val="nil"/>
              <w:bottom w:val="single" w:sz="12" w:space="0" w:color="FFFFFF"/>
              <w:right w:val="single" w:sz="12" w:space="0" w:color="FFFFFF"/>
            </w:tcBorders>
            <w:shd w:val="clear" w:color="auto" w:fill="auto"/>
            <w:noWrap/>
            <w:vAlign w:val="center"/>
            <w:hideMark/>
          </w:tcPr>
          <w:p w14:paraId="029B9A47" w14:textId="1E564974"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267A49CC" w14:textId="6C44097F"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17.391</w:t>
            </w:r>
          </w:p>
        </w:tc>
        <w:tc>
          <w:tcPr>
            <w:tcW w:w="260" w:type="pct"/>
            <w:tcBorders>
              <w:top w:val="nil"/>
              <w:left w:val="nil"/>
              <w:bottom w:val="single" w:sz="12" w:space="0" w:color="FFFFFF"/>
              <w:right w:val="single" w:sz="12" w:space="0" w:color="FFFFFF"/>
            </w:tcBorders>
            <w:shd w:val="clear" w:color="auto" w:fill="auto"/>
            <w:noWrap/>
            <w:vAlign w:val="center"/>
            <w:hideMark/>
          </w:tcPr>
          <w:p w14:paraId="3C6DCCD6" w14:textId="092D2B7A"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r>
      <w:tr w:rsidR="008142EE" w:rsidRPr="008142EE" w14:paraId="08DB0A17" w14:textId="77777777" w:rsidTr="00AC02BB">
        <w:trPr>
          <w:trHeight w:hRule="exact" w:val="227"/>
        </w:trPr>
        <w:tc>
          <w:tcPr>
            <w:tcW w:w="2909" w:type="pct"/>
            <w:tcBorders>
              <w:top w:val="nil"/>
              <w:left w:val="single" w:sz="12" w:space="0" w:color="FFFFFF"/>
              <w:bottom w:val="single" w:sz="12" w:space="0" w:color="FFFFFF"/>
              <w:right w:val="single" w:sz="12" w:space="0" w:color="FFFFFF"/>
            </w:tcBorders>
            <w:shd w:val="clear" w:color="auto" w:fill="auto"/>
            <w:noWrap/>
            <w:vAlign w:val="center"/>
            <w:hideMark/>
          </w:tcPr>
          <w:p w14:paraId="5A363BAA" w14:textId="77777777" w:rsidR="008142EE" w:rsidRPr="008142EE" w:rsidRDefault="008142EE" w:rsidP="00AC02BB">
            <w:pPr>
              <w:spacing w:after="0" w:line="240" w:lineRule="auto"/>
              <w:jc w:val="left"/>
              <w:rPr>
                <w:rFonts w:ascii="BancoDoBrasil Textos" w:eastAsia="Times New Roman" w:hAnsi="BancoDoBrasil Textos" w:cs="Calibri"/>
                <w:b/>
                <w:bCs/>
                <w:sz w:val="13"/>
                <w:szCs w:val="13"/>
                <w:lang w:eastAsia="pt-BR"/>
              </w:rPr>
            </w:pPr>
            <w:r w:rsidRPr="008142EE">
              <w:rPr>
                <w:rFonts w:ascii="BancoDoBrasil Textos" w:eastAsia="Times New Roman" w:hAnsi="BancoDoBrasil Textos" w:cs="Calibri"/>
                <w:b/>
                <w:bCs/>
                <w:sz w:val="13"/>
                <w:szCs w:val="13"/>
                <w:lang w:eastAsia="pt-BR"/>
              </w:rPr>
              <w:t>Impostos, Taxas e Contribuições</w:t>
            </w:r>
          </w:p>
        </w:tc>
        <w:tc>
          <w:tcPr>
            <w:tcW w:w="281" w:type="pct"/>
            <w:tcBorders>
              <w:top w:val="nil"/>
              <w:left w:val="nil"/>
              <w:bottom w:val="single" w:sz="12" w:space="0" w:color="FFFFFF"/>
              <w:right w:val="single" w:sz="12" w:space="0" w:color="FFFFFF"/>
            </w:tcBorders>
            <w:shd w:val="clear" w:color="auto" w:fill="auto"/>
            <w:noWrap/>
            <w:vAlign w:val="center"/>
            <w:hideMark/>
          </w:tcPr>
          <w:p w14:paraId="6D9BC30B" w14:textId="24E98ECF"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0B96787B" w14:textId="56B9848A"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r w:rsidRPr="008142EE">
              <w:rPr>
                <w:rFonts w:ascii="BancoDoBrasil Textos" w:eastAsia="Times New Roman" w:hAnsi="BancoDoBrasil Textos" w:cs="Calibri"/>
                <w:b/>
                <w:bCs/>
                <w:sz w:val="13"/>
                <w:szCs w:val="13"/>
                <w:lang w:eastAsia="pt-BR"/>
              </w:rPr>
              <w:t>240.905</w:t>
            </w:r>
          </w:p>
        </w:tc>
        <w:tc>
          <w:tcPr>
            <w:tcW w:w="269" w:type="pct"/>
            <w:tcBorders>
              <w:top w:val="nil"/>
              <w:left w:val="nil"/>
              <w:bottom w:val="single" w:sz="12" w:space="0" w:color="FFFFFF"/>
              <w:right w:val="single" w:sz="12" w:space="0" w:color="FFFFFF"/>
            </w:tcBorders>
            <w:shd w:val="clear" w:color="auto" w:fill="auto"/>
            <w:noWrap/>
            <w:vAlign w:val="center"/>
            <w:hideMark/>
          </w:tcPr>
          <w:p w14:paraId="2698C759" w14:textId="7B4D2834"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r w:rsidRPr="008142EE">
              <w:rPr>
                <w:rFonts w:ascii="BancoDoBrasil Textos" w:eastAsia="Times New Roman" w:hAnsi="BancoDoBrasil Textos" w:cs="Calibri"/>
                <w:b/>
                <w:bCs/>
                <w:sz w:val="13"/>
                <w:szCs w:val="13"/>
                <w:lang w:eastAsia="pt-BR"/>
              </w:rPr>
              <w:t>32</w:t>
            </w:r>
          </w:p>
        </w:tc>
        <w:tc>
          <w:tcPr>
            <w:tcW w:w="641" w:type="pct"/>
            <w:tcBorders>
              <w:top w:val="nil"/>
              <w:left w:val="nil"/>
              <w:bottom w:val="single" w:sz="12" w:space="0" w:color="FFFFFF"/>
              <w:right w:val="single" w:sz="12" w:space="0" w:color="FFFFFF"/>
            </w:tcBorders>
            <w:shd w:val="clear" w:color="auto" w:fill="auto"/>
            <w:noWrap/>
            <w:vAlign w:val="center"/>
            <w:hideMark/>
          </w:tcPr>
          <w:p w14:paraId="4E2471CE" w14:textId="236CCD9B"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r w:rsidRPr="008142EE">
              <w:rPr>
                <w:rFonts w:ascii="BancoDoBrasil Textos" w:eastAsia="Times New Roman" w:hAnsi="BancoDoBrasil Textos" w:cs="Calibri"/>
                <w:b/>
                <w:bCs/>
                <w:sz w:val="13"/>
                <w:szCs w:val="13"/>
                <w:lang w:eastAsia="pt-BR"/>
              </w:rPr>
              <w:t>198.603</w:t>
            </w:r>
          </w:p>
        </w:tc>
        <w:tc>
          <w:tcPr>
            <w:tcW w:w="260" w:type="pct"/>
            <w:tcBorders>
              <w:top w:val="nil"/>
              <w:left w:val="nil"/>
              <w:bottom w:val="single" w:sz="12" w:space="0" w:color="FFFFFF"/>
              <w:right w:val="single" w:sz="12" w:space="0" w:color="FFFFFF"/>
            </w:tcBorders>
            <w:shd w:val="clear" w:color="auto" w:fill="auto"/>
            <w:noWrap/>
            <w:vAlign w:val="center"/>
            <w:hideMark/>
          </w:tcPr>
          <w:p w14:paraId="672EC8D2" w14:textId="66FA72D9"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r w:rsidRPr="008142EE">
              <w:rPr>
                <w:rFonts w:ascii="BancoDoBrasil Textos" w:eastAsia="Times New Roman" w:hAnsi="BancoDoBrasil Textos" w:cs="Calibri"/>
                <w:b/>
                <w:bCs/>
                <w:sz w:val="13"/>
                <w:szCs w:val="13"/>
                <w:lang w:eastAsia="pt-BR"/>
              </w:rPr>
              <w:t>29</w:t>
            </w:r>
          </w:p>
        </w:tc>
      </w:tr>
      <w:tr w:rsidR="008142EE" w:rsidRPr="008142EE" w14:paraId="77EE11EF" w14:textId="77777777" w:rsidTr="00AC02BB">
        <w:trPr>
          <w:trHeight w:hRule="exact" w:val="227"/>
        </w:trPr>
        <w:tc>
          <w:tcPr>
            <w:tcW w:w="2909" w:type="pct"/>
            <w:tcBorders>
              <w:top w:val="nil"/>
              <w:left w:val="single" w:sz="12" w:space="0" w:color="FFFFFF"/>
              <w:bottom w:val="single" w:sz="12" w:space="0" w:color="FFFFFF"/>
              <w:right w:val="single" w:sz="12" w:space="0" w:color="FFFFFF"/>
            </w:tcBorders>
            <w:shd w:val="clear" w:color="auto" w:fill="auto"/>
            <w:noWrap/>
            <w:vAlign w:val="center"/>
            <w:hideMark/>
          </w:tcPr>
          <w:p w14:paraId="561EDA1D" w14:textId="77777777" w:rsidR="008142EE" w:rsidRPr="008142EE" w:rsidRDefault="008142EE" w:rsidP="00AC02BB">
            <w:pPr>
              <w:spacing w:after="0" w:line="240" w:lineRule="auto"/>
              <w:ind w:firstLineChars="100" w:firstLine="130"/>
              <w:jc w:val="lef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Federais</w:t>
            </w:r>
          </w:p>
        </w:tc>
        <w:tc>
          <w:tcPr>
            <w:tcW w:w="281" w:type="pct"/>
            <w:tcBorders>
              <w:top w:val="nil"/>
              <w:left w:val="nil"/>
              <w:bottom w:val="single" w:sz="12" w:space="0" w:color="FFFFFF"/>
              <w:right w:val="single" w:sz="12" w:space="0" w:color="FFFFFF"/>
            </w:tcBorders>
            <w:shd w:val="clear" w:color="auto" w:fill="auto"/>
            <w:noWrap/>
            <w:vAlign w:val="center"/>
            <w:hideMark/>
          </w:tcPr>
          <w:p w14:paraId="78A2687E" w14:textId="3114DEA0"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098FA170" w14:textId="023849E4"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174.425</w:t>
            </w:r>
          </w:p>
        </w:tc>
        <w:tc>
          <w:tcPr>
            <w:tcW w:w="269" w:type="pct"/>
            <w:tcBorders>
              <w:top w:val="nil"/>
              <w:left w:val="nil"/>
              <w:bottom w:val="single" w:sz="12" w:space="0" w:color="FFFFFF"/>
              <w:right w:val="single" w:sz="12" w:space="0" w:color="FFFFFF"/>
            </w:tcBorders>
            <w:shd w:val="clear" w:color="auto" w:fill="auto"/>
            <w:noWrap/>
            <w:vAlign w:val="center"/>
            <w:hideMark/>
          </w:tcPr>
          <w:p w14:paraId="6630FC4F" w14:textId="4477525F"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004C4C81" w14:textId="7EEAB6D3"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144.133</w:t>
            </w:r>
          </w:p>
        </w:tc>
        <w:tc>
          <w:tcPr>
            <w:tcW w:w="260" w:type="pct"/>
            <w:tcBorders>
              <w:top w:val="nil"/>
              <w:left w:val="nil"/>
              <w:bottom w:val="single" w:sz="12" w:space="0" w:color="FFFFFF"/>
              <w:right w:val="single" w:sz="12" w:space="0" w:color="FFFFFF"/>
            </w:tcBorders>
            <w:shd w:val="clear" w:color="auto" w:fill="auto"/>
            <w:noWrap/>
            <w:vAlign w:val="center"/>
            <w:hideMark/>
          </w:tcPr>
          <w:p w14:paraId="0A1F9043" w14:textId="0D74C699"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r>
      <w:tr w:rsidR="008142EE" w:rsidRPr="008142EE" w14:paraId="6A8A9305" w14:textId="77777777" w:rsidTr="00AC02BB">
        <w:trPr>
          <w:trHeight w:hRule="exact" w:val="227"/>
        </w:trPr>
        <w:tc>
          <w:tcPr>
            <w:tcW w:w="2909" w:type="pct"/>
            <w:tcBorders>
              <w:top w:val="nil"/>
              <w:left w:val="single" w:sz="12" w:space="0" w:color="FFFFFF"/>
              <w:bottom w:val="single" w:sz="12" w:space="0" w:color="FFFFFF"/>
              <w:right w:val="single" w:sz="12" w:space="0" w:color="FFFFFF"/>
            </w:tcBorders>
            <w:shd w:val="clear" w:color="auto" w:fill="auto"/>
            <w:noWrap/>
            <w:vAlign w:val="center"/>
            <w:hideMark/>
          </w:tcPr>
          <w:p w14:paraId="033303DE" w14:textId="77777777" w:rsidR="008142EE" w:rsidRPr="008142EE" w:rsidRDefault="008142EE" w:rsidP="00AC02BB">
            <w:pPr>
              <w:spacing w:after="0" w:line="240" w:lineRule="auto"/>
              <w:ind w:firstLineChars="100" w:firstLine="130"/>
              <w:jc w:val="lef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Estaduais</w:t>
            </w:r>
          </w:p>
        </w:tc>
        <w:tc>
          <w:tcPr>
            <w:tcW w:w="281" w:type="pct"/>
            <w:tcBorders>
              <w:top w:val="nil"/>
              <w:left w:val="nil"/>
              <w:bottom w:val="single" w:sz="12" w:space="0" w:color="FFFFFF"/>
              <w:right w:val="single" w:sz="12" w:space="0" w:color="FFFFFF"/>
            </w:tcBorders>
            <w:shd w:val="clear" w:color="auto" w:fill="auto"/>
            <w:noWrap/>
            <w:vAlign w:val="center"/>
            <w:hideMark/>
          </w:tcPr>
          <w:p w14:paraId="5727FE30" w14:textId="53F39E7E"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344F6D87" w14:textId="54882820"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6.427</w:t>
            </w:r>
          </w:p>
        </w:tc>
        <w:tc>
          <w:tcPr>
            <w:tcW w:w="269" w:type="pct"/>
            <w:tcBorders>
              <w:top w:val="nil"/>
              <w:left w:val="nil"/>
              <w:bottom w:val="single" w:sz="12" w:space="0" w:color="FFFFFF"/>
              <w:right w:val="single" w:sz="12" w:space="0" w:color="FFFFFF"/>
            </w:tcBorders>
            <w:shd w:val="clear" w:color="auto" w:fill="auto"/>
            <w:noWrap/>
            <w:vAlign w:val="center"/>
            <w:hideMark/>
          </w:tcPr>
          <w:p w14:paraId="6629A8B6" w14:textId="067848AB"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673A31B2" w14:textId="4062409E"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3.578</w:t>
            </w:r>
          </w:p>
        </w:tc>
        <w:tc>
          <w:tcPr>
            <w:tcW w:w="260" w:type="pct"/>
            <w:tcBorders>
              <w:top w:val="nil"/>
              <w:left w:val="nil"/>
              <w:bottom w:val="single" w:sz="12" w:space="0" w:color="FFFFFF"/>
              <w:right w:val="single" w:sz="12" w:space="0" w:color="FFFFFF"/>
            </w:tcBorders>
            <w:shd w:val="clear" w:color="auto" w:fill="auto"/>
            <w:noWrap/>
            <w:vAlign w:val="center"/>
            <w:hideMark/>
          </w:tcPr>
          <w:p w14:paraId="3E9162DD" w14:textId="1455D088"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r>
      <w:tr w:rsidR="008142EE" w:rsidRPr="008142EE" w14:paraId="0F27E4DA" w14:textId="77777777" w:rsidTr="00AC02BB">
        <w:trPr>
          <w:trHeight w:hRule="exact" w:val="227"/>
        </w:trPr>
        <w:tc>
          <w:tcPr>
            <w:tcW w:w="2909" w:type="pct"/>
            <w:tcBorders>
              <w:top w:val="nil"/>
              <w:left w:val="single" w:sz="12" w:space="0" w:color="FFFFFF"/>
              <w:bottom w:val="single" w:sz="12" w:space="0" w:color="FFFFFF"/>
              <w:right w:val="single" w:sz="12" w:space="0" w:color="FFFFFF"/>
            </w:tcBorders>
            <w:shd w:val="clear" w:color="auto" w:fill="auto"/>
            <w:noWrap/>
            <w:vAlign w:val="center"/>
            <w:hideMark/>
          </w:tcPr>
          <w:p w14:paraId="613725BE" w14:textId="77777777" w:rsidR="008142EE" w:rsidRPr="008142EE" w:rsidRDefault="008142EE" w:rsidP="00AC02BB">
            <w:pPr>
              <w:spacing w:after="0" w:line="240" w:lineRule="auto"/>
              <w:ind w:firstLineChars="100" w:firstLine="130"/>
              <w:jc w:val="lef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Municipais</w:t>
            </w:r>
          </w:p>
        </w:tc>
        <w:tc>
          <w:tcPr>
            <w:tcW w:w="281" w:type="pct"/>
            <w:tcBorders>
              <w:top w:val="nil"/>
              <w:left w:val="nil"/>
              <w:bottom w:val="single" w:sz="12" w:space="0" w:color="FFFFFF"/>
              <w:right w:val="single" w:sz="12" w:space="0" w:color="FFFFFF"/>
            </w:tcBorders>
            <w:shd w:val="clear" w:color="auto" w:fill="auto"/>
            <w:noWrap/>
            <w:vAlign w:val="center"/>
            <w:hideMark/>
          </w:tcPr>
          <w:p w14:paraId="1BAFDEB0" w14:textId="3B2DB0CC"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44FED8A9" w14:textId="6BBFA0EF"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60.053</w:t>
            </w:r>
          </w:p>
        </w:tc>
        <w:tc>
          <w:tcPr>
            <w:tcW w:w="269" w:type="pct"/>
            <w:tcBorders>
              <w:top w:val="nil"/>
              <w:left w:val="nil"/>
              <w:bottom w:val="single" w:sz="12" w:space="0" w:color="FFFFFF"/>
              <w:right w:val="single" w:sz="12" w:space="0" w:color="FFFFFF"/>
            </w:tcBorders>
            <w:shd w:val="clear" w:color="auto" w:fill="auto"/>
            <w:noWrap/>
            <w:vAlign w:val="center"/>
            <w:hideMark/>
          </w:tcPr>
          <w:p w14:paraId="7FCA933F" w14:textId="318DD441"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197FDF82" w14:textId="16D6003B"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50.892</w:t>
            </w:r>
          </w:p>
        </w:tc>
        <w:tc>
          <w:tcPr>
            <w:tcW w:w="260" w:type="pct"/>
            <w:tcBorders>
              <w:top w:val="nil"/>
              <w:left w:val="nil"/>
              <w:bottom w:val="single" w:sz="12" w:space="0" w:color="FFFFFF"/>
              <w:right w:val="single" w:sz="12" w:space="0" w:color="FFFFFF"/>
            </w:tcBorders>
            <w:shd w:val="clear" w:color="auto" w:fill="auto"/>
            <w:noWrap/>
            <w:vAlign w:val="center"/>
            <w:hideMark/>
          </w:tcPr>
          <w:p w14:paraId="59AE4F5F" w14:textId="2AD384C4"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r>
      <w:tr w:rsidR="008142EE" w:rsidRPr="008142EE" w14:paraId="11CF5E92" w14:textId="77777777" w:rsidTr="00AC02BB">
        <w:trPr>
          <w:trHeight w:hRule="exact" w:val="227"/>
        </w:trPr>
        <w:tc>
          <w:tcPr>
            <w:tcW w:w="2909" w:type="pct"/>
            <w:tcBorders>
              <w:top w:val="nil"/>
              <w:left w:val="single" w:sz="12" w:space="0" w:color="FFFFFF"/>
              <w:bottom w:val="single" w:sz="12" w:space="0" w:color="FFFFFF"/>
              <w:right w:val="single" w:sz="12" w:space="0" w:color="FFFFFF"/>
            </w:tcBorders>
            <w:shd w:val="clear" w:color="auto" w:fill="auto"/>
            <w:noWrap/>
            <w:vAlign w:val="center"/>
            <w:hideMark/>
          </w:tcPr>
          <w:p w14:paraId="088343E9" w14:textId="77777777" w:rsidR="008142EE" w:rsidRPr="008142EE" w:rsidRDefault="008142EE" w:rsidP="00AC02BB">
            <w:pPr>
              <w:spacing w:after="0" w:line="240" w:lineRule="auto"/>
              <w:jc w:val="left"/>
              <w:rPr>
                <w:rFonts w:ascii="BancoDoBrasil Textos" w:eastAsia="Times New Roman" w:hAnsi="BancoDoBrasil Textos" w:cs="Calibri"/>
                <w:b/>
                <w:bCs/>
                <w:sz w:val="13"/>
                <w:szCs w:val="13"/>
                <w:lang w:eastAsia="pt-BR"/>
              </w:rPr>
            </w:pPr>
            <w:r w:rsidRPr="008142EE">
              <w:rPr>
                <w:rFonts w:ascii="BancoDoBrasil Textos" w:eastAsia="Times New Roman" w:hAnsi="BancoDoBrasil Textos" w:cs="Calibri"/>
                <w:b/>
                <w:bCs/>
                <w:sz w:val="13"/>
                <w:szCs w:val="13"/>
                <w:lang w:eastAsia="pt-BR"/>
              </w:rPr>
              <w:t>Remuneração de Capitais de Terceiros</w:t>
            </w:r>
          </w:p>
        </w:tc>
        <w:tc>
          <w:tcPr>
            <w:tcW w:w="281" w:type="pct"/>
            <w:tcBorders>
              <w:top w:val="nil"/>
              <w:left w:val="nil"/>
              <w:bottom w:val="single" w:sz="12" w:space="0" w:color="FFFFFF"/>
              <w:right w:val="single" w:sz="12" w:space="0" w:color="FFFFFF"/>
            </w:tcBorders>
            <w:shd w:val="clear" w:color="auto" w:fill="auto"/>
            <w:noWrap/>
            <w:vAlign w:val="center"/>
            <w:hideMark/>
          </w:tcPr>
          <w:p w14:paraId="2ED0E46A" w14:textId="0F9928ED"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1ED774C7" w14:textId="4C6E4986"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r w:rsidRPr="008142EE">
              <w:rPr>
                <w:rFonts w:ascii="BancoDoBrasil Textos" w:eastAsia="Times New Roman" w:hAnsi="BancoDoBrasil Textos" w:cs="Calibri"/>
                <w:b/>
                <w:bCs/>
                <w:sz w:val="13"/>
                <w:szCs w:val="13"/>
                <w:lang w:eastAsia="pt-BR"/>
              </w:rPr>
              <w:t>35.184</w:t>
            </w:r>
          </w:p>
        </w:tc>
        <w:tc>
          <w:tcPr>
            <w:tcW w:w="269" w:type="pct"/>
            <w:tcBorders>
              <w:top w:val="nil"/>
              <w:left w:val="nil"/>
              <w:bottom w:val="single" w:sz="12" w:space="0" w:color="FFFFFF"/>
              <w:right w:val="single" w:sz="12" w:space="0" w:color="FFFFFF"/>
            </w:tcBorders>
            <w:shd w:val="clear" w:color="auto" w:fill="auto"/>
            <w:noWrap/>
            <w:vAlign w:val="center"/>
            <w:hideMark/>
          </w:tcPr>
          <w:p w14:paraId="4AA7A798" w14:textId="3FD35363"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r w:rsidRPr="008142EE">
              <w:rPr>
                <w:rFonts w:ascii="BancoDoBrasil Textos" w:eastAsia="Times New Roman" w:hAnsi="BancoDoBrasil Textos" w:cs="Calibri"/>
                <w:b/>
                <w:bCs/>
                <w:sz w:val="13"/>
                <w:szCs w:val="13"/>
                <w:lang w:eastAsia="pt-BR"/>
              </w:rPr>
              <w:t>5</w:t>
            </w:r>
          </w:p>
        </w:tc>
        <w:tc>
          <w:tcPr>
            <w:tcW w:w="641" w:type="pct"/>
            <w:tcBorders>
              <w:top w:val="nil"/>
              <w:left w:val="nil"/>
              <w:bottom w:val="single" w:sz="12" w:space="0" w:color="FFFFFF"/>
              <w:right w:val="single" w:sz="12" w:space="0" w:color="FFFFFF"/>
            </w:tcBorders>
            <w:shd w:val="clear" w:color="auto" w:fill="auto"/>
            <w:noWrap/>
            <w:vAlign w:val="center"/>
            <w:hideMark/>
          </w:tcPr>
          <w:p w14:paraId="1CD55FFE" w14:textId="1E141243"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r w:rsidRPr="008142EE">
              <w:rPr>
                <w:rFonts w:ascii="BancoDoBrasil Textos" w:eastAsia="Times New Roman" w:hAnsi="BancoDoBrasil Textos" w:cs="Calibri"/>
                <w:b/>
                <w:bCs/>
                <w:sz w:val="13"/>
                <w:szCs w:val="13"/>
                <w:lang w:eastAsia="pt-BR"/>
              </w:rPr>
              <w:t>55.502</w:t>
            </w:r>
          </w:p>
        </w:tc>
        <w:tc>
          <w:tcPr>
            <w:tcW w:w="260" w:type="pct"/>
            <w:tcBorders>
              <w:top w:val="nil"/>
              <w:left w:val="nil"/>
              <w:bottom w:val="single" w:sz="12" w:space="0" w:color="FFFFFF"/>
              <w:right w:val="single" w:sz="12" w:space="0" w:color="FFFFFF"/>
            </w:tcBorders>
            <w:shd w:val="clear" w:color="auto" w:fill="auto"/>
            <w:noWrap/>
            <w:vAlign w:val="center"/>
            <w:hideMark/>
          </w:tcPr>
          <w:p w14:paraId="40D04AB8" w14:textId="302147BF" w:rsidR="008142EE" w:rsidRPr="008142EE" w:rsidRDefault="008142EE" w:rsidP="00AC02BB">
            <w:pPr>
              <w:spacing w:after="0" w:line="240" w:lineRule="auto"/>
              <w:jc w:val="right"/>
              <w:rPr>
                <w:rFonts w:ascii="BancoDoBrasil Textos" w:eastAsia="Times New Roman" w:hAnsi="BancoDoBrasil Textos" w:cs="Calibri"/>
                <w:b/>
                <w:bCs/>
                <w:sz w:val="13"/>
                <w:szCs w:val="13"/>
                <w:lang w:eastAsia="pt-BR"/>
              </w:rPr>
            </w:pPr>
            <w:r w:rsidRPr="008142EE">
              <w:rPr>
                <w:rFonts w:ascii="BancoDoBrasil Textos" w:eastAsia="Times New Roman" w:hAnsi="BancoDoBrasil Textos" w:cs="Calibri"/>
                <w:b/>
                <w:bCs/>
                <w:sz w:val="13"/>
                <w:szCs w:val="13"/>
                <w:lang w:eastAsia="pt-BR"/>
              </w:rPr>
              <w:t>8</w:t>
            </w:r>
          </w:p>
        </w:tc>
      </w:tr>
      <w:tr w:rsidR="008142EE" w:rsidRPr="008142EE" w14:paraId="3EFB4080" w14:textId="77777777" w:rsidTr="00AC02BB">
        <w:trPr>
          <w:trHeight w:hRule="exact" w:val="227"/>
        </w:trPr>
        <w:tc>
          <w:tcPr>
            <w:tcW w:w="2909" w:type="pct"/>
            <w:tcBorders>
              <w:top w:val="nil"/>
              <w:left w:val="single" w:sz="12" w:space="0" w:color="FFFFFF"/>
              <w:bottom w:val="single" w:sz="12" w:space="0" w:color="FFFFFF"/>
              <w:right w:val="single" w:sz="12" w:space="0" w:color="FFFFFF"/>
            </w:tcBorders>
            <w:shd w:val="clear" w:color="auto" w:fill="auto"/>
            <w:noWrap/>
            <w:vAlign w:val="center"/>
            <w:hideMark/>
          </w:tcPr>
          <w:p w14:paraId="5B6BC5D4" w14:textId="77777777" w:rsidR="008142EE" w:rsidRPr="008142EE" w:rsidRDefault="008142EE" w:rsidP="00AC02BB">
            <w:pPr>
              <w:spacing w:after="0" w:line="240" w:lineRule="auto"/>
              <w:ind w:firstLineChars="100" w:firstLine="130"/>
              <w:jc w:val="lef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Juros</w:t>
            </w:r>
          </w:p>
        </w:tc>
        <w:tc>
          <w:tcPr>
            <w:tcW w:w="281" w:type="pct"/>
            <w:tcBorders>
              <w:top w:val="nil"/>
              <w:left w:val="nil"/>
              <w:bottom w:val="single" w:sz="12" w:space="0" w:color="FFFFFF"/>
              <w:right w:val="single" w:sz="12" w:space="0" w:color="FFFFFF"/>
            </w:tcBorders>
            <w:shd w:val="clear" w:color="auto" w:fill="auto"/>
            <w:noWrap/>
            <w:vAlign w:val="center"/>
            <w:hideMark/>
          </w:tcPr>
          <w:p w14:paraId="50913819" w14:textId="07CA292F"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6E21E801" w14:textId="5370162E"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34.980</w:t>
            </w:r>
          </w:p>
        </w:tc>
        <w:tc>
          <w:tcPr>
            <w:tcW w:w="269" w:type="pct"/>
            <w:tcBorders>
              <w:top w:val="nil"/>
              <w:left w:val="nil"/>
              <w:bottom w:val="single" w:sz="12" w:space="0" w:color="FFFFFF"/>
              <w:right w:val="single" w:sz="12" w:space="0" w:color="FFFFFF"/>
            </w:tcBorders>
            <w:shd w:val="clear" w:color="auto" w:fill="auto"/>
            <w:noWrap/>
            <w:vAlign w:val="center"/>
            <w:hideMark/>
          </w:tcPr>
          <w:p w14:paraId="25CE4ECC" w14:textId="0E0FC40C"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76B1B941" w14:textId="00180DA7"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22.852</w:t>
            </w:r>
          </w:p>
        </w:tc>
        <w:tc>
          <w:tcPr>
            <w:tcW w:w="260" w:type="pct"/>
            <w:tcBorders>
              <w:top w:val="nil"/>
              <w:left w:val="nil"/>
              <w:bottom w:val="single" w:sz="12" w:space="0" w:color="FFFFFF"/>
              <w:right w:val="single" w:sz="12" w:space="0" w:color="FFFFFF"/>
            </w:tcBorders>
            <w:shd w:val="clear" w:color="auto" w:fill="auto"/>
            <w:noWrap/>
            <w:vAlign w:val="center"/>
            <w:hideMark/>
          </w:tcPr>
          <w:p w14:paraId="1B1CE7F4" w14:textId="35D066A2"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r>
      <w:tr w:rsidR="008142EE" w:rsidRPr="008142EE" w14:paraId="6B4A0306" w14:textId="77777777" w:rsidTr="00AC02BB">
        <w:trPr>
          <w:trHeight w:hRule="exact" w:val="227"/>
        </w:trPr>
        <w:tc>
          <w:tcPr>
            <w:tcW w:w="2909" w:type="pct"/>
            <w:tcBorders>
              <w:top w:val="nil"/>
              <w:left w:val="single" w:sz="12" w:space="0" w:color="FFFFFF"/>
              <w:bottom w:val="single" w:sz="12" w:space="0" w:color="FFFFFF"/>
              <w:right w:val="single" w:sz="12" w:space="0" w:color="FFFFFF"/>
            </w:tcBorders>
            <w:shd w:val="clear" w:color="auto" w:fill="auto"/>
            <w:noWrap/>
            <w:vAlign w:val="center"/>
            <w:hideMark/>
          </w:tcPr>
          <w:p w14:paraId="47E64591" w14:textId="77777777" w:rsidR="008142EE" w:rsidRPr="008142EE" w:rsidRDefault="008142EE" w:rsidP="00AC02BB">
            <w:pPr>
              <w:spacing w:after="0" w:line="240" w:lineRule="auto"/>
              <w:ind w:firstLineChars="100" w:firstLine="130"/>
              <w:jc w:val="lef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Aluguéis</w:t>
            </w:r>
          </w:p>
        </w:tc>
        <w:tc>
          <w:tcPr>
            <w:tcW w:w="281" w:type="pct"/>
            <w:tcBorders>
              <w:top w:val="nil"/>
              <w:left w:val="nil"/>
              <w:bottom w:val="single" w:sz="12" w:space="0" w:color="FFFFFF"/>
              <w:right w:val="single" w:sz="12" w:space="0" w:color="FFFFFF"/>
            </w:tcBorders>
            <w:shd w:val="clear" w:color="auto" w:fill="auto"/>
            <w:noWrap/>
            <w:vAlign w:val="center"/>
            <w:hideMark/>
          </w:tcPr>
          <w:p w14:paraId="6807A80F" w14:textId="16FE19B7"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08C7463B" w14:textId="3BF639ED"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204</w:t>
            </w:r>
          </w:p>
        </w:tc>
        <w:tc>
          <w:tcPr>
            <w:tcW w:w="269" w:type="pct"/>
            <w:tcBorders>
              <w:top w:val="nil"/>
              <w:left w:val="nil"/>
              <w:bottom w:val="single" w:sz="12" w:space="0" w:color="FFFFFF"/>
              <w:right w:val="single" w:sz="12" w:space="0" w:color="FFFFFF"/>
            </w:tcBorders>
            <w:shd w:val="clear" w:color="auto" w:fill="auto"/>
            <w:noWrap/>
            <w:vAlign w:val="center"/>
            <w:hideMark/>
          </w:tcPr>
          <w:p w14:paraId="5FDE05CC" w14:textId="7018FC61"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63913E12" w14:textId="04C51A4D"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r w:rsidRPr="008142EE">
              <w:rPr>
                <w:rFonts w:ascii="BancoDoBrasil Textos" w:eastAsia="Times New Roman" w:hAnsi="BancoDoBrasil Textos" w:cs="Calibri"/>
                <w:sz w:val="13"/>
                <w:szCs w:val="13"/>
                <w:lang w:eastAsia="pt-BR"/>
              </w:rPr>
              <w:t>32.650</w:t>
            </w:r>
          </w:p>
        </w:tc>
        <w:tc>
          <w:tcPr>
            <w:tcW w:w="260" w:type="pct"/>
            <w:tcBorders>
              <w:top w:val="nil"/>
              <w:left w:val="nil"/>
              <w:bottom w:val="single" w:sz="12" w:space="0" w:color="FFFFFF"/>
              <w:right w:val="single" w:sz="12" w:space="0" w:color="FFFFFF"/>
            </w:tcBorders>
            <w:shd w:val="clear" w:color="auto" w:fill="auto"/>
            <w:noWrap/>
            <w:vAlign w:val="center"/>
            <w:hideMark/>
          </w:tcPr>
          <w:p w14:paraId="56072602" w14:textId="188EAD21" w:rsidR="008142EE" w:rsidRPr="008142EE" w:rsidRDefault="008142EE" w:rsidP="00AC02BB">
            <w:pPr>
              <w:spacing w:after="0" w:line="240" w:lineRule="auto"/>
              <w:jc w:val="right"/>
              <w:rPr>
                <w:rFonts w:ascii="BancoDoBrasil Textos" w:eastAsia="Times New Roman" w:hAnsi="BancoDoBrasil Textos" w:cs="Calibri"/>
                <w:sz w:val="13"/>
                <w:szCs w:val="13"/>
                <w:lang w:eastAsia="pt-BR"/>
              </w:rPr>
            </w:pPr>
          </w:p>
        </w:tc>
      </w:tr>
      <w:tr w:rsidR="008142EE" w:rsidRPr="008142EE" w14:paraId="5A319D5D" w14:textId="77777777" w:rsidTr="000658EE">
        <w:trPr>
          <w:trHeight w:hRule="exact" w:val="227"/>
        </w:trPr>
        <w:tc>
          <w:tcPr>
            <w:tcW w:w="2909" w:type="pct"/>
            <w:tcBorders>
              <w:top w:val="nil"/>
              <w:left w:val="single" w:sz="12" w:space="0" w:color="FFFFFF"/>
              <w:bottom w:val="single" w:sz="12" w:space="0" w:color="FFFFFF"/>
              <w:right w:val="single" w:sz="12" w:space="0" w:color="FFFFFF"/>
            </w:tcBorders>
            <w:shd w:val="clear" w:color="auto" w:fill="auto"/>
            <w:noWrap/>
            <w:vAlign w:val="center"/>
            <w:hideMark/>
          </w:tcPr>
          <w:p w14:paraId="1162F764" w14:textId="77777777" w:rsidR="008142EE" w:rsidRPr="000658EE" w:rsidRDefault="008142EE" w:rsidP="000658EE">
            <w:pPr>
              <w:spacing w:after="0" w:line="240" w:lineRule="auto"/>
              <w:jc w:val="left"/>
              <w:rPr>
                <w:rFonts w:ascii="BancoDoBrasil Textos" w:eastAsia="Times New Roman" w:hAnsi="BancoDoBrasil Textos" w:cs="Calibri"/>
                <w:b/>
                <w:bCs/>
                <w:sz w:val="13"/>
                <w:szCs w:val="13"/>
                <w:lang w:eastAsia="pt-BR"/>
              </w:rPr>
            </w:pPr>
            <w:r w:rsidRPr="000658EE">
              <w:rPr>
                <w:rFonts w:ascii="BancoDoBrasil Textos" w:eastAsia="Times New Roman" w:hAnsi="BancoDoBrasil Textos" w:cs="Calibri"/>
                <w:b/>
                <w:bCs/>
                <w:sz w:val="13"/>
                <w:szCs w:val="13"/>
                <w:lang w:eastAsia="pt-BR"/>
              </w:rPr>
              <w:t>Remuneração de Capitais Próprios</w:t>
            </w:r>
          </w:p>
        </w:tc>
        <w:tc>
          <w:tcPr>
            <w:tcW w:w="281" w:type="pct"/>
            <w:tcBorders>
              <w:top w:val="nil"/>
              <w:left w:val="nil"/>
              <w:bottom w:val="single" w:sz="12" w:space="0" w:color="FFFFFF"/>
              <w:right w:val="single" w:sz="12" w:space="0" w:color="FFFFFF"/>
            </w:tcBorders>
            <w:shd w:val="clear" w:color="auto" w:fill="auto"/>
            <w:noWrap/>
            <w:vAlign w:val="center"/>
            <w:hideMark/>
          </w:tcPr>
          <w:p w14:paraId="1CB974B2" w14:textId="34948476" w:rsidR="008142EE" w:rsidRPr="000658EE" w:rsidRDefault="008142EE" w:rsidP="000658EE">
            <w:pPr>
              <w:spacing w:after="0" w:line="240" w:lineRule="auto"/>
              <w:jc w:val="left"/>
              <w:rPr>
                <w:rFonts w:ascii="BancoDoBrasil Textos" w:eastAsia="Times New Roman" w:hAnsi="BancoDoBrasil Textos" w:cs="Calibri"/>
                <w:b/>
                <w:bCs/>
                <w:sz w:val="13"/>
                <w:szCs w:val="13"/>
                <w:lang w:eastAsia="pt-BR"/>
              </w:rPr>
            </w:pPr>
          </w:p>
        </w:tc>
        <w:tc>
          <w:tcPr>
            <w:tcW w:w="641" w:type="pct"/>
            <w:tcBorders>
              <w:top w:val="nil"/>
              <w:left w:val="nil"/>
              <w:bottom w:val="single" w:sz="12" w:space="0" w:color="FFFFFF"/>
              <w:right w:val="single" w:sz="12" w:space="0" w:color="FFFFFF"/>
            </w:tcBorders>
            <w:shd w:val="clear" w:color="auto" w:fill="auto"/>
            <w:noWrap/>
            <w:vAlign w:val="center"/>
            <w:hideMark/>
          </w:tcPr>
          <w:p w14:paraId="11BEA171" w14:textId="6393CA8F" w:rsidR="008142EE" w:rsidRPr="000658EE" w:rsidRDefault="008142EE" w:rsidP="000658EE">
            <w:pPr>
              <w:spacing w:after="0" w:line="240" w:lineRule="auto"/>
              <w:jc w:val="right"/>
              <w:rPr>
                <w:rFonts w:ascii="BancoDoBrasil Textos" w:eastAsia="Times New Roman" w:hAnsi="BancoDoBrasil Textos" w:cs="Calibri"/>
                <w:b/>
                <w:bCs/>
                <w:sz w:val="13"/>
                <w:szCs w:val="13"/>
                <w:lang w:eastAsia="pt-BR"/>
              </w:rPr>
            </w:pPr>
            <w:r w:rsidRPr="000658EE">
              <w:rPr>
                <w:rFonts w:ascii="BancoDoBrasil Textos" w:eastAsia="Times New Roman" w:hAnsi="BancoDoBrasil Textos" w:cs="Calibri"/>
                <w:b/>
                <w:bCs/>
                <w:sz w:val="13"/>
                <w:szCs w:val="13"/>
                <w:lang w:eastAsia="pt-BR"/>
              </w:rPr>
              <w:t>91.564</w:t>
            </w:r>
          </w:p>
        </w:tc>
        <w:tc>
          <w:tcPr>
            <w:tcW w:w="269" w:type="pct"/>
            <w:tcBorders>
              <w:top w:val="nil"/>
              <w:left w:val="nil"/>
              <w:bottom w:val="single" w:sz="12" w:space="0" w:color="FFFFFF"/>
              <w:right w:val="single" w:sz="12" w:space="0" w:color="FFFFFF"/>
            </w:tcBorders>
            <w:shd w:val="clear" w:color="auto" w:fill="auto"/>
            <w:noWrap/>
            <w:vAlign w:val="center"/>
            <w:hideMark/>
          </w:tcPr>
          <w:p w14:paraId="5944182F" w14:textId="1114BC5F" w:rsidR="008142EE" w:rsidRPr="000658EE" w:rsidRDefault="008142EE" w:rsidP="000658EE">
            <w:pPr>
              <w:spacing w:after="0" w:line="240" w:lineRule="auto"/>
              <w:jc w:val="right"/>
              <w:rPr>
                <w:rFonts w:ascii="BancoDoBrasil Textos" w:eastAsia="Times New Roman" w:hAnsi="BancoDoBrasil Textos" w:cs="Calibri"/>
                <w:b/>
                <w:bCs/>
                <w:sz w:val="13"/>
                <w:szCs w:val="13"/>
                <w:lang w:eastAsia="pt-BR"/>
              </w:rPr>
            </w:pPr>
            <w:r w:rsidRPr="000658EE">
              <w:rPr>
                <w:rFonts w:ascii="BancoDoBrasil Textos" w:eastAsia="Times New Roman" w:hAnsi="BancoDoBrasil Textos" w:cs="Calibri"/>
                <w:b/>
                <w:bCs/>
                <w:sz w:val="13"/>
                <w:szCs w:val="13"/>
                <w:lang w:eastAsia="pt-BR"/>
              </w:rPr>
              <w:t>12</w:t>
            </w:r>
          </w:p>
        </w:tc>
        <w:tc>
          <w:tcPr>
            <w:tcW w:w="641" w:type="pct"/>
            <w:tcBorders>
              <w:top w:val="nil"/>
              <w:left w:val="nil"/>
              <w:bottom w:val="single" w:sz="12" w:space="0" w:color="FFFFFF"/>
              <w:right w:val="single" w:sz="12" w:space="0" w:color="FFFFFF"/>
            </w:tcBorders>
            <w:shd w:val="clear" w:color="auto" w:fill="auto"/>
            <w:noWrap/>
            <w:vAlign w:val="center"/>
            <w:hideMark/>
          </w:tcPr>
          <w:p w14:paraId="24609C64" w14:textId="73631E38" w:rsidR="008142EE" w:rsidRPr="000658EE" w:rsidRDefault="008142EE" w:rsidP="000658EE">
            <w:pPr>
              <w:spacing w:after="0" w:line="240" w:lineRule="auto"/>
              <w:jc w:val="right"/>
              <w:rPr>
                <w:rFonts w:ascii="BancoDoBrasil Textos" w:eastAsia="Times New Roman" w:hAnsi="BancoDoBrasil Textos" w:cs="Calibri"/>
                <w:b/>
                <w:bCs/>
                <w:sz w:val="13"/>
                <w:szCs w:val="13"/>
                <w:lang w:eastAsia="pt-BR"/>
              </w:rPr>
            </w:pPr>
            <w:r w:rsidRPr="000658EE">
              <w:rPr>
                <w:rFonts w:ascii="BancoDoBrasil Textos" w:eastAsia="Times New Roman" w:hAnsi="BancoDoBrasil Textos" w:cs="Calibri"/>
                <w:b/>
                <w:bCs/>
                <w:sz w:val="13"/>
                <w:szCs w:val="13"/>
                <w:lang w:eastAsia="pt-BR"/>
              </w:rPr>
              <w:t>76.453</w:t>
            </w:r>
          </w:p>
        </w:tc>
        <w:tc>
          <w:tcPr>
            <w:tcW w:w="260" w:type="pct"/>
            <w:tcBorders>
              <w:top w:val="nil"/>
              <w:left w:val="nil"/>
              <w:bottom w:val="single" w:sz="12" w:space="0" w:color="FFFFFF"/>
              <w:right w:val="single" w:sz="12" w:space="0" w:color="FFFFFF"/>
            </w:tcBorders>
            <w:shd w:val="clear" w:color="auto" w:fill="auto"/>
            <w:noWrap/>
            <w:vAlign w:val="center"/>
            <w:hideMark/>
          </w:tcPr>
          <w:p w14:paraId="295C6F96" w14:textId="47898517" w:rsidR="008142EE" w:rsidRPr="000658EE" w:rsidRDefault="008142EE" w:rsidP="000658EE">
            <w:pPr>
              <w:spacing w:after="0" w:line="240" w:lineRule="auto"/>
              <w:jc w:val="right"/>
              <w:rPr>
                <w:rFonts w:ascii="BancoDoBrasil Textos" w:eastAsia="Times New Roman" w:hAnsi="BancoDoBrasil Textos" w:cs="Calibri"/>
                <w:b/>
                <w:bCs/>
                <w:sz w:val="13"/>
                <w:szCs w:val="13"/>
                <w:lang w:eastAsia="pt-BR"/>
              </w:rPr>
            </w:pPr>
            <w:r w:rsidRPr="000658EE">
              <w:rPr>
                <w:rFonts w:ascii="BancoDoBrasil Textos" w:eastAsia="Times New Roman" w:hAnsi="BancoDoBrasil Textos" w:cs="Calibri"/>
                <w:b/>
                <w:bCs/>
                <w:sz w:val="13"/>
                <w:szCs w:val="13"/>
                <w:lang w:eastAsia="pt-BR"/>
              </w:rPr>
              <w:t>11</w:t>
            </w:r>
          </w:p>
        </w:tc>
      </w:tr>
      <w:tr w:rsidR="008142EE" w:rsidRPr="008142EE" w14:paraId="5B014B9B" w14:textId="77777777" w:rsidTr="000658EE">
        <w:trPr>
          <w:trHeight w:hRule="exact" w:val="227"/>
        </w:trPr>
        <w:tc>
          <w:tcPr>
            <w:tcW w:w="2909" w:type="pct"/>
            <w:tcBorders>
              <w:top w:val="nil"/>
              <w:left w:val="nil"/>
              <w:bottom w:val="nil"/>
              <w:right w:val="nil"/>
            </w:tcBorders>
            <w:shd w:val="clear" w:color="auto" w:fill="auto"/>
            <w:noWrap/>
            <w:vAlign w:val="center"/>
            <w:hideMark/>
          </w:tcPr>
          <w:p w14:paraId="3C6EEAC0" w14:textId="77777777" w:rsidR="008142EE" w:rsidRPr="000658EE" w:rsidRDefault="008142EE" w:rsidP="000658EE">
            <w:pPr>
              <w:spacing w:after="0" w:line="240" w:lineRule="auto"/>
              <w:ind w:firstLineChars="100" w:firstLine="130"/>
              <w:jc w:val="left"/>
              <w:rPr>
                <w:rFonts w:ascii="BancoDoBrasil Textos" w:eastAsia="Times New Roman" w:hAnsi="BancoDoBrasil Textos" w:cs="Calibri"/>
                <w:sz w:val="13"/>
                <w:szCs w:val="13"/>
                <w:lang w:eastAsia="pt-BR"/>
              </w:rPr>
            </w:pPr>
            <w:r w:rsidRPr="000658EE">
              <w:rPr>
                <w:rFonts w:ascii="BancoDoBrasil Textos" w:eastAsia="Times New Roman" w:hAnsi="BancoDoBrasil Textos" w:cs="Calibri"/>
                <w:sz w:val="13"/>
                <w:szCs w:val="13"/>
                <w:lang w:eastAsia="pt-BR"/>
              </w:rPr>
              <w:t>Dividendos</w:t>
            </w:r>
          </w:p>
        </w:tc>
        <w:tc>
          <w:tcPr>
            <w:tcW w:w="281" w:type="pct"/>
            <w:tcBorders>
              <w:top w:val="nil"/>
              <w:left w:val="nil"/>
              <w:bottom w:val="nil"/>
              <w:right w:val="nil"/>
            </w:tcBorders>
            <w:shd w:val="clear" w:color="auto" w:fill="auto"/>
            <w:noWrap/>
            <w:vAlign w:val="center"/>
            <w:hideMark/>
          </w:tcPr>
          <w:p w14:paraId="0630AC28" w14:textId="77777777" w:rsidR="008142EE" w:rsidRPr="000658EE" w:rsidRDefault="008142EE" w:rsidP="000658EE">
            <w:pPr>
              <w:spacing w:after="0" w:line="240" w:lineRule="auto"/>
              <w:ind w:firstLineChars="100" w:firstLine="130"/>
              <w:jc w:val="left"/>
              <w:rPr>
                <w:rFonts w:ascii="BancoDoBrasil Textos" w:eastAsia="Times New Roman" w:hAnsi="BancoDoBrasil Textos" w:cs="Calibri"/>
                <w:sz w:val="13"/>
                <w:szCs w:val="13"/>
                <w:lang w:eastAsia="pt-BR"/>
              </w:rPr>
            </w:pPr>
          </w:p>
        </w:tc>
        <w:tc>
          <w:tcPr>
            <w:tcW w:w="641" w:type="pct"/>
            <w:tcBorders>
              <w:top w:val="nil"/>
              <w:left w:val="single" w:sz="12" w:space="0" w:color="FFFFFF"/>
              <w:bottom w:val="single" w:sz="12" w:space="0" w:color="FFFFFF"/>
              <w:right w:val="single" w:sz="12" w:space="0" w:color="FFFFFF"/>
            </w:tcBorders>
            <w:shd w:val="clear" w:color="auto" w:fill="auto"/>
            <w:noWrap/>
            <w:vAlign w:val="center"/>
            <w:hideMark/>
          </w:tcPr>
          <w:p w14:paraId="14493D4C" w14:textId="4949EF23" w:rsidR="008142EE" w:rsidRPr="000658EE" w:rsidRDefault="008142EE" w:rsidP="000658EE">
            <w:pPr>
              <w:spacing w:after="0" w:line="240" w:lineRule="auto"/>
              <w:ind w:firstLineChars="100" w:firstLine="130"/>
              <w:jc w:val="right"/>
              <w:rPr>
                <w:rFonts w:ascii="BancoDoBrasil Textos" w:eastAsia="Times New Roman" w:hAnsi="BancoDoBrasil Textos" w:cs="Calibri"/>
                <w:sz w:val="13"/>
                <w:szCs w:val="13"/>
                <w:lang w:eastAsia="pt-BR"/>
              </w:rPr>
            </w:pPr>
            <w:r w:rsidRPr="000658EE">
              <w:rPr>
                <w:rFonts w:ascii="BancoDoBrasil Textos" w:eastAsia="Times New Roman" w:hAnsi="BancoDoBrasil Textos" w:cs="Calibri"/>
                <w:sz w:val="13"/>
                <w:szCs w:val="13"/>
                <w:lang w:eastAsia="pt-BR"/>
              </w:rPr>
              <w:t>21.746</w:t>
            </w:r>
          </w:p>
        </w:tc>
        <w:tc>
          <w:tcPr>
            <w:tcW w:w="269" w:type="pct"/>
            <w:tcBorders>
              <w:top w:val="nil"/>
              <w:left w:val="nil"/>
              <w:bottom w:val="nil"/>
              <w:right w:val="nil"/>
            </w:tcBorders>
            <w:shd w:val="clear" w:color="auto" w:fill="auto"/>
            <w:noWrap/>
            <w:vAlign w:val="center"/>
            <w:hideMark/>
          </w:tcPr>
          <w:p w14:paraId="58C13A04" w14:textId="77777777" w:rsidR="008142EE" w:rsidRPr="000658EE" w:rsidRDefault="008142EE" w:rsidP="000658EE">
            <w:pPr>
              <w:spacing w:after="0" w:line="240" w:lineRule="auto"/>
              <w:ind w:firstLineChars="100" w:firstLine="130"/>
              <w:jc w:val="right"/>
              <w:rPr>
                <w:rFonts w:ascii="BancoDoBrasil Textos" w:eastAsia="Times New Roman" w:hAnsi="BancoDoBrasil Textos" w:cs="Calibri"/>
                <w:sz w:val="13"/>
                <w:szCs w:val="13"/>
                <w:lang w:eastAsia="pt-BR"/>
              </w:rPr>
            </w:pPr>
          </w:p>
        </w:tc>
        <w:tc>
          <w:tcPr>
            <w:tcW w:w="641" w:type="pct"/>
            <w:tcBorders>
              <w:top w:val="nil"/>
              <w:left w:val="single" w:sz="12" w:space="0" w:color="FFFFFF"/>
              <w:bottom w:val="single" w:sz="12" w:space="0" w:color="FFFFFF"/>
              <w:right w:val="single" w:sz="12" w:space="0" w:color="FFFFFF"/>
            </w:tcBorders>
            <w:shd w:val="clear" w:color="auto" w:fill="auto"/>
            <w:noWrap/>
            <w:vAlign w:val="center"/>
            <w:hideMark/>
          </w:tcPr>
          <w:p w14:paraId="07DB8825" w14:textId="115FF3CA" w:rsidR="008142EE" w:rsidRPr="000658EE" w:rsidRDefault="008142EE" w:rsidP="000658EE">
            <w:pPr>
              <w:spacing w:after="0" w:line="240" w:lineRule="auto"/>
              <w:ind w:firstLineChars="100" w:firstLine="130"/>
              <w:jc w:val="right"/>
              <w:rPr>
                <w:rFonts w:ascii="BancoDoBrasil Textos" w:eastAsia="Times New Roman" w:hAnsi="BancoDoBrasil Textos" w:cs="Calibri"/>
                <w:sz w:val="13"/>
                <w:szCs w:val="13"/>
                <w:lang w:eastAsia="pt-BR"/>
              </w:rPr>
            </w:pPr>
            <w:r w:rsidRPr="000658EE">
              <w:rPr>
                <w:rFonts w:ascii="BancoDoBrasil Textos" w:eastAsia="Times New Roman" w:hAnsi="BancoDoBrasil Textos" w:cs="Calibri"/>
                <w:sz w:val="13"/>
                <w:szCs w:val="13"/>
                <w:lang w:eastAsia="pt-BR"/>
              </w:rPr>
              <w:t>18.157</w:t>
            </w:r>
          </w:p>
        </w:tc>
        <w:tc>
          <w:tcPr>
            <w:tcW w:w="260" w:type="pct"/>
            <w:tcBorders>
              <w:top w:val="nil"/>
              <w:left w:val="nil"/>
              <w:bottom w:val="nil"/>
              <w:right w:val="nil"/>
            </w:tcBorders>
            <w:shd w:val="clear" w:color="auto" w:fill="auto"/>
            <w:noWrap/>
            <w:vAlign w:val="center"/>
            <w:hideMark/>
          </w:tcPr>
          <w:p w14:paraId="0C029B02" w14:textId="77777777" w:rsidR="008142EE" w:rsidRPr="000658EE" w:rsidRDefault="008142EE" w:rsidP="000658EE">
            <w:pPr>
              <w:jc w:val="right"/>
            </w:pPr>
          </w:p>
        </w:tc>
      </w:tr>
      <w:tr w:rsidR="008142EE" w:rsidRPr="008142EE" w14:paraId="138C4C5E" w14:textId="77777777" w:rsidTr="000658EE">
        <w:trPr>
          <w:trHeight w:hRule="exact" w:val="227"/>
        </w:trPr>
        <w:tc>
          <w:tcPr>
            <w:tcW w:w="2909" w:type="pct"/>
            <w:tcBorders>
              <w:top w:val="nil"/>
              <w:left w:val="nil"/>
              <w:bottom w:val="single" w:sz="4" w:space="0" w:color="auto"/>
              <w:right w:val="nil"/>
            </w:tcBorders>
            <w:shd w:val="clear" w:color="auto" w:fill="auto"/>
            <w:noWrap/>
            <w:vAlign w:val="center"/>
            <w:hideMark/>
          </w:tcPr>
          <w:p w14:paraId="5BBE55C5" w14:textId="77777777" w:rsidR="008142EE" w:rsidRPr="000658EE" w:rsidRDefault="008142EE" w:rsidP="000658EE">
            <w:pPr>
              <w:spacing w:after="0" w:line="240" w:lineRule="auto"/>
              <w:ind w:firstLineChars="100" w:firstLine="130"/>
              <w:jc w:val="left"/>
              <w:rPr>
                <w:rFonts w:ascii="BancoDoBrasil Textos" w:eastAsia="Times New Roman" w:hAnsi="BancoDoBrasil Textos" w:cs="Calibri"/>
                <w:sz w:val="13"/>
                <w:szCs w:val="13"/>
                <w:lang w:eastAsia="pt-BR"/>
              </w:rPr>
            </w:pPr>
            <w:r w:rsidRPr="000658EE">
              <w:rPr>
                <w:rFonts w:ascii="BancoDoBrasil Textos" w:eastAsia="Times New Roman" w:hAnsi="BancoDoBrasil Textos" w:cs="Calibri"/>
                <w:sz w:val="13"/>
                <w:szCs w:val="13"/>
                <w:lang w:eastAsia="pt-BR"/>
              </w:rPr>
              <w:t>Lucros Retidos</w:t>
            </w:r>
          </w:p>
        </w:tc>
        <w:tc>
          <w:tcPr>
            <w:tcW w:w="281" w:type="pct"/>
            <w:tcBorders>
              <w:top w:val="nil"/>
              <w:left w:val="nil"/>
              <w:bottom w:val="single" w:sz="4" w:space="0" w:color="auto"/>
              <w:right w:val="nil"/>
            </w:tcBorders>
            <w:shd w:val="clear" w:color="auto" w:fill="auto"/>
            <w:noWrap/>
            <w:vAlign w:val="center"/>
            <w:hideMark/>
          </w:tcPr>
          <w:p w14:paraId="2FED45F4" w14:textId="2918537E" w:rsidR="008142EE" w:rsidRPr="000658EE" w:rsidRDefault="008142EE" w:rsidP="000658EE">
            <w:pPr>
              <w:spacing w:after="0" w:line="240" w:lineRule="auto"/>
              <w:ind w:firstLineChars="100" w:firstLine="130"/>
              <w:jc w:val="left"/>
              <w:rPr>
                <w:rFonts w:ascii="BancoDoBrasil Textos" w:eastAsia="Times New Roman" w:hAnsi="BancoDoBrasil Textos" w:cs="Calibri"/>
                <w:sz w:val="13"/>
                <w:szCs w:val="13"/>
                <w:lang w:eastAsia="pt-BR"/>
              </w:rPr>
            </w:pPr>
          </w:p>
        </w:tc>
        <w:tc>
          <w:tcPr>
            <w:tcW w:w="641" w:type="pct"/>
            <w:tcBorders>
              <w:top w:val="nil"/>
              <w:left w:val="nil"/>
              <w:bottom w:val="single" w:sz="4" w:space="0" w:color="auto"/>
              <w:right w:val="nil"/>
            </w:tcBorders>
            <w:shd w:val="clear" w:color="auto" w:fill="auto"/>
            <w:noWrap/>
            <w:vAlign w:val="center"/>
            <w:hideMark/>
          </w:tcPr>
          <w:p w14:paraId="3CA15DE2" w14:textId="4E387BF6" w:rsidR="008142EE" w:rsidRPr="000658EE" w:rsidRDefault="008142EE" w:rsidP="000658EE">
            <w:pPr>
              <w:spacing w:after="0" w:line="240" w:lineRule="auto"/>
              <w:ind w:firstLineChars="100" w:firstLine="130"/>
              <w:jc w:val="right"/>
              <w:rPr>
                <w:rFonts w:ascii="BancoDoBrasil Textos" w:eastAsia="Times New Roman" w:hAnsi="BancoDoBrasil Textos" w:cs="Calibri"/>
                <w:sz w:val="13"/>
                <w:szCs w:val="13"/>
                <w:lang w:eastAsia="pt-BR"/>
              </w:rPr>
            </w:pPr>
            <w:r w:rsidRPr="000658EE">
              <w:rPr>
                <w:rFonts w:ascii="BancoDoBrasil Textos" w:eastAsia="Times New Roman" w:hAnsi="BancoDoBrasil Textos" w:cs="Calibri"/>
                <w:sz w:val="13"/>
                <w:szCs w:val="13"/>
                <w:lang w:eastAsia="pt-BR"/>
              </w:rPr>
              <w:t>69.818</w:t>
            </w:r>
          </w:p>
        </w:tc>
        <w:tc>
          <w:tcPr>
            <w:tcW w:w="269" w:type="pct"/>
            <w:tcBorders>
              <w:top w:val="single" w:sz="12" w:space="0" w:color="FFFFFF"/>
              <w:left w:val="single" w:sz="12" w:space="0" w:color="FFFFFF"/>
              <w:bottom w:val="single" w:sz="4" w:space="0" w:color="auto"/>
              <w:right w:val="single" w:sz="12" w:space="0" w:color="FFFFFF"/>
            </w:tcBorders>
            <w:shd w:val="clear" w:color="auto" w:fill="auto"/>
            <w:noWrap/>
            <w:vAlign w:val="center"/>
            <w:hideMark/>
          </w:tcPr>
          <w:p w14:paraId="159B8271" w14:textId="67F87005" w:rsidR="008142EE" w:rsidRPr="000658EE" w:rsidRDefault="008142EE" w:rsidP="000658EE">
            <w:pPr>
              <w:spacing w:after="0" w:line="240" w:lineRule="auto"/>
              <w:ind w:firstLineChars="100" w:firstLine="130"/>
              <w:jc w:val="right"/>
              <w:rPr>
                <w:rFonts w:ascii="BancoDoBrasil Textos" w:eastAsia="Times New Roman" w:hAnsi="BancoDoBrasil Textos" w:cs="Calibri"/>
                <w:sz w:val="13"/>
                <w:szCs w:val="13"/>
                <w:lang w:eastAsia="pt-BR"/>
              </w:rPr>
            </w:pPr>
          </w:p>
        </w:tc>
        <w:tc>
          <w:tcPr>
            <w:tcW w:w="641" w:type="pct"/>
            <w:tcBorders>
              <w:top w:val="nil"/>
              <w:left w:val="nil"/>
              <w:bottom w:val="single" w:sz="4" w:space="0" w:color="auto"/>
              <w:right w:val="nil"/>
            </w:tcBorders>
            <w:shd w:val="clear" w:color="auto" w:fill="auto"/>
            <w:noWrap/>
            <w:vAlign w:val="center"/>
            <w:hideMark/>
          </w:tcPr>
          <w:p w14:paraId="09E7ECA4" w14:textId="13E51D2B" w:rsidR="008142EE" w:rsidRPr="000658EE" w:rsidRDefault="008142EE" w:rsidP="000658EE">
            <w:pPr>
              <w:spacing w:after="0" w:line="240" w:lineRule="auto"/>
              <w:ind w:firstLineChars="100" w:firstLine="130"/>
              <w:jc w:val="right"/>
              <w:rPr>
                <w:rFonts w:ascii="BancoDoBrasil Textos" w:eastAsia="Times New Roman" w:hAnsi="BancoDoBrasil Textos" w:cs="Calibri"/>
                <w:sz w:val="13"/>
                <w:szCs w:val="13"/>
                <w:lang w:eastAsia="pt-BR"/>
              </w:rPr>
            </w:pPr>
            <w:r w:rsidRPr="000658EE">
              <w:rPr>
                <w:rFonts w:ascii="BancoDoBrasil Textos" w:eastAsia="Times New Roman" w:hAnsi="BancoDoBrasil Textos" w:cs="Calibri"/>
                <w:sz w:val="13"/>
                <w:szCs w:val="13"/>
                <w:lang w:eastAsia="pt-BR"/>
              </w:rPr>
              <w:t>58.296</w:t>
            </w:r>
          </w:p>
        </w:tc>
        <w:tc>
          <w:tcPr>
            <w:tcW w:w="260" w:type="pct"/>
            <w:tcBorders>
              <w:top w:val="single" w:sz="12" w:space="0" w:color="FFFFFF"/>
              <w:left w:val="single" w:sz="12" w:space="0" w:color="FFFFFF"/>
              <w:bottom w:val="single" w:sz="4" w:space="0" w:color="auto"/>
              <w:right w:val="single" w:sz="12" w:space="0" w:color="FFFFFF"/>
            </w:tcBorders>
            <w:shd w:val="clear" w:color="auto" w:fill="auto"/>
            <w:noWrap/>
            <w:vAlign w:val="center"/>
            <w:hideMark/>
          </w:tcPr>
          <w:p w14:paraId="216DFCE9" w14:textId="579CAD32" w:rsidR="008142EE" w:rsidRPr="000658EE" w:rsidRDefault="008142EE" w:rsidP="000658EE">
            <w:pPr>
              <w:jc w:val="right"/>
            </w:pPr>
          </w:p>
        </w:tc>
      </w:tr>
    </w:tbl>
    <w:p w14:paraId="73921211" w14:textId="50DFBFCE" w:rsidR="000B39E6" w:rsidRDefault="000E37CD" w:rsidP="00AC02BB">
      <w:pPr>
        <w:suppressAutoHyphens/>
        <w:adjustRightInd w:val="0"/>
        <w:spacing w:after="120" w:line="240" w:lineRule="auto"/>
        <w:textAlignment w:val="baseline"/>
        <w:rPr>
          <w:rFonts w:ascii="BancoDoBrasil Textos" w:hAnsi="BancoDoBrasil Textos" w:cs="Arial"/>
          <w:bCs/>
          <w:sz w:val="14"/>
          <w:szCs w:val="14"/>
        </w:rPr>
      </w:pPr>
      <w:r w:rsidRPr="00BB16B9">
        <w:rPr>
          <w:rFonts w:ascii="BancoDoBrasil Textos" w:hAnsi="BancoDoBrasil Textos" w:cs="Arial"/>
          <w:bCs/>
          <w:sz w:val="14"/>
          <w:szCs w:val="14"/>
        </w:rPr>
        <w:t xml:space="preserve"> </w:t>
      </w:r>
      <w:r w:rsidR="000B39E6" w:rsidRPr="00BB16B9">
        <w:rPr>
          <w:rFonts w:ascii="BancoDoBrasil Textos" w:hAnsi="BancoDoBrasil Textos" w:cs="Arial"/>
          <w:bCs/>
          <w:sz w:val="14"/>
          <w:szCs w:val="14"/>
        </w:rPr>
        <w:t>As notas explicativas são parte integrante das demonstrações contábeis.</w:t>
      </w:r>
    </w:p>
    <w:p w14:paraId="15977752" w14:textId="77777777" w:rsidR="00320CE5" w:rsidRDefault="00320CE5" w:rsidP="00AC02BB">
      <w:pPr>
        <w:suppressAutoHyphens/>
        <w:adjustRightInd w:val="0"/>
        <w:spacing w:after="120" w:line="240" w:lineRule="auto"/>
        <w:textAlignment w:val="baseline"/>
        <w:rPr>
          <w:rFonts w:ascii="BancoDoBrasil Textos" w:hAnsi="BancoDoBrasil Textos" w:cs="Arial"/>
          <w:bCs/>
          <w:sz w:val="14"/>
          <w:szCs w:val="14"/>
        </w:rPr>
      </w:pPr>
    </w:p>
    <w:p w14:paraId="3801E011" w14:textId="77777777" w:rsidR="00320CE5" w:rsidRDefault="00320CE5" w:rsidP="00AC02BB">
      <w:pPr>
        <w:suppressAutoHyphens/>
        <w:adjustRightInd w:val="0"/>
        <w:spacing w:after="120" w:line="240" w:lineRule="auto"/>
        <w:textAlignment w:val="baseline"/>
        <w:rPr>
          <w:rFonts w:ascii="BancoDoBrasil Textos" w:hAnsi="BancoDoBrasil Textos" w:cs="Arial"/>
          <w:bCs/>
          <w:sz w:val="14"/>
          <w:szCs w:val="14"/>
        </w:rPr>
      </w:pPr>
    </w:p>
    <w:p w14:paraId="4A341C7B" w14:textId="77777777" w:rsidR="00320CE5" w:rsidRPr="00BB16B9" w:rsidRDefault="00320CE5" w:rsidP="00AC02BB">
      <w:pPr>
        <w:suppressAutoHyphens/>
        <w:adjustRightInd w:val="0"/>
        <w:spacing w:after="120" w:line="240" w:lineRule="auto"/>
        <w:textAlignment w:val="baseline"/>
        <w:rPr>
          <w:rFonts w:ascii="BancoDoBrasil Textos" w:hAnsi="BancoDoBrasil Textos" w:cs="Arial"/>
          <w:bCs/>
          <w:sz w:val="14"/>
          <w:szCs w:val="14"/>
        </w:rPr>
      </w:pPr>
    </w:p>
    <w:p w14:paraId="1C37AEF7" w14:textId="19276DD9" w:rsidR="00DC17AC" w:rsidRPr="009B5661" w:rsidRDefault="00DC17AC" w:rsidP="00CF4002">
      <w:pPr>
        <w:pStyle w:val="Subttulo"/>
        <w:numPr>
          <w:ilvl w:val="0"/>
          <w:numId w:val="0"/>
        </w:numPr>
        <w:spacing w:before="240" w:after="120"/>
        <w:ind w:right="-1"/>
        <w:rPr>
          <w:b/>
          <w:caps w:val="0"/>
          <w:color w:val="auto"/>
          <w:spacing w:val="0"/>
          <w:szCs w:val="20"/>
        </w:rPr>
      </w:pPr>
      <w:bookmarkStart w:id="25" w:name="_Toc129358978"/>
      <w:bookmarkStart w:id="26" w:name="_Toc162884677"/>
      <w:r w:rsidRPr="00040517">
        <w:rPr>
          <w:b/>
          <w:caps w:val="0"/>
          <w:color w:val="auto"/>
          <w:spacing w:val="0"/>
          <w:szCs w:val="20"/>
        </w:rPr>
        <w:lastRenderedPageBreak/>
        <w:t>DEMONSTRAÇÃO DOS FLUXOS DE CAIXA</w:t>
      </w:r>
      <w:bookmarkEnd w:id="25"/>
      <w:bookmarkEnd w:id="26"/>
    </w:p>
    <w:tbl>
      <w:tblPr>
        <w:tblW w:w="5000" w:type="pct"/>
        <w:tblCellMar>
          <w:left w:w="70" w:type="dxa"/>
          <w:right w:w="70" w:type="dxa"/>
        </w:tblCellMar>
        <w:tblLook w:val="04A0" w:firstRow="1" w:lastRow="0" w:firstColumn="1" w:lastColumn="0" w:noHBand="0" w:noVBand="1"/>
      </w:tblPr>
      <w:tblGrid>
        <w:gridCol w:w="5751"/>
        <w:gridCol w:w="1084"/>
        <w:gridCol w:w="1395"/>
        <w:gridCol w:w="1393"/>
      </w:tblGrid>
      <w:tr w:rsidR="006C7D9C" w:rsidRPr="006C7D9C" w14:paraId="3A1F1299" w14:textId="77777777" w:rsidTr="006C7D9C">
        <w:trPr>
          <w:trHeight w:hRule="exact" w:val="227"/>
        </w:trPr>
        <w:tc>
          <w:tcPr>
            <w:tcW w:w="2988"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14C12346" w14:textId="77777777" w:rsidR="006C7D9C" w:rsidRPr="006C7D9C" w:rsidRDefault="006C7D9C" w:rsidP="006C7D9C">
            <w:pPr>
              <w:spacing w:after="0" w:line="240" w:lineRule="auto"/>
              <w:jc w:val="center"/>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 </w:t>
            </w:r>
          </w:p>
        </w:tc>
        <w:tc>
          <w:tcPr>
            <w:tcW w:w="563" w:type="pct"/>
            <w:tcBorders>
              <w:top w:val="single" w:sz="4" w:space="0" w:color="auto"/>
              <w:left w:val="nil"/>
              <w:bottom w:val="single" w:sz="4" w:space="0" w:color="auto"/>
              <w:right w:val="single" w:sz="4" w:space="0" w:color="FFFFFF"/>
            </w:tcBorders>
            <w:shd w:val="clear" w:color="auto" w:fill="auto"/>
            <w:noWrap/>
            <w:vAlign w:val="center"/>
            <w:hideMark/>
          </w:tcPr>
          <w:p w14:paraId="5072FF5B" w14:textId="77777777" w:rsidR="006C7D9C" w:rsidRPr="006C7D9C" w:rsidRDefault="006C7D9C" w:rsidP="006C7D9C">
            <w:pPr>
              <w:spacing w:after="0" w:line="240" w:lineRule="auto"/>
              <w:jc w:val="left"/>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Nota</w:t>
            </w:r>
          </w:p>
        </w:tc>
        <w:tc>
          <w:tcPr>
            <w:tcW w:w="725"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66BB3879" w14:textId="77777777" w:rsidR="006C7D9C" w:rsidRPr="006C7D9C" w:rsidRDefault="006C7D9C" w:rsidP="006C7D9C">
            <w:pPr>
              <w:spacing w:after="0" w:line="240" w:lineRule="auto"/>
              <w:jc w:val="right"/>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2023</w:t>
            </w:r>
          </w:p>
        </w:tc>
        <w:tc>
          <w:tcPr>
            <w:tcW w:w="724" w:type="pct"/>
            <w:tcBorders>
              <w:top w:val="single" w:sz="4" w:space="0" w:color="auto"/>
              <w:left w:val="nil"/>
              <w:bottom w:val="single" w:sz="4" w:space="0" w:color="auto"/>
              <w:right w:val="single" w:sz="8" w:space="0" w:color="FFFFFF"/>
            </w:tcBorders>
            <w:shd w:val="clear" w:color="auto" w:fill="auto"/>
            <w:noWrap/>
            <w:vAlign w:val="center"/>
            <w:hideMark/>
          </w:tcPr>
          <w:p w14:paraId="377261CF" w14:textId="77777777" w:rsidR="006C7D9C" w:rsidRPr="006C7D9C" w:rsidRDefault="006C7D9C" w:rsidP="006C7D9C">
            <w:pPr>
              <w:spacing w:after="0" w:line="240" w:lineRule="auto"/>
              <w:jc w:val="right"/>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2022</w:t>
            </w:r>
          </w:p>
        </w:tc>
      </w:tr>
      <w:tr w:rsidR="006C7D9C" w:rsidRPr="006C7D9C" w14:paraId="7B37540C"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center"/>
            <w:hideMark/>
          </w:tcPr>
          <w:p w14:paraId="55194D99" w14:textId="77777777" w:rsidR="006C7D9C" w:rsidRPr="006C7D9C" w:rsidRDefault="006C7D9C" w:rsidP="006C7D9C">
            <w:pPr>
              <w:spacing w:after="0" w:line="240" w:lineRule="auto"/>
              <w:jc w:val="left"/>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Fluxos de Caixa das Atividades Operacionais</w:t>
            </w:r>
          </w:p>
        </w:tc>
        <w:tc>
          <w:tcPr>
            <w:tcW w:w="563" w:type="pct"/>
            <w:tcBorders>
              <w:top w:val="nil"/>
              <w:left w:val="nil"/>
              <w:bottom w:val="single" w:sz="4" w:space="0" w:color="FFFFFF"/>
              <w:right w:val="single" w:sz="4" w:space="0" w:color="FFFFFF"/>
            </w:tcBorders>
            <w:shd w:val="clear" w:color="auto" w:fill="auto"/>
            <w:noWrap/>
            <w:vAlign w:val="center"/>
            <w:hideMark/>
          </w:tcPr>
          <w:p w14:paraId="46C2D480" w14:textId="77777777" w:rsidR="006C7D9C" w:rsidRPr="006C7D9C" w:rsidRDefault="006C7D9C" w:rsidP="006C7D9C">
            <w:pPr>
              <w:spacing w:after="0" w:line="240" w:lineRule="auto"/>
              <w:jc w:val="left"/>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 </w:t>
            </w:r>
          </w:p>
        </w:tc>
        <w:tc>
          <w:tcPr>
            <w:tcW w:w="725" w:type="pct"/>
            <w:tcBorders>
              <w:top w:val="nil"/>
              <w:left w:val="nil"/>
              <w:bottom w:val="single" w:sz="4" w:space="0" w:color="FFFFFF"/>
              <w:right w:val="single" w:sz="4" w:space="0" w:color="FFFFFF"/>
            </w:tcBorders>
            <w:shd w:val="clear" w:color="auto" w:fill="auto"/>
            <w:noWrap/>
            <w:vAlign w:val="bottom"/>
            <w:hideMark/>
          </w:tcPr>
          <w:p w14:paraId="3B5F1E3F"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w:t>
            </w:r>
          </w:p>
        </w:tc>
        <w:tc>
          <w:tcPr>
            <w:tcW w:w="724" w:type="pct"/>
            <w:tcBorders>
              <w:top w:val="nil"/>
              <w:left w:val="nil"/>
              <w:bottom w:val="single" w:sz="4" w:space="0" w:color="FFFFFF"/>
              <w:right w:val="single" w:sz="4" w:space="0" w:color="FFFFFF"/>
            </w:tcBorders>
            <w:shd w:val="clear" w:color="auto" w:fill="auto"/>
            <w:noWrap/>
            <w:vAlign w:val="bottom"/>
            <w:hideMark/>
          </w:tcPr>
          <w:p w14:paraId="4B18385E"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w:t>
            </w:r>
          </w:p>
        </w:tc>
      </w:tr>
      <w:tr w:rsidR="006C7D9C" w:rsidRPr="006C7D9C" w14:paraId="3EF9CA5E"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center"/>
            <w:hideMark/>
          </w:tcPr>
          <w:p w14:paraId="14A051C3" w14:textId="635EAABA" w:rsidR="006C7D9C" w:rsidRPr="006C7D9C" w:rsidRDefault="006C7D9C" w:rsidP="006C7D9C">
            <w:pPr>
              <w:spacing w:after="0" w:line="240" w:lineRule="auto"/>
              <w:jc w:val="left"/>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 xml:space="preserve">Lucro Líquido do </w:t>
            </w:r>
            <w:r w:rsidR="009C6FD7">
              <w:rPr>
                <w:rFonts w:ascii="BancoDoBrasil Textos" w:eastAsia="Times New Roman" w:hAnsi="BancoDoBrasil Textos" w:cs="Calibri"/>
                <w:b/>
                <w:bCs/>
                <w:sz w:val="14"/>
                <w:szCs w:val="14"/>
                <w:lang w:eastAsia="pt-BR"/>
              </w:rPr>
              <w:t>Exercício</w:t>
            </w:r>
          </w:p>
        </w:tc>
        <w:tc>
          <w:tcPr>
            <w:tcW w:w="563" w:type="pct"/>
            <w:tcBorders>
              <w:top w:val="nil"/>
              <w:left w:val="nil"/>
              <w:bottom w:val="single" w:sz="4" w:space="0" w:color="FFFFFF"/>
              <w:right w:val="single" w:sz="4" w:space="0" w:color="FFFFFF"/>
            </w:tcBorders>
            <w:shd w:val="clear" w:color="auto" w:fill="auto"/>
            <w:noWrap/>
            <w:vAlign w:val="center"/>
            <w:hideMark/>
          </w:tcPr>
          <w:p w14:paraId="656D73FD" w14:textId="77777777" w:rsidR="006C7D9C" w:rsidRPr="006C7D9C" w:rsidRDefault="006C7D9C" w:rsidP="006C7D9C">
            <w:pPr>
              <w:spacing w:after="0" w:line="240" w:lineRule="auto"/>
              <w:jc w:val="left"/>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 </w:t>
            </w:r>
          </w:p>
        </w:tc>
        <w:tc>
          <w:tcPr>
            <w:tcW w:w="725" w:type="pct"/>
            <w:tcBorders>
              <w:top w:val="nil"/>
              <w:left w:val="nil"/>
              <w:bottom w:val="single" w:sz="4" w:space="0" w:color="FFFFFF"/>
              <w:right w:val="single" w:sz="4" w:space="0" w:color="FFFFFF"/>
            </w:tcBorders>
            <w:shd w:val="clear" w:color="auto" w:fill="auto"/>
            <w:noWrap/>
            <w:vAlign w:val="bottom"/>
            <w:hideMark/>
          </w:tcPr>
          <w:p w14:paraId="33079C0F" w14:textId="77777777" w:rsidR="006C7D9C" w:rsidRPr="006C7D9C" w:rsidRDefault="006C7D9C" w:rsidP="006C7D9C">
            <w:pPr>
              <w:spacing w:after="0" w:line="240" w:lineRule="auto"/>
              <w:jc w:val="right"/>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 xml:space="preserve">           91.564 </w:t>
            </w:r>
          </w:p>
        </w:tc>
        <w:tc>
          <w:tcPr>
            <w:tcW w:w="724" w:type="pct"/>
            <w:tcBorders>
              <w:top w:val="nil"/>
              <w:left w:val="nil"/>
              <w:bottom w:val="single" w:sz="4" w:space="0" w:color="FFFFFF"/>
              <w:right w:val="single" w:sz="4" w:space="0" w:color="FFFFFF"/>
            </w:tcBorders>
            <w:shd w:val="clear" w:color="auto" w:fill="auto"/>
            <w:noWrap/>
            <w:vAlign w:val="bottom"/>
            <w:hideMark/>
          </w:tcPr>
          <w:p w14:paraId="45FABB8C" w14:textId="77777777" w:rsidR="006C7D9C" w:rsidRPr="006C7D9C" w:rsidRDefault="006C7D9C" w:rsidP="006C7D9C">
            <w:pPr>
              <w:spacing w:after="0" w:line="240" w:lineRule="auto"/>
              <w:jc w:val="right"/>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 xml:space="preserve">          76.453 </w:t>
            </w:r>
          </w:p>
        </w:tc>
      </w:tr>
      <w:tr w:rsidR="006C7D9C" w:rsidRPr="006C7D9C" w14:paraId="3884D865"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center"/>
            <w:hideMark/>
          </w:tcPr>
          <w:p w14:paraId="0FD55031" w14:textId="77777777" w:rsidR="006C7D9C" w:rsidRPr="006C7D9C" w:rsidRDefault="006C7D9C" w:rsidP="006C7D9C">
            <w:pPr>
              <w:spacing w:after="0" w:line="240" w:lineRule="auto"/>
              <w:jc w:val="left"/>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Ajustes por:</w:t>
            </w:r>
          </w:p>
        </w:tc>
        <w:tc>
          <w:tcPr>
            <w:tcW w:w="563" w:type="pct"/>
            <w:tcBorders>
              <w:top w:val="nil"/>
              <w:left w:val="nil"/>
              <w:bottom w:val="single" w:sz="4" w:space="0" w:color="FFFFFF"/>
              <w:right w:val="single" w:sz="4" w:space="0" w:color="FFFFFF"/>
            </w:tcBorders>
            <w:shd w:val="clear" w:color="auto" w:fill="auto"/>
            <w:noWrap/>
            <w:vAlign w:val="center"/>
            <w:hideMark/>
          </w:tcPr>
          <w:p w14:paraId="05722BB1" w14:textId="77777777" w:rsidR="006C7D9C" w:rsidRPr="006C7D9C" w:rsidRDefault="006C7D9C" w:rsidP="006C7D9C">
            <w:pPr>
              <w:spacing w:after="0" w:line="240" w:lineRule="auto"/>
              <w:jc w:val="left"/>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 </w:t>
            </w:r>
          </w:p>
        </w:tc>
        <w:tc>
          <w:tcPr>
            <w:tcW w:w="725" w:type="pct"/>
            <w:tcBorders>
              <w:top w:val="nil"/>
              <w:left w:val="nil"/>
              <w:bottom w:val="single" w:sz="4" w:space="0" w:color="FFFFFF"/>
              <w:right w:val="single" w:sz="4" w:space="0" w:color="FFFFFF"/>
            </w:tcBorders>
            <w:shd w:val="clear" w:color="auto" w:fill="auto"/>
            <w:noWrap/>
            <w:vAlign w:val="bottom"/>
            <w:hideMark/>
          </w:tcPr>
          <w:p w14:paraId="0802C825"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w:t>
            </w:r>
          </w:p>
        </w:tc>
        <w:tc>
          <w:tcPr>
            <w:tcW w:w="724" w:type="pct"/>
            <w:tcBorders>
              <w:top w:val="nil"/>
              <w:left w:val="nil"/>
              <w:bottom w:val="single" w:sz="4" w:space="0" w:color="FFFFFF"/>
              <w:right w:val="single" w:sz="4" w:space="0" w:color="FFFFFF"/>
            </w:tcBorders>
            <w:shd w:val="clear" w:color="auto" w:fill="auto"/>
            <w:noWrap/>
            <w:vAlign w:val="bottom"/>
            <w:hideMark/>
          </w:tcPr>
          <w:p w14:paraId="6DC4F8AC"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w:t>
            </w:r>
          </w:p>
        </w:tc>
      </w:tr>
      <w:tr w:rsidR="006C7D9C" w:rsidRPr="006C7D9C" w14:paraId="149A412C"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center"/>
            <w:hideMark/>
          </w:tcPr>
          <w:p w14:paraId="5B6E628C"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Juros</w:t>
            </w:r>
          </w:p>
        </w:tc>
        <w:tc>
          <w:tcPr>
            <w:tcW w:w="563" w:type="pct"/>
            <w:tcBorders>
              <w:top w:val="nil"/>
              <w:left w:val="nil"/>
              <w:bottom w:val="single" w:sz="4" w:space="0" w:color="FFFFFF"/>
              <w:right w:val="single" w:sz="4" w:space="0" w:color="FFFFFF"/>
            </w:tcBorders>
            <w:shd w:val="clear" w:color="auto" w:fill="auto"/>
            <w:noWrap/>
            <w:vAlign w:val="center"/>
            <w:hideMark/>
          </w:tcPr>
          <w:p w14:paraId="34C7761E"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18</w:t>
            </w:r>
          </w:p>
        </w:tc>
        <w:tc>
          <w:tcPr>
            <w:tcW w:w="725" w:type="pct"/>
            <w:tcBorders>
              <w:top w:val="nil"/>
              <w:left w:val="nil"/>
              <w:bottom w:val="single" w:sz="4" w:space="0" w:color="FFFFFF"/>
              <w:right w:val="single" w:sz="4" w:space="0" w:color="FFFFFF"/>
            </w:tcBorders>
            <w:shd w:val="clear" w:color="auto" w:fill="auto"/>
            <w:noWrap/>
            <w:vAlign w:val="bottom"/>
            <w:hideMark/>
          </w:tcPr>
          <w:p w14:paraId="630B2DE5"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16.784 </w:t>
            </w:r>
          </w:p>
        </w:tc>
        <w:tc>
          <w:tcPr>
            <w:tcW w:w="724" w:type="pct"/>
            <w:tcBorders>
              <w:top w:val="nil"/>
              <w:left w:val="nil"/>
              <w:bottom w:val="single" w:sz="4" w:space="0" w:color="FFFFFF"/>
              <w:right w:val="single" w:sz="4" w:space="0" w:color="FFFFFF"/>
            </w:tcBorders>
            <w:shd w:val="clear" w:color="auto" w:fill="auto"/>
            <w:noWrap/>
            <w:vAlign w:val="bottom"/>
            <w:hideMark/>
          </w:tcPr>
          <w:p w14:paraId="3EEC9198"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19.727 </w:t>
            </w:r>
          </w:p>
        </w:tc>
      </w:tr>
      <w:tr w:rsidR="006C7D9C" w:rsidRPr="006C7D9C" w14:paraId="684CB2DF"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center"/>
            <w:hideMark/>
          </w:tcPr>
          <w:p w14:paraId="7CC2FD5D"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Depreciação e Amortização</w:t>
            </w:r>
          </w:p>
        </w:tc>
        <w:tc>
          <w:tcPr>
            <w:tcW w:w="563" w:type="pct"/>
            <w:tcBorders>
              <w:top w:val="nil"/>
              <w:left w:val="nil"/>
              <w:bottom w:val="single" w:sz="4" w:space="0" w:color="FFFFFF"/>
              <w:right w:val="single" w:sz="4" w:space="0" w:color="FFFFFF"/>
            </w:tcBorders>
            <w:shd w:val="clear" w:color="auto" w:fill="auto"/>
            <w:noWrap/>
            <w:vAlign w:val="center"/>
            <w:hideMark/>
          </w:tcPr>
          <w:p w14:paraId="5F7EC475"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14/15</w:t>
            </w:r>
          </w:p>
        </w:tc>
        <w:tc>
          <w:tcPr>
            <w:tcW w:w="725" w:type="pct"/>
            <w:tcBorders>
              <w:top w:val="nil"/>
              <w:left w:val="nil"/>
              <w:bottom w:val="single" w:sz="4" w:space="0" w:color="FFFFFF"/>
              <w:right w:val="single" w:sz="4" w:space="0" w:color="FFFFFF"/>
            </w:tcBorders>
            <w:shd w:val="clear" w:color="auto" w:fill="auto"/>
            <w:noWrap/>
            <w:vAlign w:val="bottom"/>
            <w:hideMark/>
          </w:tcPr>
          <w:p w14:paraId="1D439718"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60.231 </w:t>
            </w:r>
          </w:p>
        </w:tc>
        <w:tc>
          <w:tcPr>
            <w:tcW w:w="724" w:type="pct"/>
            <w:tcBorders>
              <w:top w:val="nil"/>
              <w:left w:val="nil"/>
              <w:bottom w:val="single" w:sz="4" w:space="0" w:color="FFFFFF"/>
              <w:right w:val="single" w:sz="4" w:space="0" w:color="FFFFFF"/>
            </w:tcBorders>
            <w:shd w:val="clear" w:color="auto" w:fill="auto"/>
            <w:noWrap/>
            <w:vAlign w:val="bottom"/>
            <w:hideMark/>
          </w:tcPr>
          <w:p w14:paraId="45083E59"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33.326 </w:t>
            </w:r>
          </w:p>
        </w:tc>
      </w:tr>
      <w:tr w:rsidR="009C5A21" w:rsidRPr="006C7D9C" w14:paraId="4E7D6BEE"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center"/>
            <w:hideMark/>
          </w:tcPr>
          <w:p w14:paraId="61770D58" w14:textId="77777777" w:rsidR="009C5A21" w:rsidRPr="006C7D9C" w:rsidRDefault="009C5A21" w:rsidP="009C5A21">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Ativos Fiscais Diferidos</w:t>
            </w:r>
          </w:p>
        </w:tc>
        <w:tc>
          <w:tcPr>
            <w:tcW w:w="563" w:type="pct"/>
            <w:tcBorders>
              <w:top w:val="nil"/>
              <w:left w:val="nil"/>
              <w:bottom w:val="single" w:sz="4" w:space="0" w:color="FFFFFF"/>
              <w:right w:val="single" w:sz="4" w:space="0" w:color="FFFFFF"/>
            </w:tcBorders>
            <w:shd w:val="clear" w:color="auto" w:fill="auto"/>
            <w:noWrap/>
            <w:vAlign w:val="center"/>
            <w:hideMark/>
          </w:tcPr>
          <w:p w14:paraId="2F47DE3C" w14:textId="77777777" w:rsidR="009C5A21" w:rsidRPr="006C7D9C" w:rsidRDefault="009C5A21" w:rsidP="009C5A21">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30 a.</w:t>
            </w:r>
          </w:p>
        </w:tc>
        <w:tc>
          <w:tcPr>
            <w:tcW w:w="725" w:type="pct"/>
            <w:tcBorders>
              <w:top w:val="nil"/>
              <w:left w:val="nil"/>
              <w:bottom w:val="single" w:sz="4" w:space="0" w:color="FFFFFF"/>
              <w:right w:val="single" w:sz="4" w:space="0" w:color="FFFFFF"/>
            </w:tcBorders>
            <w:shd w:val="clear" w:color="auto" w:fill="auto"/>
            <w:noWrap/>
            <w:vAlign w:val="bottom"/>
            <w:hideMark/>
          </w:tcPr>
          <w:p w14:paraId="73256189" w14:textId="7A941A42" w:rsidR="009C5A21" w:rsidRPr="006C7D9C" w:rsidRDefault="009C5A21" w:rsidP="009C5A21">
            <w:pPr>
              <w:spacing w:after="0" w:line="240" w:lineRule="auto"/>
              <w:jc w:val="right"/>
              <w:rPr>
                <w:rFonts w:ascii="BancoDoBrasil Textos" w:eastAsia="Times New Roman" w:hAnsi="BancoDoBrasil Textos" w:cs="Calibri"/>
                <w:sz w:val="14"/>
                <w:szCs w:val="14"/>
                <w:lang w:eastAsia="pt-BR"/>
              </w:rPr>
            </w:pPr>
            <w:r w:rsidRPr="00F5505C">
              <w:rPr>
                <w:rFonts w:ascii="BancoDoBrasil Textos" w:eastAsia="Times New Roman" w:hAnsi="BancoDoBrasil Textos" w:cs="Calibri"/>
                <w:sz w:val="14"/>
                <w:szCs w:val="14"/>
                <w:lang w:eastAsia="pt-BR"/>
              </w:rPr>
              <w:t xml:space="preserve">           232.401 </w:t>
            </w:r>
          </w:p>
        </w:tc>
        <w:tc>
          <w:tcPr>
            <w:tcW w:w="724" w:type="pct"/>
            <w:tcBorders>
              <w:top w:val="nil"/>
              <w:left w:val="nil"/>
              <w:bottom w:val="single" w:sz="4" w:space="0" w:color="FFFFFF"/>
              <w:right w:val="single" w:sz="4" w:space="0" w:color="FFFFFF"/>
            </w:tcBorders>
            <w:shd w:val="clear" w:color="auto" w:fill="auto"/>
            <w:noWrap/>
            <w:vAlign w:val="bottom"/>
            <w:hideMark/>
          </w:tcPr>
          <w:p w14:paraId="7C1BB861" w14:textId="50EE1488" w:rsidR="009C5A21" w:rsidRPr="006C7D9C" w:rsidRDefault="009C5A21" w:rsidP="009C5A21">
            <w:pPr>
              <w:spacing w:after="0" w:line="240" w:lineRule="auto"/>
              <w:jc w:val="right"/>
              <w:rPr>
                <w:rFonts w:ascii="BancoDoBrasil Textos" w:eastAsia="Times New Roman" w:hAnsi="BancoDoBrasil Textos" w:cs="Calibri"/>
                <w:sz w:val="14"/>
                <w:szCs w:val="14"/>
                <w:lang w:eastAsia="pt-BR"/>
              </w:rPr>
            </w:pPr>
            <w:r w:rsidRPr="00F5505C">
              <w:rPr>
                <w:rFonts w:ascii="BancoDoBrasil Textos" w:eastAsia="Times New Roman" w:hAnsi="BancoDoBrasil Textos" w:cs="Calibri"/>
                <w:sz w:val="14"/>
                <w:szCs w:val="14"/>
                <w:lang w:eastAsia="pt-BR"/>
              </w:rPr>
              <w:t xml:space="preserve">              171.206 </w:t>
            </w:r>
          </w:p>
        </w:tc>
      </w:tr>
      <w:tr w:rsidR="006C7D9C" w:rsidRPr="006C7D9C" w14:paraId="255994E4"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center"/>
            <w:hideMark/>
          </w:tcPr>
          <w:p w14:paraId="3CA26BB1"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Reforço (Reversão) de Provisão para Passivos Contingentes</w:t>
            </w:r>
          </w:p>
        </w:tc>
        <w:tc>
          <w:tcPr>
            <w:tcW w:w="563" w:type="pct"/>
            <w:tcBorders>
              <w:top w:val="nil"/>
              <w:left w:val="nil"/>
              <w:bottom w:val="single" w:sz="4" w:space="0" w:color="FFFFFF"/>
              <w:right w:val="single" w:sz="4" w:space="0" w:color="FFFFFF"/>
            </w:tcBorders>
            <w:shd w:val="clear" w:color="auto" w:fill="auto"/>
            <w:noWrap/>
            <w:vAlign w:val="center"/>
            <w:hideMark/>
          </w:tcPr>
          <w:p w14:paraId="3E0A4429"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28</w:t>
            </w:r>
          </w:p>
        </w:tc>
        <w:tc>
          <w:tcPr>
            <w:tcW w:w="725" w:type="pct"/>
            <w:tcBorders>
              <w:top w:val="nil"/>
              <w:left w:val="nil"/>
              <w:bottom w:val="single" w:sz="4" w:space="0" w:color="FFFFFF"/>
              <w:right w:val="single" w:sz="4" w:space="0" w:color="FFFFFF"/>
            </w:tcBorders>
            <w:shd w:val="clear" w:color="auto" w:fill="auto"/>
            <w:noWrap/>
            <w:vAlign w:val="bottom"/>
            <w:hideMark/>
          </w:tcPr>
          <w:p w14:paraId="2AE5B116"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8.904 </w:t>
            </w:r>
          </w:p>
        </w:tc>
        <w:tc>
          <w:tcPr>
            <w:tcW w:w="724" w:type="pct"/>
            <w:tcBorders>
              <w:top w:val="nil"/>
              <w:left w:val="nil"/>
              <w:bottom w:val="single" w:sz="4" w:space="0" w:color="FFFFFF"/>
              <w:right w:val="single" w:sz="4" w:space="0" w:color="FFFFFF"/>
            </w:tcBorders>
            <w:shd w:val="clear" w:color="auto" w:fill="auto"/>
            <w:noWrap/>
            <w:vAlign w:val="bottom"/>
            <w:hideMark/>
          </w:tcPr>
          <w:p w14:paraId="48C76AD0"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23.771 </w:t>
            </w:r>
          </w:p>
        </w:tc>
      </w:tr>
      <w:tr w:rsidR="006C7D9C" w:rsidRPr="006C7D9C" w14:paraId="35DD6869"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center"/>
            <w:hideMark/>
          </w:tcPr>
          <w:p w14:paraId="78B1B4CF"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Provisão de Pessoal</w:t>
            </w:r>
          </w:p>
        </w:tc>
        <w:tc>
          <w:tcPr>
            <w:tcW w:w="563" w:type="pct"/>
            <w:tcBorders>
              <w:top w:val="nil"/>
              <w:left w:val="nil"/>
              <w:bottom w:val="single" w:sz="4" w:space="0" w:color="FFFFFF"/>
              <w:right w:val="single" w:sz="4" w:space="0" w:color="FFFFFF"/>
            </w:tcBorders>
            <w:shd w:val="clear" w:color="auto" w:fill="auto"/>
            <w:noWrap/>
            <w:vAlign w:val="center"/>
            <w:hideMark/>
          </w:tcPr>
          <w:p w14:paraId="54725C10"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19</w:t>
            </w:r>
          </w:p>
        </w:tc>
        <w:tc>
          <w:tcPr>
            <w:tcW w:w="725" w:type="pct"/>
            <w:tcBorders>
              <w:top w:val="nil"/>
              <w:left w:val="nil"/>
              <w:bottom w:val="single" w:sz="4" w:space="0" w:color="FFFFFF"/>
              <w:right w:val="single" w:sz="4" w:space="0" w:color="FFFFFF"/>
            </w:tcBorders>
            <w:shd w:val="clear" w:color="auto" w:fill="auto"/>
            <w:noWrap/>
            <w:vAlign w:val="bottom"/>
            <w:hideMark/>
          </w:tcPr>
          <w:p w14:paraId="4242BD2F"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(2.083)</w:t>
            </w:r>
          </w:p>
        </w:tc>
        <w:tc>
          <w:tcPr>
            <w:tcW w:w="724" w:type="pct"/>
            <w:tcBorders>
              <w:top w:val="nil"/>
              <w:left w:val="nil"/>
              <w:bottom w:val="single" w:sz="4" w:space="0" w:color="FFFFFF"/>
              <w:right w:val="single" w:sz="4" w:space="0" w:color="FFFFFF"/>
            </w:tcBorders>
            <w:shd w:val="clear" w:color="auto" w:fill="auto"/>
            <w:noWrap/>
            <w:vAlign w:val="bottom"/>
            <w:hideMark/>
          </w:tcPr>
          <w:p w14:paraId="15609915"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2.899 </w:t>
            </w:r>
          </w:p>
        </w:tc>
      </w:tr>
      <w:tr w:rsidR="006C7D9C" w:rsidRPr="006C7D9C" w14:paraId="0B34DB31"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center"/>
            <w:hideMark/>
          </w:tcPr>
          <w:p w14:paraId="09FB5D50"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Provisão de Impostos</w:t>
            </w:r>
          </w:p>
        </w:tc>
        <w:tc>
          <w:tcPr>
            <w:tcW w:w="563" w:type="pct"/>
            <w:tcBorders>
              <w:top w:val="nil"/>
              <w:left w:val="nil"/>
              <w:bottom w:val="single" w:sz="4" w:space="0" w:color="FFFFFF"/>
              <w:right w:val="single" w:sz="4" w:space="0" w:color="FFFFFF"/>
            </w:tcBorders>
            <w:shd w:val="clear" w:color="auto" w:fill="auto"/>
            <w:noWrap/>
            <w:vAlign w:val="center"/>
            <w:hideMark/>
          </w:tcPr>
          <w:p w14:paraId="0B377F63"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w:t>
            </w:r>
          </w:p>
        </w:tc>
        <w:tc>
          <w:tcPr>
            <w:tcW w:w="725" w:type="pct"/>
            <w:tcBorders>
              <w:top w:val="nil"/>
              <w:left w:val="nil"/>
              <w:bottom w:val="single" w:sz="4" w:space="0" w:color="FFFFFF"/>
              <w:right w:val="single" w:sz="4" w:space="0" w:color="FFFFFF"/>
            </w:tcBorders>
            <w:shd w:val="clear" w:color="auto" w:fill="auto"/>
            <w:noWrap/>
            <w:vAlign w:val="bottom"/>
            <w:hideMark/>
          </w:tcPr>
          <w:p w14:paraId="6B1EAAB7"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305 </w:t>
            </w:r>
          </w:p>
        </w:tc>
        <w:tc>
          <w:tcPr>
            <w:tcW w:w="724" w:type="pct"/>
            <w:tcBorders>
              <w:top w:val="nil"/>
              <w:left w:val="nil"/>
              <w:bottom w:val="single" w:sz="4" w:space="0" w:color="FFFFFF"/>
              <w:right w:val="single" w:sz="4" w:space="0" w:color="FFFFFF"/>
            </w:tcBorders>
            <w:shd w:val="clear" w:color="auto" w:fill="auto"/>
            <w:noWrap/>
            <w:vAlign w:val="bottom"/>
            <w:hideMark/>
          </w:tcPr>
          <w:p w14:paraId="12881FB3"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292 </w:t>
            </w:r>
          </w:p>
        </w:tc>
      </w:tr>
      <w:tr w:rsidR="006C7D9C" w:rsidRPr="006C7D9C" w14:paraId="7628EB6C"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center"/>
            <w:hideMark/>
          </w:tcPr>
          <w:p w14:paraId="05C98D05"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IR/CSLL</w:t>
            </w:r>
          </w:p>
        </w:tc>
        <w:tc>
          <w:tcPr>
            <w:tcW w:w="563" w:type="pct"/>
            <w:tcBorders>
              <w:top w:val="nil"/>
              <w:left w:val="nil"/>
              <w:bottom w:val="single" w:sz="4" w:space="0" w:color="FFFFFF"/>
              <w:right w:val="single" w:sz="4" w:space="0" w:color="FFFFFF"/>
            </w:tcBorders>
            <w:shd w:val="clear" w:color="auto" w:fill="auto"/>
            <w:noWrap/>
            <w:vAlign w:val="center"/>
            <w:hideMark/>
          </w:tcPr>
          <w:p w14:paraId="20339E5C"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w:t>
            </w:r>
          </w:p>
        </w:tc>
        <w:tc>
          <w:tcPr>
            <w:tcW w:w="725" w:type="pct"/>
            <w:tcBorders>
              <w:top w:val="nil"/>
              <w:left w:val="nil"/>
              <w:bottom w:val="single" w:sz="4" w:space="0" w:color="FFFFFF"/>
              <w:right w:val="single" w:sz="4" w:space="0" w:color="FFFFFF"/>
            </w:tcBorders>
            <w:shd w:val="clear" w:color="auto" w:fill="auto"/>
            <w:noWrap/>
            <w:vAlign w:val="bottom"/>
            <w:hideMark/>
          </w:tcPr>
          <w:p w14:paraId="774EE2F8"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27.269 </w:t>
            </w:r>
          </w:p>
        </w:tc>
        <w:tc>
          <w:tcPr>
            <w:tcW w:w="724" w:type="pct"/>
            <w:tcBorders>
              <w:top w:val="nil"/>
              <w:left w:val="nil"/>
              <w:bottom w:val="single" w:sz="4" w:space="0" w:color="FFFFFF"/>
              <w:right w:val="single" w:sz="4" w:space="0" w:color="FFFFFF"/>
            </w:tcBorders>
            <w:shd w:val="clear" w:color="auto" w:fill="auto"/>
            <w:noWrap/>
            <w:vAlign w:val="bottom"/>
            <w:hideMark/>
          </w:tcPr>
          <w:p w14:paraId="28664319"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33.248 </w:t>
            </w:r>
          </w:p>
        </w:tc>
      </w:tr>
      <w:tr w:rsidR="006C7D9C" w:rsidRPr="006C7D9C" w14:paraId="5E7C5482"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center"/>
            <w:hideMark/>
          </w:tcPr>
          <w:p w14:paraId="1ADC8A2B"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Provisão para Participação nos Lucros</w:t>
            </w:r>
          </w:p>
        </w:tc>
        <w:tc>
          <w:tcPr>
            <w:tcW w:w="563" w:type="pct"/>
            <w:tcBorders>
              <w:top w:val="nil"/>
              <w:left w:val="nil"/>
              <w:bottom w:val="single" w:sz="4" w:space="0" w:color="FFFFFF"/>
              <w:right w:val="single" w:sz="4" w:space="0" w:color="FFFFFF"/>
            </w:tcBorders>
            <w:shd w:val="clear" w:color="auto" w:fill="auto"/>
            <w:noWrap/>
            <w:vAlign w:val="center"/>
            <w:hideMark/>
          </w:tcPr>
          <w:p w14:paraId="19AD57E2"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27</w:t>
            </w:r>
          </w:p>
        </w:tc>
        <w:tc>
          <w:tcPr>
            <w:tcW w:w="725" w:type="pct"/>
            <w:tcBorders>
              <w:top w:val="nil"/>
              <w:left w:val="nil"/>
              <w:bottom w:val="single" w:sz="4" w:space="0" w:color="FFFFFF"/>
              <w:right w:val="single" w:sz="4" w:space="0" w:color="FFFFFF"/>
            </w:tcBorders>
            <w:shd w:val="clear" w:color="auto" w:fill="auto"/>
            <w:noWrap/>
            <w:vAlign w:val="bottom"/>
            <w:hideMark/>
          </w:tcPr>
          <w:p w14:paraId="2A113EC9"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5.437 </w:t>
            </w:r>
          </w:p>
        </w:tc>
        <w:tc>
          <w:tcPr>
            <w:tcW w:w="724" w:type="pct"/>
            <w:tcBorders>
              <w:top w:val="nil"/>
              <w:left w:val="nil"/>
              <w:bottom w:val="single" w:sz="4" w:space="0" w:color="FFFFFF"/>
              <w:right w:val="single" w:sz="4" w:space="0" w:color="FFFFFF"/>
            </w:tcBorders>
            <w:shd w:val="clear" w:color="auto" w:fill="auto"/>
            <w:noWrap/>
            <w:vAlign w:val="bottom"/>
            <w:hideMark/>
          </w:tcPr>
          <w:p w14:paraId="72A27C02"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4.597 </w:t>
            </w:r>
          </w:p>
        </w:tc>
      </w:tr>
      <w:tr w:rsidR="006C7D9C" w:rsidRPr="006C7D9C" w14:paraId="57FBA5DC"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center"/>
            <w:hideMark/>
          </w:tcPr>
          <w:p w14:paraId="62C2DBC3"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Prov. p/ Riscos de Créditos </w:t>
            </w:r>
          </w:p>
        </w:tc>
        <w:tc>
          <w:tcPr>
            <w:tcW w:w="563" w:type="pct"/>
            <w:tcBorders>
              <w:top w:val="nil"/>
              <w:left w:val="nil"/>
              <w:bottom w:val="single" w:sz="4" w:space="0" w:color="FFFFFF"/>
              <w:right w:val="single" w:sz="4" w:space="0" w:color="FFFFFF"/>
            </w:tcBorders>
            <w:shd w:val="clear" w:color="auto" w:fill="auto"/>
            <w:noWrap/>
            <w:vAlign w:val="center"/>
            <w:hideMark/>
          </w:tcPr>
          <w:p w14:paraId="6875AE31"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w:t>
            </w:r>
          </w:p>
        </w:tc>
        <w:tc>
          <w:tcPr>
            <w:tcW w:w="725" w:type="pct"/>
            <w:tcBorders>
              <w:top w:val="nil"/>
              <w:left w:val="nil"/>
              <w:bottom w:val="single" w:sz="4" w:space="0" w:color="FFFFFF"/>
              <w:right w:val="single" w:sz="4" w:space="0" w:color="FFFFFF"/>
            </w:tcBorders>
            <w:shd w:val="clear" w:color="auto" w:fill="auto"/>
            <w:noWrap/>
            <w:vAlign w:val="bottom"/>
            <w:hideMark/>
          </w:tcPr>
          <w:p w14:paraId="05A86C4A"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(193)</w:t>
            </w:r>
          </w:p>
        </w:tc>
        <w:tc>
          <w:tcPr>
            <w:tcW w:w="724" w:type="pct"/>
            <w:tcBorders>
              <w:top w:val="nil"/>
              <w:left w:val="nil"/>
              <w:bottom w:val="single" w:sz="4" w:space="0" w:color="FFFFFF"/>
              <w:right w:val="single" w:sz="4" w:space="0" w:color="FFFFFF"/>
            </w:tcBorders>
            <w:shd w:val="clear" w:color="auto" w:fill="auto"/>
            <w:noWrap/>
            <w:vAlign w:val="bottom"/>
            <w:hideMark/>
          </w:tcPr>
          <w:p w14:paraId="294F083C"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2.125 </w:t>
            </w:r>
          </w:p>
        </w:tc>
      </w:tr>
      <w:tr w:rsidR="006C7D9C" w:rsidRPr="006C7D9C" w14:paraId="7ACE94FB"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center"/>
            <w:hideMark/>
          </w:tcPr>
          <w:p w14:paraId="6C16CE5F"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Provisão de Contas a Pagar</w:t>
            </w:r>
          </w:p>
        </w:tc>
        <w:tc>
          <w:tcPr>
            <w:tcW w:w="563" w:type="pct"/>
            <w:tcBorders>
              <w:top w:val="nil"/>
              <w:left w:val="nil"/>
              <w:bottom w:val="single" w:sz="4" w:space="0" w:color="FFFFFF"/>
              <w:right w:val="single" w:sz="4" w:space="0" w:color="FFFFFF"/>
            </w:tcBorders>
            <w:shd w:val="clear" w:color="auto" w:fill="auto"/>
            <w:noWrap/>
            <w:vAlign w:val="center"/>
            <w:hideMark/>
          </w:tcPr>
          <w:p w14:paraId="41F81077"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16</w:t>
            </w:r>
          </w:p>
        </w:tc>
        <w:tc>
          <w:tcPr>
            <w:tcW w:w="725" w:type="pct"/>
            <w:tcBorders>
              <w:top w:val="nil"/>
              <w:left w:val="nil"/>
              <w:bottom w:val="single" w:sz="4" w:space="0" w:color="FFFFFF"/>
              <w:right w:val="single" w:sz="4" w:space="0" w:color="FFFFFF"/>
            </w:tcBorders>
            <w:shd w:val="clear" w:color="auto" w:fill="auto"/>
            <w:noWrap/>
            <w:vAlign w:val="bottom"/>
            <w:hideMark/>
          </w:tcPr>
          <w:p w14:paraId="649C8C1B"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16.206 </w:t>
            </w:r>
          </w:p>
        </w:tc>
        <w:tc>
          <w:tcPr>
            <w:tcW w:w="724" w:type="pct"/>
            <w:tcBorders>
              <w:top w:val="nil"/>
              <w:left w:val="nil"/>
              <w:bottom w:val="single" w:sz="4" w:space="0" w:color="FFFFFF"/>
              <w:right w:val="single" w:sz="4" w:space="0" w:color="FFFFFF"/>
            </w:tcBorders>
            <w:shd w:val="clear" w:color="auto" w:fill="auto"/>
            <w:noWrap/>
            <w:vAlign w:val="bottom"/>
            <w:hideMark/>
          </w:tcPr>
          <w:p w14:paraId="64B7D0B5"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4.982 </w:t>
            </w:r>
          </w:p>
        </w:tc>
      </w:tr>
      <w:tr w:rsidR="006C7D9C" w:rsidRPr="006C7D9C" w14:paraId="5C3D50E8"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center"/>
            <w:hideMark/>
          </w:tcPr>
          <w:p w14:paraId="62364A3B"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Provisão para Perdas com Obsolescência de Estoque</w:t>
            </w:r>
          </w:p>
        </w:tc>
        <w:tc>
          <w:tcPr>
            <w:tcW w:w="563" w:type="pct"/>
            <w:tcBorders>
              <w:top w:val="nil"/>
              <w:left w:val="nil"/>
              <w:bottom w:val="single" w:sz="4" w:space="0" w:color="FFFFFF"/>
              <w:right w:val="single" w:sz="4" w:space="0" w:color="FFFFFF"/>
            </w:tcBorders>
            <w:shd w:val="clear" w:color="auto" w:fill="auto"/>
            <w:noWrap/>
            <w:vAlign w:val="center"/>
            <w:hideMark/>
          </w:tcPr>
          <w:p w14:paraId="57CAACBF"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7</w:t>
            </w:r>
          </w:p>
        </w:tc>
        <w:tc>
          <w:tcPr>
            <w:tcW w:w="725" w:type="pct"/>
            <w:tcBorders>
              <w:top w:val="nil"/>
              <w:left w:val="nil"/>
              <w:bottom w:val="single" w:sz="4" w:space="0" w:color="FFFFFF"/>
              <w:right w:val="single" w:sz="4" w:space="0" w:color="FFFFFF"/>
            </w:tcBorders>
            <w:shd w:val="clear" w:color="auto" w:fill="auto"/>
            <w:noWrap/>
            <w:vAlign w:val="bottom"/>
            <w:hideMark/>
          </w:tcPr>
          <w:p w14:paraId="15520A22"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(3.933)</w:t>
            </w:r>
          </w:p>
        </w:tc>
        <w:tc>
          <w:tcPr>
            <w:tcW w:w="724" w:type="pct"/>
            <w:tcBorders>
              <w:top w:val="nil"/>
              <w:left w:val="nil"/>
              <w:bottom w:val="single" w:sz="4" w:space="0" w:color="FFFFFF"/>
              <w:right w:val="single" w:sz="4" w:space="0" w:color="FFFFFF"/>
            </w:tcBorders>
            <w:shd w:val="clear" w:color="auto" w:fill="auto"/>
            <w:noWrap/>
            <w:vAlign w:val="bottom"/>
            <w:hideMark/>
          </w:tcPr>
          <w:p w14:paraId="075B7FAA"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(2.662)</w:t>
            </w:r>
          </w:p>
        </w:tc>
      </w:tr>
      <w:tr w:rsidR="006C7D9C" w:rsidRPr="006C7D9C" w14:paraId="196E8695"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center"/>
            <w:hideMark/>
          </w:tcPr>
          <w:p w14:paraId="3755BE4E"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Atualização de Impostos e Taxas a Recuperar</w:t>
            </w:r>
          </w:p>
        </w:tc>
        <w:tc>
          <w:tcPr>
            <w:tcW w:w="563" w:type="pct"/>
            <w:tcBorders>
              <w:top w:val="nil"/>
              <w:left w:val="nil"/>
              <w:bottom w:val="single" w:sz="4" w:space="0" w:color="FFFFFF"/>
              <w:right w:val="single" w:sz="4" w:space="0" w:color="FFFFFF"/>
            </w:tcBorders>
            <w:shd w:val="clear" w:color="auto" w:fill="auto"/>
            <w:noWrap/>
            <w:vAlign w:val="center"/>
            <w:hideMark/>
          </w:tcPr>
          <w:p w14:paraId="6F7290FF"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w:t>
            </w:r>
          </w:p>
        </w:tc>
        <w:tc>
          <w:tcPr>
            <w:tcW w:w="725" w:type="pct"/>
            <w:tcBorders>
              <w:top w:val="nil"/>
              <w:left w:val="nil"/>
              <w:bottom w:val="single" w:sz="4" w:space="0" w:color="FFFFFF"/>
              <w:right w:val="single" w:sz="4" w:space="0" w:color="FFFFFF"/>
            </w:tcBorders>
            <w:shd w:val="clear" w:color="auto" w:fill="auto"/>
            <w:noWrap/>
            <w:vAlign w:val="bottom"/>
            <w:hideMark/>
          </w:tcPr>
          <w:p w14:paraId="19317E9A"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(6.575)</w:t>
            </w:r>
          </w:p>
        </w:tc>
        <w:tc>
          <w:tcPr>
            <w:tcW w:w="724" w:type="pct"/>
            <w:tcBorders>
              <w:top w:val="nil"/>
              <w:left w:val="nil"/>
              <w:bottom w:val="single" w:sz="4" w:space="0" w:color="FFFFFF"/>
              <w:right w:val="single" w:sz="4" w:space="0" w:color="FFFFFF"/>
            </w:tcBorders>
            <w:shd w:val="clear" w:color="auto" w:fill="auto"/>
            <w:noWrap/>
            <w:vAlign w:val="bottom"/>
            <w:hideMark/>
          </w:tcPr>
          <w:p w14:paraId="1AD28615"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(6.035)</w:t>
            </w:r>
          </w:p>
        </w:tc>
      </w:tr>
      <w:tr w:rsidR="006C7D9C" w:rsidRPr="006C7D9C" w14:paraId="487508A8"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center"/>
            <w:hideMark/>
          </w:tcPr>
          <w:p w14:paraId="402DC963"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Atualização de Depósitos Judiciais</w:t>
            </w:r>
          </w:p>
        </w:tc>
        <w:tc>
          <w:tcPr>
            <w:tcW w:w="563" w:type="pct"/>
            <w:tcBorders>
              <w:top w:val="nil"/>
              <w:left w:val="nil"/>
              <w:bottom w:val="single" w:sz="4" w:space="0" w:color="FFFFFF"/>
              <w:right w:val="single" w:sz="4" w:space="0" w:color="FFFFFF"/>
            </w:tcBorders>
            <w:shd w:val="clear" w:color="auto" w:fill="auto"/>
            <w:noWrap/>
            <w:vAlign w:val="center"/>
            <w:hideMark/>
          </w:tcPr>
          <w:p w14:paraId="3793AAD7"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w:t>
            </w:r>
          </w:p>
        </w:tc>
        <w:tc>
          <w:tcPr>
            <w:tcW w:w="725" w:type="pct"/>
            <w:tcBorders>
              <w:top w:val="nil"/>
              <w:left w:val="nil"/>
              <w:bottom w:val="single" w:sz="4" w:space="0" w:color="FFFFFF"/>
              <w:right w:val="single" w:sz="4" w:space="0" w:color="FFFFFF"/>
            </w:tcBorders>
            <w:shd w:val="clear" w:color="auto" w:fill="auto"/>
            <w:noWrap/>
            <w:vAlign w:val="bottom"/>
            <w:hideMark/>
          </w:tcPr>
          <w:p w14:paraId="370DC5B6"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(2.431)</w:t>
            </w:r>
          </w:p>
        </w:tc>
        <w:tc>
          <w:tcPr>
            <w:tcW w:w="724" w:type="pct"/>
            <w:tcBorders>
              <w:top w:val="nil"/>
              <w:left w:val="nil"/>
              <w:bottom w:val="single" w:sz="4" w:space="0" w:color="FFFFFF"/>
              <w:right w:val="single" w:sz="4" w:space="0" w:color="FFFFFF"/>
            </w:tcBorders>
            <w:shd w:val="clear" w:color="auto" w:fill="auto"/>
            <w:noWrap/>
            <w:vAlign w:val="bottom"/>
            <w:hideMark/>
          </w:tcPr>
          <w:p w14:paraId="26669529"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(1.948)</w:t>
            </w:r>
          </w:p>
        </w:tc>
      </w:tr>
      <w:tr w:rsidR="006C7D9C" w:rsidRPr="006C7D9C" w14:paraId="27D7E6DF"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center"/>
            <w:hideMark/>
          </w:tcPr>
          <w:p w14:paraId="4CD9E8CD"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Baixas de Ativo Imobilizado</w:t>
            </w:r>
          </w:p>
        </w:tc>
        <w:tc>
          <w:tcPr>
            <w:tcW w:w="563" w:type="pct"/>
            <w:tcBorders>
              <w:top w:val="nil"/>
              <w:left w:val="nil"/>
              <w:bottom w:val="single" w:sz="4" w:space="0" w:color="FFFFFF"/>
              <w:right w:val="single" w:sz="4" w:space="0" w:color="FFFFFF"/>
            </w:tcBorders>
            <w:shd w:val="clear" w:color="auto" w:fill="auto"/>
            <w:noWrap/>
            <w:vAlign w:val="center"/>
            <w:hideMark/>
          </w:tcPr>
          <w:p w14:paraId="5EC4DD28"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w:t>
            </w:r>
          </w:p>
        </w:tc>
        <w:tc>
          <w:tcPr>
            <w:tcW w:w="725" w:type="pct"/>
            <w:tcBorders>
              <w:top w:val="nil"/>
              <w:left w:val="nil"/>
              <w:bottom w:val="single" w:sz="4" w:space="0" w:color="FFFFFF"/>
              <w:right w:val="single" w:sz="4" w:space="0" w:color="FFFFFF"/>
            </w:tcBorders>
            <w:shd w:val="clear" w:color="auto" w:fill="auto"/>
            <w:noWrap/>
            <w:vAlign w:val="bottom"/>
            <w:hideMark/>
          </w:tcPr>
          <w:p w14:paraId="41653BD2"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6.850 </w:t>
            </w:r>
          </w:p>
        </w:tc>
        <w:tc>
          <w:tcPr>
            <w:tcW w:w="724" w:type="pct"/>
            <w:tcBorders>
              <w:top w:val="nil"/>
              <w:left w:val="nil"/>
              <w:bottom w:val="single" w:sz="4" w:space="0" w:color="FFFFFF"/>
              <w:right w:val="single" w:sz="4" w:space="0" w:color="FFFFFF"/>
            </w:tcBorders>
            <w:shd w:val="clear" w:color="auto" w:fill="auto"/>
            <w:noWrap/>
            <w:vAlign w:val="bottom"/>
            <w:hideMark/>
          </w:tcPr>
          <w:p w14:paraId="63B4BD88"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553 </w:t>
            </w:r>
          </w:p>
        </w:tc>
      </w:tr>
      <w:tr w:rsidR="006C7D9C" w:rsidRPr="006C7D9C" w14:paraId="53A5AD0E"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center"/>
            <w:hideMark/>
          </w:tcPr>
          <w:p w14:paraId="20C0B209"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Baixas de Ativo Intangível</w:t>
            </w:r>
          </w:p>
        </w:tc>
        <w:tc>
          <w:tcPr>
            <w:tcW w:w="563" w:type="pct"/>
            <w:tcBorders>
              <w:top w:val="nil"/>
              <w:left w:val="nil"/>
              <w:bottom w:val="single" w:sz="4" w:space="0" w:color="FFFFFF"/>
              <w:right w:val="single" w:sz="4" w:space="0" w:color="FFFFFF"/>
            </w:tcBorders>
            <w:shd w:val="clear" w:color="auto" w:fill="auto"/>
            <w:noWrap/>
            <w:vAlign w:val="center"/>
            <w:hideMark/>
          </w:tcPr>
          <w:p w14:paraId="1B7ABF84"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w:t>
            </w:r>
          </w:p>
        </w:tc>
        <w:tc>
          <w:tcPr>
            <w:tcW w:w="725" w:type="pct"/>
            <w:tcBorders>
              <w:top w:val="nil"/>
              <w:left w:val="nil"/>
              <w:bottom w:val="single" w:sz="4" w:space="0" w:color="FFFFFF"/>
              <w:right w:val="single" w:sz="4" w:space="0" w:color="FFFFFF"/>
            </w:tcBorders>
            <w:shd w:val="clear" w:color="auto" w:fill="auto"/>
            <w:noWrap/>
            <w:vAlign w:val="bottom"/>
            <w:hideMark/>
          </w:tcPr>
          <w:p w14:paraId="4F11DFED"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74 </w:t>
            </w:r>
          </w:p>
        </w:tc>
        <w:tc>
          <w:tcPr>
            <w:tcW w:w="724" w:type="pct"/>
            <w:tcBorders>
              <w:top w:val="nil"/>
              <w:left w:val="nil"/>
              <w:bottom w:val="single" w:sz="4" w:space="0" w:color="FFFFFF"/>
              <w:right w:val="single" w:sz="4" w:space="0" w:color="FFFFFF"/>
            </w:tcBorders>
            <w:shd w:val="clear" w:color="auto" w:fill="auto"/>
            <w:noWrap/>
            <w:vAlign w:val="bottom"/>
            <w:hideMark/>
          </w:tcPr>
          <w:p w14:paraId="7BC8710B"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   </w:t>
            </w:r>
          </w:p>
        </w:tc>
      </w:tr>
      <w:tr w:rsidR="006C7D9C" w:rsidRPr="006C7D9C" w14:paraId="12E5B843"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center"/>
            <w:hideMark/>
          </w:tcPr>
          <w:p w14:paraId="15ECC7E2"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Provisão para Perdas do Imobilizado</w:t>
            </w:r>
          </w:p>
        </w:tc>
        <w:tc>
          <w:tcPr>
            <w:tcW w:w="563" w:type="pct"/>
            <w:tcBorders>
              <w:top w:val="nil"/>
              <w:left w:val="nil"/>
              <w:bottom w:val="single" w:sz="4" w:space="0" w:color="FFFFFF"/>
              <w:right w:val="single" w:sz="4" w:space="0" w:color="FFFFFF"/>
            </w:tcBorders>
            <w:shd w:val="clear" w:color="auto" w:fill="auto"/>
            <w:noWrap/>
            <w:vAlign w:val="center"/>
            <w:hideMark/>
          </w:tcPr>
          <w:p w14:paraId="37BCDBC1"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14</w:t>
            </w:r>
          </w:p>
        </w:tc>
        <w:tc>
          <w:tcPr>
            <w:tcW w:w="725" w:type="pct"/>
            <w:tcBorders>
              <w:top w:val="nil"/>
              <w:left w:val="nil"/>
              <w:bottom w:val="single" w:sz="4" w:space="0" w:color="FFFFFF"/>
              <w:right w:val="single" w:sz="4" w:space="0" w:color="FFFFFF"/>
            </w:tcBorders>
            <w:shd w:val="clear" w:color="auto" w:fill="auto"/>
            <w:noWrap/>
            <w:vAlign w:val="bottom"/>
            <w:hideMark/>
          </w:tcPr>
          <w:p w14:paraId="63474CDC"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7.867 </w:t>
            </w:r>
          </w:p>
        </w:tc>
        <w:tc>
          <w:tcPr>
            <w:tcW w:w="724" w:type="pct"/>
            <w:tcBorders>
              <w:top w:val="nil"/>
              <w:left w:val="nil"/>
              <w:bottom w:val="single" w:sz="4" w:space="0" w:color="FFFFFF"/>
              <w:right w:val="single" w:sz="4" w:space="0" w:color="FFFFFF"/>
            </w:tcBorders>
            <w:shd w:val="clear" w:color="auto" w:fill="auto"/>
            <w:noWrap/>
            <w:vAlign w:val="bottom"/>
            <w:hideMark/>
          </w:tcPr>
          <w:p w14:paraId="415C7448"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93 </w:t>
            </w:r>
          </w:p>
        </w:tc>
      </w:tr>
      <w:tr w:rsidR="009C5A21" w:rsidRPr="006C7D9C" w14:paraId="65647DB9"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center"/>
            <w:hideMark/>
          </w:tcPr>
          <w:p w14:paraId="11DAAE78" w14:textId="77777777" w:rsidR="009C5A21" w:rsidRPr="006C7D9C" w:rsidRDefault="009C5A21" w:rsidP="009C5A21">
            <w:pPr>
              <w:spacing w:after="0" w:line="240" w:lineRule="auto"/>
              <w:jc w:val="left"/>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 xml:space="preserve"> Lucro Ajustado</w:t>
            </w:r>
          </w:p>
        </w:tc>
        <w:tc>
          <w:tcPr>
            <w:tcW w:w="563" w:type="pct"/>
            <w:tcBorders>
              <w:top w:val="nil"/>
              <w:left w:val="nil"/>
              <w:bottom w:val="single" w:sz="4" w:space="0" w:color="FFFFFF"/>
              <w:right w:val="single" w:sz="4" w:space="0" w:color="FFFFFF"/>
            </w:tcBorders>
            <w:shd w:val="clear" w:color="auto" w:fill="auto"/>
            <w:noWrap/>
            <w:vAlign w:val="center"/>
            <w:hideMark/>
          </w:tcPr>
          <w:p w14:paraId="0D63FA0E" w14:textId="77777777" w:rsidR="009C5A21" w:rsidRPr="006C7D9C" w:rsidRDefault="009C5A21" w:rsidP="009C5A21">
            <w:pPr>
              <w:spacing w:after="0" w:line="240" w:lineRule="auto"/>
              <w:jc w:val="left"/>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 </w:t>
            </w:r>
          </w:p>
        </w:tc>
        <w:tc>
          <w:tcPr>
            <w:tcW w:w="725" w:type="pct"/>
            <w:tcBorders>
              <w:top w:val="nil"/>
              <w:left w:val="nil"/>
              <w:bottom w:val="single" w:sz="4" w:space="0" w:color="FFFFFF"/>
              <w:right w:val="single" w:sz="4" w:space="0" w:color="FFFFFF"/>
            </w:tcBorders>
            <w:shd w:val="clear" w:color="auto" w:fill="auto"/>
            <w:noWrap/>
            <w:vAlign w:val="bottom"/>
            <w:hideMark/>
          </w:tcPr>
          <w:p w14:paraId="4F7C9100" w14:textId="487A32A9" w:rsidR="009C5A21" w:rsidRPr="006C7D9C" w:rsidRDefault="009C5A21" w:rsidP="009C5A21">
            <w:pPr>
              <w:spacing w:after="0" w:line="240" w:lineRule="auto"/>
              <w:jc w:val="right"/>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 xml:space="preserve">        </w:t>
            </w:r>
            <w:r>
              <w:rPr>
                <w:rFonts w:ascii="BancoDoBrasil Textos" w:eastAsia="Times New Roman" w:hAnsi="BancoDoBrasil Textos" w:cs="Calibri"/>
                <w:b/>
                <w:bCs/>
                <w:sz w:val="14"/>
                <w:szCs w:val="14"/>
                <w:lang w:eastAsia="pt-BR"/>
              </w:rPr>
              <w:t>458.677</w:t>
            </w:r>
            <w:r w:rsidRPr="006C7D9C">
              <w:rPr>
                <w:rFonts w:ascii="BancoDoBrasil Textos" w:eastAsia="Times New Roman" w:hAnsi="BancoDoBrasil Textos" w:cs="Calibri"/>
                <w:b/>
                <w:bCs/>
                <w:sz w:val="14"/>
                <w:szCs w:val="14"/>
                <w:lang w:eastAsia="pt-BR"/>
              </w:rPr>
              <w:t xml:space="preserve"> </w:t>
            </w:r>
          </w:p>
        </w:tc>
        <w:tc>
          <w:tcPr>
            <w:tcW w:w="724" w:type="pct"/>
            <w:tcBorders>
              <w:top w:val="nil"/>
              <w:left w:val="nil"/>
              <w:bottom w:val="single" w:sz="4" w:space="0" w:color="FFFFFF"/>
              <w:right w:val="single" w:sz="4" w:space="0" w:color="FFFFFF"/>
            </w:tcBorders>
            <w:shd w:val="clear" w:color="auto" w:fill="auto"/>
            <w:noWrap/>
            <w:vAlign w:val="bottom"/>
            <w:hideMark/>
          </w:tcPr>
          <w:p w14:paraId="78D38364" w14:textId="0F358DB5" w:rsidR="009C5A21" w:rsidRPr="006C7D9C" w:rsidRDefault="009C5A21" w:rsidP="009C5A21">
            <w:pPr>
              <w:spacing w:after="0" w:line="240" w:lineRule="auto"/>
              <w:jc w:val="right"/>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 xml:space="preserve">        </w:t>
            </w:r>
            <w:r>
              <w:rPr>
                <w:rFonts w:ascii="BancoDoBrasil Textos" w:eastAsia="Times New Roman" w:hAnsi="BancoDoBrasil Textos" w:cs="Calibri"/>
                <w:b/>
                <w:bCs/>
                <w:sz w:val="14"/>
                <w:szCs w:val="14"/>
                <w:lang w:eastAsia="pt-BR"/>
              </w:rPr>
              <w:t>362.627</w:t>
            </w:r>
            <w:r w:rsidRPr="006C7D9C">
              <w:rPr>
                <w:rFonts w:ascii="BancoDoBrasil Textos" w:eastAsia="Times New Roman" w:hAnsi="BancoDoBrasil Textos" w:cs="Calibri"/>
                <w:b/>
                <w:bCs/>
                <w:sz w:val="14"/>
                <w:szCs w:val="14"/>
                <w:lang w:eastAsia="pt-BR"/>
              </w:rPr>
              <w:t xml:space="preserve"> </w:t>
            </w:r>
          </w:p>
        </w:tc>
      </w:tr>
      <w:tr w:rsidR="006C7D9C" w:rsidRPr="006C7D9C" w14:paraId="1A025C24"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center"/>
            <w:hideMark/>
          </w:tcPr>
          <w:p w14:paraId="5B381FB6" w14:textId="77777777" w:rsidR="006C7D9C" w:rsidRPr="006C7D9C" w:rsidRDefault="006C7D9C" w:rsidP="006C7D9C">
            <w:pPr>
              <w:spacing w:after="0" w:line="240" w:lineRule="auto"/>
              <w:jc w:val="left"/>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Diminuição ou (Aumento) do Ativo Operacional</w:t>
            </w:r>
          </w:p>
        </w:tc>
        <w:tc>
          <w:tcPr>
            <w:tcW w:w="563" w:type="pct"/>
            <w:tcBorders>
              <w:top w:val="nil"/>
              <w:left w:val="nil"/>
              <w:bottom w:val="single" w:sz="4" w:space="0" w:color="FFFFFF"/>
              <w:right w:val="single" w:sz="4" w:space="0" w:color="FFFFFF"/>
            </w:tcBorders>
            <w:shd w:val="clear" w:color="auto" w:fill="auto"/>
            <w:noWrap/>
            <w:vAlign w:val="center"/>
            <w:hideMark/>
          </w:tcPr>
          <w:p w14:paraId="13256C7A" w14:textId="77777777" w:rsidR="006C7D9C" w:rsidRPr="006C7D9C" w:rsidRDefault="006C7D9C" w:rsidP="006C7D9C">
            <w:pPr>
              <w:spacing w:after="0" w:line="240" w:lineRule="auto"/>
              <w:jc w:val="left"/>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 </w:t>
            </w:r>
          </w:p>
        </w:tc>
        <w:tc>
          <w:tcPr>
            <w:tcW w:w="725" w:type="pct"/>
            <w:tcBorders>
              <w:top w:val="nil"/>
              <w:left w:val="nil"/>
              <w:bottom w:val="single" w:sz="4" w:space="0" w:color="FFFFFF"/>
              <w:right w:val="single" w:sz="4" w:space="0" w:color="FFFFFF"/>
            </w:tcBorders>
            <w:shd w:val="clear" w:color="auto" w:fill="auto"/>
            <w:noWrap/>
            <w:vAlign w:val="bottom"/>
            <w:hideMark/>
          </w:tcPr>
          <w:p w14:paraId="1DBF3241" w14:textId="77777777" w:rsidR="006C7D9C" w:rsidRPr="006C7D9C" w:rsidRDefault="006C7D9C" w:rsidP="006C7D9C">
            <w:pPr>
              <w:spacing w:after="0" w:line="240" w:lineRule="auto"/>
              <w:jc w:val="right"/>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 xml:space="preserve">        (23.361)</w:t>
            </w:r>
          </w:p>
        </w:tc>
        <w:tc>
          <w:tcPr>
            <w:tcW w:w="724" w:type="pct"/>
            <w:tcBorders>
              <w:top w:val="nil"/>
              <w:left w:val="nil"/>
              <w:bottom w:val="single" w:sz="4" w:space="0" w:color="FFFFFF"/>
              <w:right w:val="single" w:sz="4" w:space="0" w:color="FFFFFF"/>
            </w:tcBorders>
            <w:shd w:val="clear" w:color="auto" w:fill="auto"/>
            <w:noWrap/>
            <w:vAlign w:val="bottom"/>
            <w:hideMark/>
          </w:tcPr>
          <w:p w14:paraId="4AF7A85A" w14:textId="77777777" w:rsidR="006C7D9C" w:rsidRPr="006C7D9C" w:rsidRDefault="006C7D9C" w:rsidP="006C7D9C">
            <w:pPr>
              <w:spacing w:after="0" w:line="240" w:lineRule="auto"/>
              <w:jc w:val="right"/>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 xml:space="preserve">           (1.318)</w:t>
            </w:r>
          </w:p>
        </w:tc>
      </w:tr>
      <w:tr w:rsidR="006C7D9C" w:rsidRPr="006C7D9C" w14:paraId="2C4FB8D5"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center"/>
            <w:hideMark/>
          </w:tcPr>
          <w:p w14:paraId="67958394"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Clientes</w:t>
            </w:r>
          </w:p>
        </w:tc>
        <w:tc>
          <w:tcPr>
            <w:tcW w:w="563" w:type="pct"/>
            <w:tcBorders>
              <w:top w:val="nil"/>
              <w:left w:val="nil"/>
              <w:bottom w:val="single" w:sz="4" w:space="0" w:color="FFFFFF"/>
              <w:right w:val="single" w:sz="4" w:space="0" w:color="FFFFFF"/>
            </w:tcBorders>
            <w:shd w:val="clear" w:color="auto" w:fill="auto"/>
            <w:noWrap/>
            <w:vAlign w:val="center"/>
            <w:hideMark/>
          </w:tcPr>
          <w:p w14:paraId="6DE5AEF0"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w:t>
            </w:r>
          </w:p>
        </w:tc>
        <w:tc>
          <w:tcPr>
            <w:tcW w:w="725" w:type="pct"/>
            <w:tcBorders>
              <w:top w:val="nil"/>
              <w:left w:val="nil"/>
              <w:bottom w:val="single" w:sz="4" w:space="0" w:color="FFFFFF"/>
              <w:right w:val="single" w:sz="4" w:space="0" w:color="FFFFFF"/>
            </w:tcBorders>
            <w:shd w:val="clear" w:color="auto" w:fill="auto"/>
            <w:noWrap/>
            <w:vAlign w:val="bottom"/>
            <w:hideMark/>
          </w:tcPr>
          <w:p w14:paraId="1F7515CA"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(9.947)</w:t>
            </w:r>
          </w:p>
        </w:tc>
        <w:tc>
          <w:tcPr>
            <w:tcW w:w="724" w:type="pct"/>
            <w:tcBorders>
              <w:top w:val="nil"/>
              <w:left w:val="nil"/>
              <w:bottom w:val="single" w:sz="4" w:space="0" w:color="FFFFFF"/>
              <w:right w:val="single" w:sz="4" w:space="0" w:color="FFFFFF"/>
            </w:tcBorders>
            <w:shd w:val="clear" w:color="auto" w:fill="auto"/>
            <w:noWrap/>
            <w:vAlign w:val="bottom"/>
            <w:hideMark/>
          </w:tcPr>
          <w:p w14:paraId="69D1AFBC"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(27.835)</w:t>
            </w:r>
          </w:p>
        </w:tc>
      </w:tr>
      <w:tr w:rsidR="006C7D9C" w:rsidRPr="006C7D9C" w14:paraId="7144FBD4"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center"/>
            <w:hideMark/>
          </w:tcPr>
          <w:p w14:paraId="09728EAF"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Estoques</w:t>
            </w:r>
          </w:p>
        </w:tc>
        <w:tc>
          <w:tcPr>
            <w:tcW w:w="563" w:type="pct"/>
            <w:tcBorders>
              <w:top w:val="nil"/>
              <w:left w:val="nil"/>
              <w:bottom w:val="single" w:sz="4" w:space="0" w:color="FFFFFF"/>
              <w:right w:val="single" w:sz="4" w:space="0" w:color="FFFFFF"/>
            </w:tcBorders>
            <w:shd w:val="clear" w:color="auto" w:fill="auto"/>
            <w:noWrap/>
            <w:vAlign w:val="center"/>
            <w:hideMark/>
          </w:tcPr>
          <w:p w14:paraId="0AD8981C" w14:textId="10C348FF" w:rsidR="006C7D9C" w:rsidRPr="006C7D9C" w:rsidRDefault="00581028" w:rsidP="006C7D9C">
            <w:pPr>
              <w:spacing w:after="0" w:line="240" w:lineRule="auto"/>
              <w:jc w:val="left"/>
              <w:rPr>
                <w:rFonts w:ascii="BancoDoBrasil Textos" w:eastAsia="Times New Roman" w:hAnsi="BancoDoBrasil Textos" w:cs="Calibri"/>
                <w:sz w:val="14"/>
                <w:szCs w:val="14"/>
                <w:lang w:eastAsia="pt-BR"/>
              </w:rPr>
            </w:pPr>
            <w:r>
              <w:rPr>
                <w:rFonts w:ascii="BancoDoBrasil Textos" w:eastAsia="Times New Roman" w:hAnsi="BancoDoBrasil Textos" w:cs="Calibri"/>
                <w:sz w:val="14"/>
                <w:szCs w:val="14"/>
                <w:lang w:eastAsia="pt-BR"/>
              </w:rPr>
              <w:t>7</w:t>
            </w:r>
          </w:p>
        </w:tc>
        <w:tc>
          <w:tcPr>
            <w:tcW w:w="725" w:type="pct"/>
            <w:tcBorders>
              <w:top w:val="nil"/>
              <w:left w:val="nil"/>
              <w:bottom w:val="single" w:sz="4" w:space="0" w:color="FFFFFF"/>
              <w:right w:val="single" w:sz="4" w:space="0" w:color="FFFFFF"/>
            </w:tcBorders>
            <w:shd w:val="clear" w:color="auto" w:fill="auto"/>
            <w:noWrap/>
            <w:vAlign w:val="bottom"/>
            <w:hideMark/>
          </w:tcPr>
          <w:p w14:paraId="3250170E"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16.160 </w:t>
            </w:r>
          </w:p>
        </w:tc>
        <w:tc>
          <w:tcPr>
            <w:tcW w:w="724" w:type="pct"/>
            <w:tcBorders>
              <w:top w:val="nil"/>
              <w:left w:val="nil"/>
              <w:bottom w:val="single" w:sz="4" w:space="0" w:color="FFFFFF"/>
              <w:right w:val="single" w:sz="4" w:space="0" w:color="FFFFFF"/>
            </w:tcBorders>
            <w:shd w:val="clear" w:color="auto" w:fill="auto"/>
            <w:noWrap/>
            <w:vAlign w:val="bottom"/>
            <w:hideMark/>
          </w:tcPr>
          <w:p w14:paraId="4591465B"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(3.412)</w:t>
            </w:r>
          </w:p>
        </w:tc>
      </w:tr>
      <w:tr w:rsidR="006C7D9C" w:rsidRPr="006C7D9C" w14:paraId="3D8BCEAE"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center"/>
            <w:hideMark/>
          </w:tcPr>
          <w:p w14:paraId="7E7DEDFF"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Impostos e Taxas a Recuperar</w:t>
            </w:r>
          </w:p>
        </w:tc>
        <w:tc>
          <w:tcPr>
            <w:tcW w:w="563" w:type="pct"/>
            <w:tcBorders>
              <w:top w:val="nil"/>
              <w:left w:val="nil"/>
              <w:bottom w:val="single" w:sz="4" w:space="0" w:color="FFFFFF"/>
              <w:right w:val="single" w:sz="4" w:space="0" w:color="FFFFFF"/>
            </w:tcBorders>
            <w:shd w:val="clear" w:color="auto" w:fill="auto"/>
            <w:noWrap/>
            <w:vAlign w:val="center"/>
            <w:hideMark/>
          </w:tcPr>
          <w:p w14:paraId="402044C0"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w:t>
            </w:r>
          </w:p>
        </w:tc>
        <w:tc>
          <w:tcPr>
            <w:tcW w:w="725" w:type="pct"/>
            <w:tcBorders>
              <w:top w:val="nil"/>
              <w:left w:val="nil"/>
              <w:bottom w:val="single" w:sz="4" w:space="0" w:color="FFFFFF"/>
              <w:right w:val="single" w:sz="4" w:space="0" w:color="FFFFFF"/>
            </w:tcBorders>
            <w:shd w:val="clear" w:color="auto" w:fill="auto"/>
            <w:noWrap/>
            <w:vAlign w:val="bottom"/>
            <w:hideMark/>
          </w:tcPr>
          <w:p w14:paraId="30FA4FFE"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(14.566)</w:t>
            </w:r>
          </w:p>
        </w:tc>
        <w:tc>
          <w:tcPr>
            <w:tcW w:w="724" w:type="pct"/>
            <w:tcBorders>
              <w:top w:val="nil"/>
              <w:left w:val="nil"/>
              <w:bottom w:val="single" w:sz="4" w:space="0" w:color="FFFFFF"/>
              <w:right w:val="single" w:sz="4" w:space="0" w:color="FFFFFF"/>
            </w:tcBorders>
            <w:shd w:val="clear" w:color="auto" w:fill="auto"/>
            <w:noWrap/>
            <w:vAlign w:val="bottom"/>
            <w:hideMark/>
          </w:tcPr>
          <w:p w14:paraId="0DDB9FBD"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35.855 </w:t>
            </w:r>
          </w:p>
        </w:tc>
      </w:tr>
      <w:tr w:rsidR="006C7D9C" w:rsidRPr="006C7D9C" w14:paraId="05D9F53B"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center"/>
            <w:hideMark/>
          </w:tcPr>
          <w:p w14:paraId="3784CBD1"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Créditos e Outros Valores</w:t>
            </w:r>
          </w:p>
        </w:tc>
        <w:tc>
          <w:tcPr>
            <w:tcW w:w="563" w:type="pct"/>
            <w:tcBorders>
              <w:top w:val="nil"/>
              <w:left w:val="nil"/>
              <w:bottom w:val="single" w:sz="4" w:space="0" w:color="FFFFFF"/>
              <w:right w:val="single" w:sz="4" w:space="0" w:color="FFFFFF"/>
            </w:tcBorders>
            <w:shd w:val="clear" w:color="auto" w:fill="auto"/>
            <w:noWrap/>
            <w:vAlign w:val="center"/>
            <w:hideMark/>
          </w:tcPr>
          <w:p w14:paraId="7C8BEC43"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w:t>
            </w:r>
          </w:p>
        </w:tc>
        <w:tc>
          <w:tcPr>
            <w:tcW w:w="725" w:type="pct"/>
            <w:tcBorders>
              <w:top w:val="nil"/>
              <w:left w:val="nil"/>
              <w:bottom w:val="single" w:sz="4" w:space="0" w:color="FFFFFF"/>
              <w:right w:val="single" w:sz="4" w:space="0" w:color="FFFFFF"/>
            </w:tcBorders>
            <w:shd w:val="clear" w:color="auto" w:fill="auto"/>
            <w:noWrap/>
            <w:vAlign w:val="bottom"/>
            <w:hideMark/>
          </w:tcPr>
          <w:p w14:paraId="1EF3B04A"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(11.806)</w:t>
            </w:r>
          </w:p>
        </w:tc>
        <w:tc>
          <w:tcPr>
            <w:tcW w:w="724" w:type="pct"/>
            <w:tcBorders>
              <w:top w:val="nil"/>
              <w:left w:val="nil"/>
              <w:bottom w:val="single" w:sz="4" w:space="0" w:color="FFFFFF"/>
              <w:right w:val="single" w:sz="4" w:space="0" w:color="FFFFFF"/>
            </w:tcBorders>
            <w:shd w:val="clear" w:color="auto" w:fill="auto"/>
            <w:noWrap/>
            <w:vAlign w:val="bottom"/>
            <w:hideMark/>
          </w:tcPr>
          <w:p w14:paraId="05BEDABB"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(5.084)</w:t>
            </w:r>
          </w:p>
        </w:tc>
      </w:tr>
      <w:tr w:rsidR="006C7D9C" w:rsidRPr="006C7D9C" w14:paraId="07B11DD4"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center"/>
            <w:hideMark/>
          </w:tcPr>
          <w:p w14:paraId="15A17BE1"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Custos e Despesas Antecipadas</w:t>
            </w:r>
          </w:p>
        </w:tc>
        <w:tc>
          <w:tcPr>
            <w:tcW w:w="563" w:type="pct"/>
            <w:tcBorders>
              <w:top w:val="nil"/>
              <w:left w:val="nil"/>
              <w:bottom w:val="single" w:sz="4" w:space="0" w:color="FFFFFF"/>
              <w:right w:val="single" w:sz="4" w:space="0" w:color="FFFFFF"/>
            </w:tcBorders>
            <w:shd w:val="clear" w:color="auto" w:fill="auto"/>
            <w:noWrap/>
            <w:vAlign w:val="center"/>
            <w:hideMark/>
          </w:tcPr>
          <w:p w14:paraId="6F1A16FD"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w:t>
            </w:r>
          </w:p>
        </w:tc>
        <w:tc>
          <w:tcPr>
            <w:tcW w:w="725" w:type="pct"/>
            <w:tcBorders>
              <w:top w:val="nil"/>
              <w:left w:val="nil"/>
              <w:bottom w:val="single" w:sz="4" w:space="0" w:color="FFFFFF"/>
              <w:right w:val="single" w:sz="4" w:space="0" w:color="FFFFFF"/>
            </w:tcBorders>
            <w:shd w:val="clear" w:color="auto" w:fill="auto"/>
            <w:noWrap/>
            <w:vAlign w:val="bottom"/>
            <w:hideMark/>
          </w:tcPr>
          <w:p w14:paraId="56F0E736"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4.331 </w:t>
            </w:r>
          </w:p>
        </w:tc>
        <w:tc>
          <w:tcPr>
            <w:tcW w:w="724" w:type="pct"/>
            <w:tcBorders>
              <w:top w:val="nil"/>
              <w:left w:val="nil"/>
              <w:bottom w:val="single" w:sz="4" w:space="0" w:color="FFFFFF"/>
              <w:right w:val="single" w:sz="4" w:space="0" w:color="FFFFFF"/>
            </w:tcBorders>
            <w:shd w:val="clear" w:color="auto" w:fill="auto"/>
            <w:noWrap/>
            <w:vAlign w:val="bottom"/>
            <w:hideMark/>
          </w:tcPr>
          <w:p w14:paraId="72E2F3D5"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(219)</w:t>
            </w:r>
          </w:p>
        </w:tc>
      </w:tr>
      <w:tr w:rsidR="006C7D9C" w:rsidRPr="006C7D9C" w14:paraId="0A6E7E9B"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center"/>
            <w:hideMark/>
          </w:tcPr>
          <w:p w14:paraId="30D213C6"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Créditos Judiciais a Receber</w:t>
            </w:r>
          </w:p>
        </w:tc>
        <w:tc>
          <w:tcPr>
            <w:tcW w:w="563" w:type="pct"/>
            <w:tcBorders>
              <w:top w:val="nil"/>
              <w:left w:val="nil"/>
              <w:bottom w:val="single" w:sz="4" w:space="0" w:color="FFFFFF"/>
              <w:right w:val="single" w:sz="4" w:space="0" w:color="FFFFFF"/>
            </w:tcBorders>
            <w:shd w:val="clear" w:color="auto" w:fill="auto"/>
            <w:noWrap/>
            <w:vAlign w:val="center"/>
            <w:hideMark/>
          </w:tcPr>
          <w:p w14:paraId="064D70E5"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w:t>
            </w:r>
          </w:p>
        </w:tc>
        <w:tc>
          <w:tcPr>
            <w:tcW w:w="725" w:type="pct"/>
            <w:tcBorders>
              <w:top w:val="nil"/>
              <w:left w:val="nil"/>
              <w:bottom w:val="single" w:sz="4" w:space="0" w:color="FFFFFF"/>
              <w:right w:val="single" w:sz="4" w:space="0" w:color="FFFFFF"/>
            </w:tcBorders>
            <w:shd w:val="clear" w:color="auto" w:fill="auto"/>
            <w:noWrap/>
            <w:vAlign w:val="bottom"/>
            <w:hideMark/>
          </w:tcPr>
          <w:p w14:paraId="63F0AC20"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(562)</w:t>
            </w:r>
          </w:p>
        </w:tc>
        <w:tc>
          <w:tcPr>
            <w:tcW w:w="724" w:type="pct"/>
            <w:tcBorders>
              <w:top w:val="nil"/>
              <w:left w:val="nil"/>
              <w:bottom w:val="single" w:sz="4" w:space="0" w:color="FFFFFF"/>
              <w:right w:val="single" w:sz="4" w:space="0" w:color="FFFFFF"/>
            </w:tcBorders>
            <w:shd w:val="clear" w:color="auto" w:fill="auto"/>
            <w:noWrap/>
            <w:vAlign w:val="bottom"/>
            <w:hideMark/>
          </w:tcPr>
          <w:p w14:paraId="2308248A"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(1.783)</w:t>
            </w:r>
          </w:p>
        </w:tc>
      </w:tr>
      <w:tr w:rsidR="006C7D9C" w:rsidRPr="006C7D9C" w14:paraId="1FF4C334"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center"/>
            <w:hideMark/>
          </w:tcPr>
          <w:p w14:paraId="4BFBA3D3"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Depósitos Judiciais</w:t>
            </w:r>
          </w:p>
        </w:tc>
        <w:tc>
          <w:tcPr>
            <w:tcW w:w="563" w:type="pct"/>
            <w:tcBorders>
              <w:top w:val="nil"/>
              <w:left w:val="nil"/>
              <w:bottom w:val="single" w:sz="4" w:space="0" w:color="FFFFFF"/>
              <w:right w:val="single" w:sz="4" w:space="0" w:color="FFFFFF"/>
            </w:tcBorders>
            <w:shd w:val="clear" w:color="auto" w:fill="auto"/>
            <w:noWrap/>
            <w:vAlign w:val="center"/>
            <w:hideMark/>
          </w:tcPr>
          <w:p w14:paraId="0FC8B33E"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w:t>
            </w:r>
          </w:p>
        </w:tc>
        <w:tc>
          <w:tcPr>
            <w:tcW w:w="725" w:type="pct"/>
            <w:tcBorders>
              <w:top w:val="nil"/>
              <w:left w:val="nil"/>
              <w:bottom w:val="single" w:sz="4" w:space="0" w:color="FFFFFF"/>
              <w:right w:val="single" w:sz="4" w:space="0" w:color="FFFFFF"/>
            </w:tcBorders>
            <w:shd w:val="clear" w:color="auto" w:fill="auto"/>
            <w:noWrap/>
            <w:vAlign w:val="bottom"/>
            <w:hideMark/>
          </w:tcPr>
          <w:p w14:paraId="2190FFFB"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(4.273)</w:t>
            </w:r>
          </w:p>
        </w:tc>
        <w:tc>
          <w:tcPr>
            <w:tcW w:w="724" w:type="pct"/>
            <w:tcBorders>
              <w:top w:val="nil"/>
              <w:left w:val="nil"/>
              <w:bottom w:val="single" w:sz="4" w:space="0" w:color="FFFFFF"/>
              <w:right w:val="single" w:sz="4" w:space="0" w:color="FFFFFF"/>
            </w:tcBorders>
            <w:shd w:val="clear" w:color="auto" w:fill="auto"/>
            <w:noWrap/>
            <w:vAlign w:val="bottom"/>
            <w:hideMark/>
          </w:tcPr>
          <w:p w14:paraId="52B90B56"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3.736 </w:t>
            </w:r>
          </w:p>
        </w:tc>
      </w:tr>
      <w:tr w:rsidR="006C7D9C" w:rsidRPr="006C7D9C" w14:paraId="3646548F"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center"/>
            <w:hideMark/>
          </w:tcPr>
          <w:p w14:paraId="0BF15705"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Outros Ativos Circulantes</w:t>
            </w:r>
          </w:p>
        </w:tc>
        <w:tc>
          <w:tcPr>
            <w:tcW w:w="563" w:type="pct"/>
            <w:tcBorders>
              <w:top w:val="nil"/>
              <w:left w:val="nil"/>
              <w:bottom w:val="single" w:sz="4" w:space="0" w:color="FFFFFF"/>
              <w:right w:val="single" w:sz="4" w:space="0" w:color="FFFFFF"/>
            </w:tcBorders>
            <w:shd w:val="clear" w:color="auto" w:fill="auto"/>
            <w:noWrap/>
            <w:vAlign w:val="center"/>
            <w:hideMark/>
          </w:tcPr>
          <w:p w14:paraId="44A405FA"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w:t>
            </w:r>
          </w:p>
        </w:tc>
        <w:tc>
          <w:tcPr>
            <w:tcW w:w="725" w:type="pct"/>
            <w:tcBorders>
              <w:top w:val="nil"/>
              <w:left w:val="nil"/>
              <w:bottom w:val="single" w:sz="4" w:space="0" w:color="FFFFFF"/>
              <w:right w:val="single" w:sz="4" w:space="0" w:color="FFFFFF"/>
            </w:tcBorders>
            <w:shd w:val="clear" w:color="auto" w:fill="auto"/>
            <w:noWrap/>
            <w:vAlign w:val="bottom"/>
            <w:hideMark/>
          </w:tcPr>
          <w:p w14:paraId="63861345"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(2.698)</w:t>
            </w:r>
          </w:p>
        </w:tc>
        <w:tc>
          <w:tcPr>
            <w:tcW w:w="724" w:type="pct"/>
            <w:tcBorders>
              <w:top w:val="nil"/>
              <w:left w:val="nil"/>
              <w:bottom w:val="single" w:sz="4" w:space="0" w:color="FFFFFF"/>
              <w:right w:val="single" w:sz="4" w:space="0" w:color="FFFFFF"/>
            </w:tcBorders>
            <w:shd w:val="clear" w:color="auto" w:fill="auto"/>
            <w:noWrap/>
            <w:vAlign w:val="bottom"/>
            <w:hideMark/>
          </w:tcPr>
          <w:p w14:paraId="299E3AE6"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(2.576)</w:t>
            </w:r>
          </w:p>
        </w:tc>
      </w:tr>
      <w:tr w:rsidR="009C5A21" w:rsidRPr="006C7D9C" w14:paraId="0212661D"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center"/>
            <w:hideMark/>
          </w:tcPr>
          <w:p w14:paraId="4326C4F8" w14:textId="77777777" w:rsidR="009C5A21" w:rsidRPr="006C7D9C" w:rsidRDefault="009C5A21" w:rsidP="009C5A21">
            <w:pPr>
              <w:spacing w:after="0" w:line="240" w:lineRule="auto"/>
              <w:jc w:val="left"/>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(Diminuição) ou Aumento do Passivo Operacional</w:t>
            </w:r>
          </w:p>
        </w:tc>
        <w:tc>
          <w:tcPr>
            <w:tcW w:w="563" w:type="pct"/>
            <w:tcBorders>
              <w:top w:val="nil"/>
              <w:left w:val="nil"/>
              <w:bottom w:val="single" w:sz="4" w:space="0" w:color="FFFFFF"/>
              <w:right w:val="single" w:sz="4" w:space="0" w:color="FFFFFF"/>
            </w:tcBorders>
            <w:shd w:val="clear" w:color="auto" w:fill="auto"/>
            <w:noWrap/>
            <w:vAlign w:val="center"/>
            <w:hideMark/>
          </w:tcPr>
          <w:p w14:paraId="415F41D3" w14:textId="77777777" w:rsidR="009C5A21" w:rsidRPr="006C7D9C" w:rsidRDefault="009C5A21" w:rsidP="009C5A21">
            <w:pPr>
              <w:spacing w:after="0" w:line="240" w:lineRule="auto"/>
              <w:jc w:val="left"/>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 </w:t>
            </w:r>
          </w:p>
        </w:tc>
        <w:tc>
          <w:tcPr>
            <w:tcW w:w="725" w:type="pct"/>
            <w:tcBorders>
              <w:top w:val="nil"/>
              <w:left w:val="nil"/>
              <w:bottom w:val="single" w:sz="4" w:space="0" w:color="FFFFFF"/>
              <w:right w:val="single" w:sz="4" w:space="0" w:color="FFFFFF"/>
            </w:tcBorders>
            <w:shd w:val="clear" w:color="auto" w:fill="auto"/>
            <w:noWrap/>
            <w:vAlign w:val="bottom"/>
            <w:hideMark/>
          </w:tcPr>
          <w:p w14:paraId="7E6D0C6C" w14:textId="0F0BE849" w:rsidR="009C5A21" w:rsidRPr="006C7D9C" w:rsidRDefault="009C5A21" w:rsidP="009C5A21">
            <w:pPr>
              <w:spacing w:after="0" w:line="240" w:lineRule="auto"/>
              <w:jc w:val="right"/>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 xml:space="preserve">        (</w:t>
            </w:r>
            <w:r>
              <w:rPr>
                <w:rFonts w:ascii="BancoDoBrasil Textos" w:eastAsia="Times New Roman" w:hAnsi="BancoDoBrasil Textos" w:cs="Calibri"/>
                <w:b/>
                <w:bCs/>
                <w:sz w:val="14"/>
                <w:szCs w:val="14"/>
                <w:lang w:eastAsia="pt-BR"/>
              </w:rPr>
              <w:t>256.186</w:t>
            </w:r>
            <w:r w:rsidRPr="006C7D9C">
              <w:rPr>
                <w:rFonts w:ascii="BancoDoBrasil Textos" w:eastAsia="Times New Roman" w:hAnsi="BancoDoBrasil Textos" w:cs="Calibri"/>
                <w:b/>
                <w:bCs/>
                <w:sz w:val="14"/>
                <w:szCs w:val="14"/>
                <w:lang w:eastAsia="pt-BR"/>
              </w:rPr>
              <w:t>)</w:t>
            </w:r>
          </w:p>
        </w:tc>
        <w:tc>
          <w:tcPr>
            <w:tcW w:w="724" w:type="pct"/>
            <w:tcBorders>
              <w:top w:val="nil"/>
              <w:left w:val="nil"/>
              <w:bottom w:val="single" w:sz="4" w:space="0" w:color="FFFFFF"/>
              <w:right w:val="single" w:sz="4" w:space="0" w:color="FFFFFF"/>
            </w:tcBorders>
            <w:shd w:val="clear" w:color="auto" w:fill="auto"/>
            <w:noWrap/>
            <w:vAlign w:val="bottom"/>
            <w:hideMark/>
          </w:tcPr>
          <w:p w14:paraId="38828418" w14:textId="2635177A" w:rsidR="009C5A21" w:rsidRPr="006C7D9C" w:rsidRDefault="009C5A21" w:rsidP="009C5A21">
            <w:pPr>
              <w:spacing w:after="0" w:line="240" w:lineRule="auto"/>
              <w:jc w:val="right"/>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 xml:space="preserve">        (</w:t>
            </w:r>
            <w:r>
              <w:rPr>
                <w:rFonts w:ascii="BancoDoBrasil Textos" w:eastAsia="Times New Roman" w:hAnsi="BancoDoBrasil Textos" w:cs="Calibri"/>
                <w:b/>
                <w:bCs/>
                <w:sz w:val="14"/>
                <w:szCs w:val="14"/>
                <w:lang w:eastAsia="pt-BR"/>
              </w:rPr>
              <w:t>247.500</w:t>
            </w:r>
            <w:r w:rsidRPr="006C7D9C">
              <w:rPr>
                <w:rFonts w:ascii="BancoDoBrasil Textos" w:eastAsia="Times New Roman" w:hAnsi="BancoDoBrasil Textos" w:cs="Calibri"/>
                <w:b/>
                <w:bCs/>
                <w:sz w:val="14"/>
                <w:szCs w:val="14"/>
                <w:lang w:eastAsia="pt-BR"/>
              </w:rPr>
              <w:t>)</w:t>
            </w:r>
          </w:p>
        </w:tc>
      </w:tr>
      <w:tr w:rsidR="006C7D9C" w:rsidRPr="006C7D9C" w14:paraId="5BF35663"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center"/>
            <w:hideMark/>
          </w:tcPr>
          <w:p w14:paraId="16E40E66"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Fornecedores</w:t>
            </w:r>
          </w:p>
        </w:tc>
        <w:tc>
          <w:tcPr>
            <w:tcW w:w="563" w:type="pct"/>
            <w:tcBorders>
              <w:top w:val="nil"/>
              <w:left w:val="nil"/>
              <w:bottom w:val="single" w:sz="4" w:space="0" w:color="FFFFFF"/>
              <w:right w:val="single" w:sz="4" w:space="0" w:color="FFFFFF"/>
            </w:tcBorders>
            <w:shd w:val="clear" w:color="auto" w:fill="auto"/>
            <w:noWrap/>
            <w:vAlign w:val="center"/>
            <w:hideMark/>
          </w:tcPr>
          <w:p w14:paraId="46092ACF"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w:t>
            </w:r>
          </w:p>
        </w:tc>
        <w:tc>
          <w:tcPr>
            <w:tcW w:w="725" w:type="pct"/>
            <w:tcBorders>
              <w:top w:val="nil"/>
              <w:left w:val="nil"/>
              <w:bottom w:val="single" w:sz="4" w:space="0" w:color="FFFFFF"/>
              <w:right w:val="single" w:sz="4" w:space="0" w:color="FFFFFF"/>
            </w:tcBorders>
            <w:shd w:val="clear" w:color="auto" w:fill="auto"/>
            <w:noWrap/>
            <w:vAlign w:val="bottom"/>
            <w:hideMark/>
          </w:tcPr>
          <w:p w14:paraId="68BC2A2D"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25.788 </w:t>
            </w:r>
          </w:p>
        </w:tc>
        <w:tc>
          <w:tcPr>
            <w:tcW w:w="724" w:type="pct"/>
            <w:tcBorders>
              <w:top w:val="nil"/>
              <w:left w:val="nil"/>
              <w:bottom w:val="single" w:sz="4" w:space="0" w:color="FFFFFF"/>
              <w:right w:val="single" w:sz="4" w:space="0" w:color="FFFFFF"/>
            </w:tcBorders>
            <w:shd w:val="clear" w:color="auto" w:fill="auto"/>
            <w:noWrap/>
            <w:vAlign w:val="bottom"/>
            <w:hideMark/>
          </w:tcPr>
          <w:p w14:paraId="15AAFE88"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(30.752)</w:t>
            </w:r>
          </w:p>
        </w:tc>
      </w:tr>
      <w:tr w:rsidR="009C5A21" w:rsidRPr="006C7D9C" w14:paraId="640961EB"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center"/>
            <w:hideMark/>
          </w:tcPr>
          <w:p w14:paraId="2145E989" w14:textId="77777777" w:rsidR="009C5A21" w:rsidRPr="006C7D9C" w:rsidRDefault="009C5A21" w:rsidP="009C5A21">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IR/CSLL Pagos (Compensados)</w:t>
            </w:r>
          </w:p>
        </w:tc>
        <w:tc>
          <w:tcPr>
            <w:tcW w:w="563" w:type="pct"/>
            <w:tcBorders>
              <w:top w:val="nil"/>
              <w:left w:val="nil"/>
              <w:bottom w:val="single" w:sz="4" w:space="0" w:color="FFFFFF"/>
              <w:right w:val="single" w:sz="4" w:space="0" w:color="FFFFFF"/>
            </w:tcBorders>
            <w:shd w:val="clear" w:color="auto" w:fill="auto"/>
            <w:noWrap/>
            <w:vAlign w:val="center"/>
            <w:hideMark/>
          </w:tcPr>
          <w:p w14:paraId="121CF0E2" w14:textId="77777777" w:rsidR="009C5A21" w:rsidRPr="006C7D9C" w:rsidRDefault="009C5A21" w:rsidP="009C5A21">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w:t>
            </w:r>
          </w:p>
        </w:tc>
        <w:tc>
          <w:tcPr>
            <w:tcW w:w="725" w:type="pct"/>
            <w:tcBorders>
              <w:top w:val="nil"/>
              <w:left w:val="nil"/>
              <w:bottom w:val="single" w:sz="4" w:space="0" w:color="FFFFFF"/>
              <w:right w:val="single" w:sz="4" w:space="0" w:color="FFFFFF"/>
            </w:tcBorders>
            <w:shd w:val="clear" w:color="auto" w:fill="auto"/>
            <w:noWrap/>
            <w:vAlign w:val="bottom"/>
            <w:hideMark/>
          </w:tcPr>
          <w:p w14:paraId="7B51C5D8" w14:textId="540256E9" w:rsidR="009C5A21" w:rsidRPr="006C7D9C" w:rsidRDefault="009C5A21" w:rsidP="009C5A21">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(2</w:t>
            </w:r>
            <w:r>
              <w:rPr>
                <w:rFonts w:ascii="BancoDoBrasil Textos" w:eastAsia="Times New Roman" w:hAnsi="BancoDoBrasil Textos" w:cs="Calibri"/>
                <w:sz w:val="14"/>
                <w:szCs w:val="14"/>
                <w:lang w:eastAsia="pt-BR"/>
              </w:rPr>
              <w:t>42.386</w:t>
            </w:r>
            <w:r w:rsidRPr="006C7D9C">
              <w:rPr>
                <w:rFonts w:ascii="BancoDoBrasil Textos" w:eastAsia="Times New Roman" w:hAnsi="BancoDoBrasil Textos" w:cs="Calibri"/>
                <w:sz w:val="14"/>
                <w:szCs w:val="14"/>
                <w:lang w:eastAsia="pt-BR"/>
              </w:rPr>
              <w:t>)</w:t>
            </w:r>
          </w:p>
        </w:tc>
        <w:tc>
          <w:tcPr>
            <w:tcW w:w="724" w:type="pct"/>
            <w:tcBorders>
              <w:top w:val="nil"/>
              <w:left w:val="nil"/>
              <w:bottom w:val="single" w:sz="4" w:space="0" w:color="FFFFFF"/>
              <w:right w:val="single" w:sz="4" w:space="0" w:color="FFFFFF"/>
            </w:tcBorders>
            <w:shd w:val="clear" w:color="auto" w:fill="auto"/>
            <w:noWrap/>
            <w:vAlign w:val="bottom"/>
            <w:hideMark/>
          </w:tcPr>
          <w:p w14:paraId="0B1FF512" w14:textId="6AAEAEAF" w:rsidR="009C5A21" w:rsidRPr="006C7D9C" w:rsidRDefault="009C5A21" w:rsidP="009C5A21">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w:t>
            </w:r>
            <w:r>
              <w:rPr>
                <w:rFonts w:ascii="BancoDoBrasil Textos" w:eastAsia="Times New Roman" w:hAnsi="BancoDoBrasil Textos" w:cs="Calibri"/>
                <w:sz w:val="14"/>
                <w:szCs w:val="14"/>
                <w:lang w:eastAsia="pt-BR"/>
              </w:rPr>
              <w:t>196.239</w:t>
            </w:r>
            <w:r w:rsidRPr="006C7D9C">
              <w:rPr>
                <w:rFonts w:ascii="BancoDoBrasil Textos" w:eastAsia="Times New Roman" w:hAnsi="BancoDoBrasil Textos" w:cs="Calibri"/>
                <w:sz w:val="14"/>
                <w:szCs w:val="14"/>
                <w:lang w:eastAsia="pt-BR"/>
              </w:rPr>
              <w:t>)</w:t>
            </w:r>
          </w:p>
        </w:tc>
      </w:tr>
      <w:tr w:rsidR="006C7D9C" w:rsidRPr="006C7D9C" w14:paraId="2F457E12"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center"/>
            <w:hideMark/>
          </w:tcPr>
          <w:p w14:paraId="56FE5EEB"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Outros Impostos e Contribuições</w:t>
            </w:r>
          </w:p>
        </w:tc>
        <w:tc>
          <w:tcPr>
            <w:tcW w:w="563" w:type="pct"/>
            <w:tcBorders>
              <w:top w:val="nil"/>
              <w:left w:val="nil"/>
              <w:bottom w:val="single" w:sz="4" w:space="0" w:color="FFFFFF"/>
              <w:right w:val="single" w:sz="4" w:space="0" w:color="FFFFFF"/>
            </w:tcBorders>
            <w:shd w:val="clear" w:color="auto" w:fill="auto"/>
            <w:noWrap/>
            <w:vAlign w:val="center"/>
            <w:hideMark/>
          </w:tcPr>
          <w:p w14:paraId="778C4272"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w:t>
            </w:r>
          </w:p>
        </w:tc>
        <w:tc>
          <w:tcPr>
            <w:tcW w:w="725" w:type="pct"/>
            <w:tcBorders>
              <w:top w:val="nil"/>
              <w:left w:val="nil"/>
              <w:bottom w:val="single" w:sz="4" w:space="0" w:color="FFFFFF"/>
              <w:right w:val="single" w:sz="4" w:space="0" w:color="FFFFFF"/>
            </w:tcBorders>
            <w:shd w:val="clear" w:color="auto" w:fill="auto"/>
            <w:noWrap/>
            <w:vAlign w:val="bottom"/>
            <w:hideMark/>
          </w:tcPr>
          <w:p w14:paraId="5ADE10E4"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10.174 </w:t>
            </w:r>
          </w:p>
        </w:tc>
        <w:tc>
          <w:tcPr>
            <w:tcW w:w="724" w:type="pct"/>
            <w:tcBorders>
              <w:top w:val="nil"/>
              <w:left w:val="nil"/>
              <w:bottom w:val="single" w:sz="4" w:space="0" w:color="FFFFFF"/>
              <w:right w:val="single" w:sz="4" w:space="0" w:color="FFFFFF"/>
            </w:tcBorders>
            <w:shd w:val="clear" w:color="auto" w:fill="auto"/>
            <w:noWrap/>
            <w:vAlign w:val="bottom"/>
            <w:hideMark/>
          </w:tcPr>
          <w:p w14:paraId="143ACFE0"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8.347 </w:t>
            </w:r>
          </w:p>
        </w:tc>
      </w:tr>
      <w:tr w:rsidR="006C7D9C" w:rsidRPr="006C7D9C" w14:paraId="6E03B30F"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center"/>
            <w:hideMark/>
          </w:tcPr>
          <w:p w14:paraId="18024D23"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Salários e Benefícios a Pagar</w:t>
            </w:r>
          </w:p>
        </w:tc>
        <w:tc>
          <w:tcPr>
            <w:tcW w:w="563" w:type="pct"/>
            <w:tcBorders>
              <w:top w:val="nil"/>
              <w:left w:val="nil"/>
              <w:bottom w:val="single" w:sz="4" w:space="0" w:color="FFFFFF"/>
              <w:right w:val="single" w:sz="4" w:space="0" w:color="FFFFFF"/>
            </w:tcBorders>
            <w:shd w:val="clear" w:color="auto" w:fill="auto"/>
            <w:noWrap/>
            <w:vAlign w:val="center"/>
            <w:hideMark/>
          </w:tcPr>
          <w:p w14:paraId="2B55EDF7"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w:t>
            </w:r>
          </w:p>
        </w:tc>
        <w:tc>
          <w:tcPr>
            <w:tcW w:w="725" w:type="pct"/>
            <w:tcBorders>
              <w:top w:val="nil"/>
              <w:left w:val="nil"/>
              <w:bottom w:val="single" w:sz="4" w:space="0" w:color="FFFFFF"/>
              <w:right w:val="single" w:sz="4" w:space="0" w:color="FFFFFF"/>
            </w:tcBorders>
            <w:shd w:val="clear" w:color="auto" w:fill="auto"/>
            <w:noWrap/>
            <w:vAlign w:val="bottom"/>
            <w:hideMark/>
          </w:tcPr>
          <w:p w14:paraId="1A96E3B1"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479 </w:t>
            </w:r>
          </w:p>
        </w:tc>
        <w:tc>
          <w:tcPr>
            <w:tcW w:w="724" w:type="pct"/>
            <w:tcBorders>
              <w:top w:val="nil"/>
              <w:left w:val="nil"/>
              <w:bottom w:val="single" w:sz="4" w:space="0" w:color="FFFFFF"/>
              <w:right w:val="single" w:sz="4" w:space="0" w:color="FFFFFF"/>
            </w:tcBorders>
            <w:shd w:val="clear" w:color="auto" w:fill="auto"/>
            <w:noWrap/>
            <w:vAlign w:val="bottom"/>
            <w:hideMark/>
          </w:tcPr>
          <w:p w14:paraId="29A9B14D"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(5.147)</w:t>
            </w:r>
          </w:p>
        </w:tc>
      </w:tr>
      <w:tr w:rsidR="006C7D9C" w:rsidRPr="006C7D9C" w14:paraId="65FB3CC2"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center"/>
            <w:hideMark/>
          </w:tcPr>
          <w:p w14:paraId="1EF9295B"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Participação nos Lucros</w:t>
            </w:r>
          </w:p>
        </w:tc>
        <w:tc>
          <w:tcPr>
            <w:tcW w:w="563" w:type="pct"/>
            <w:tcBorders>
              <w:top w:val="nil"/>
              <w:left w:val="nil"/>
              <w:bottom w:val="single" w:sz="4" w:space="0" w:color="FFFFFF"/>
              <w:right w:val="single" w:sz="4" w:space="0" w:color="FFFFFF"/>
            </w:tcBorders>
            <w:shd w:val="clear" w:color="auto" w:fill="auto"/>
            <w:noWrap/>
            <w:vAlign w:val="center"/>
            <w:hideMark/>
          </w:tcPr>
          <w:p w14:paraId="57B458E8"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w:t>
            </w:r>
          </w:p>
        </w:tc>
        <w:tc>
          <w:tcPr>
            <w:tcW w:w="725" w:type="pct"/>
            <w:tcBorders>
              <w:top w:val="nil"/>
              <w:left w:val="nil"/>
              <w:bottom w:val="single" w:sz="4" w:space="0" w:color="FFFFFF"/>
              <w:right w:val="single" w:sz="4" w:space="0" w:color="FFFFFF"/>
            </w:tcBorders>
            <w:shd w:val="clear" w:color="auto" w:fill="auto"/>
            <w:noWrap/>
            <w:vAlign w:val="bottom"/>
            <w:hideMark/>
          </w:tcPr>
          <w:p w14:paraId="3CC395BF"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(4.539)</w:t>
            </w:r>
          </w:p>
        </w:tc>
        <w:tc>
          <w:tcPr>
            <w:tcW w:w="724" w:type="pct"/>
            <w:tcBorders>
              <w:top w:val="nil"/>
              <w:left w:val="nil"/>
              <w:bottom w:val="single" w:sz="4" w:space="0" w:color="FFFFFF"/>
              <w:right w:val="single" w:sz="4" w:space="0" w:color="FFFFFF"/>
            </w:tcBorders>
            <w:shd w:val="clear" w:color="auto" w:fill="auto"/>
            <w:noWrap/>
            <w:vAlign w:val="bottom"/>
            <w:hideMark/>
          </w:tcPr>
          <w:p w14:paraId="36549595"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(3.921)</w:t>
            </w:r>
          </w:p>
        </w:tc>
      </w:tr>
      <w:tr w:rsidR="006C7D9C" w:rsidRPr="006C7D9C" w14:paraId="1D0D821E"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center"/>
            <w:hideMark/>
          </w:tcPr>
          <w:p w14:paraId="7256D130"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Passivos Contingentes Pagos</w:t>
            </w:r>
          </w:p>
        </w:tc>
        <w:tc>
          <w:tcPr>
            <w:tcW w:w="563" w:type="pct"/>
            <w:tcBorders>
              <w:top w:val="nil"/>
              <w:left w:val="nil"/>
              <w:bottom w:val="single" w:sz="4" w:space="0" w:color="FFFFFF"/>
              <w:right w:val="single" w:sz="4" w:space="0" w:color="FFFFFF"/>
            </w:tcBorders>
            <w:shd w:val="clear" w:color="auto" w:fill="auto"/>
            <w:noWrap/>
            <w:vAlign w:val="center"/>
            <w:hideMark/>
          </w:tcPr>
          <w:p w14:paraId="07A4222A"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w:t>
            </w:r>
          </w:p>
        </w:tc>
        <w:tc>
          <w:tcPr>
            <w:tcW w:w="725" w:type="pct"/>
            <w:tcBorders>
              <w:top w:val="nil"/>
              <w:left w:val="nil"/>
              <w:bottom w:val="single" w:sz="4" w:space="0" w:color="FFFFFF"/>
              <w:right w:val="single" w:sz="4" w:space="0" w:color="FFFFFF"/>
            </w:tcBorders>
            <w:shd w:val="clear" w:color="auto" w:fill="auto"/>
            <w:noWrap/>
            <w:vAlign w:val="bottom"/>
            <w:hideMark/>
          </w:tcPr>
          <w:p w14:paraId="3EBF6552"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(29.302)</w:t>
            </w:r>
          </w:p>
        </w:tc>
        <w:tc>
          <w:tcPr>
            <w:tcW w:w="724" w:type="pct"/>
            <w:tcBorders>
              <w:top w:val="nil"/>
              <w:left w:val="nil"/>
              <w:bottom w:val="single" w:sz="4" w:space="0" w:color="FFFFFF"/>
              <w:right w:val="single" w:sz="4" w:space="0" w:color="FFFFFF"/>
            </w:tcBorders>
            <w:shd w:val="clear" w:color="auto" w:fill="auto"/>
            <w:noWrap/>
            <w:vAlign w:val="bottom"/>
            <w:hideMark/>
          </w:tcPr>
          <w:p w14:paraId="4F9EE03E"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   </w:t>
            </w:r>
          </w:p>
        </w:tc>
      </w:tr>
      <w:tr w:rsidR="006C7D9C" w:rsidRPr="006C7D9C" w14:paraId="484DF3E9"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center"/>
            <w:hideMark/>
          </w:tcPr>
          <w:p w14:paraId="2A457957"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Juros Pagos</w:t>
            </w:r>
          </w:p>
        </w:tc>
        <w:tc>
          <w:tcPr>
            <w:tcW w:w="563" w:type="pct"/>
            <w:tcBorders>
              <w:top w:val="nil"/>
              <w:left w:val="nil"/>
              <w:bottom w:val="single" w:sz="4" w:space="0" w:color="FFFFFF"/>
              <w:right w:val="single" w:sz="4" w:space="0" w:color="FFFFFF"/>
            </w:tcBorders>
            <w:shd w:val="clear" w:color="auto" w:fill="auto"/>
            <w:noWrap/>
            <w:vAlign w:val="center"/>
            <w:hideMark/>
          </w:tcPr>
          <w:p w14:paraId="464CBA2C"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18</w:t>
            </w:r>
          </w:p>
        </w:tc>
        <w:tc>
          <w:tcPr>
            <w:tcW w:w="725" w:type="pct"/>
            <w:tcBorders>
              <w:top w:val="nil"/>
              <w:left w:val="nil"/>
              <w:bottom w:val="single" w:sz="4" w:space="0" w:color="FFFFFF"/>
              <w:right w:val="single" w:sz="4" w:space="0" w:color="FFFFFF"/>
            </w:tcBorders>
            <w:shd w:val="clear" w:color="auto" w:fill="auto"/>
            <w:noWrap/>
            <w:vAlign w:val="bottom"/>
            <w:hideMark/>
          </w:tcPr>
          <w:p w14:paraId="088F1356"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(17.068)</w:t>
            </w:r>
          </w:p>
        </w:tc>
        <w:tc>
          <w:tcPr>
            <w:tcW w:w="724" w:type="pct"/>
            <w:tcBorders>
              <w:top w:val="nil"/>
              <w:left w:val="nil"/>
              <w:bottom w:val="single" w:sz="4" w:space="0" w:color="FFFFFF"/>
              <w:right w:val="single" w:sz="4" w:space="0" w:color="FFFFFF"/>
            </w:tcBorders>
            <w:shd w:val="clear" w:color="auto" w:fill="auto"/>
            <w:noWrap/>
            <w:vAlign w:val="bottom"/>
            <w:hideMark/>
          </w:tcPr>
          <w:p w14:paraId="73E58C8D"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(18.979)</w:t>
            </w:r>
          </w:p>
        </w:tc>
      </w:tr>
      <w:tr w:rsidR="006C7D9C" w:rsidRPr="006C7D9C" w14:paraId="72934193"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center"/>
            <w:hideMark/>
          </w:tcPr>
          <w:p w14:paraId="719300B1"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Outras Obrigações</w:t>
            </w:r>
          </w:p>
        </w:tc>
        <w:tc>
          <w:tcPr>
            <w:tcW w:w="563" w:type="pct"/>
            <w:tcBorders>
              <w:top w:val="nil"/>
              <w:left w:val="nil"/>
              <w:bottom w:val="single" w:sz="4" w:space="0" w:color="FFFFFF"/>
              <w:right w:val="single" w:sz="4" w:space="0" w:color="FFFFFF"/>
            </w:tcBorders>
            <w:shd w:val="clear" w:color="auto" w:fill="auto"/>
            <w:noWrap/>
            <w:vAlign w:val="center"/>
            <w:hideMark/>
          </w:tcPr>
          <w:p w14:paraId="2F8E7858"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w:t>
            </w:r>
          </w:p>
        </w:tc>
        <w:tc>
          <w:tcPr>
            <w:tcW w:w="725" w:type="pct"/>
            <w:tcBorders>
              <w:top w:val="nil"/>
              <w:left w:val="nil"/>
              <w:bottom w:val="single" w:sz="4" w:space="0" w:color="FFFFFF"/>
              <w:right w:val="single" w:sz="4" w:space="0" w:color="FFFFFF"/>
            </w:tcBorders>
            <w:shd w:val="clear" w:color="auto" w:fill="auto"/>
            <w:noWrap/>
            <w:vAlign w:val="bottom"/>
            <w:hideMark/>
          </w:tcPr>
          <w:p w14:paraId="07AB8D22"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668 </w:t>
            </w:r>
          </w:p>
        </w:tc>
        <w:tc>
          <w:tcPr>
            <w:tcW w:w="724" w:type="pct"/>
            <w:tcBorders>
              <w:top w:val="nil"/>
              <w:left w:val="nil"/>
              <w:bottom w:val="single" w:sz="4" w:space="0" w:color="FFFFFF"/>
              <w:right w:val="single" w:sz="4" w:space="0" w:color="FFFFFF"/>
            </w:tcBorders>
            <w:shd w:val="clear" w:color="auto" w:fill="auto"/>
            <w:noWrap/>
            <w:vAlign w:val="bottom"/>
            <w:hideMark/>
          </w:tcPr>
          <w:p w14:paraId="5B51F790"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(809)</w:t>
            </w:r>
          </w:p>
        </w:tc>
      </w:tr>
      <w:tr w:rsidR="006C7D9C" w:rsidRPr="006C7D9C" w14:paraId="138CE5B0"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bottom"/>
            <w:hideMark/>
          </w:tcPr>
          <w:p w14:paraId="1647A4AF" w14:textId="77777777" w:rsidR="006C7D9C" w:rsidRPr="006C7D9C" w:rsidRDefault="006C7D9C" w:rsidP="006C7D9C">
            <w:pPr>
              <w:spacing w:after="0" w:line="240" w:lineRule="auto"/>
              <w:jc w:val="left"/>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Caixa Gerado/(aplicado) pelas Atividades Operacionais</w:t>
            </w:r>
          </w:p>
        </w:tc>
        <w:tc>
          <w:tcPr>
            <w:tcW w:w="563" w:type="pct"/>
            <w:tcBorders>
              <w:top w:val="nil"/>
              <w:left w:val="nil"/>
              <w:bottom w:val="single" w:sz="4" w:space="0" w:color="FFFFFF"/>
              <w:right w:val="single" w:sz="4" w:space="0" w:color="FFFFFF"/>
            </w:tcBorders>
            <w:shd w:val="clear" w:color="auto" w:fill="auto"/>
            <w:noWrap/>
            <w:vAlign w:val="bottom"/>
            <w:hideMark/>
          </w:tcPr>
          <w:p w14:paraId="55857FDA" w14:textId="77777777" w:rsidR="006C7D9C" w:rsidRPr="006C7D9C" w:rsidRDefault="006C7D9C" w:rsidP="006C7D9C">
            <w:pPr>
              <w:spacing w:after="0" w:line="240" w:lineRule="auto"/>
              <w:jc w:val="left"/>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 </w:t>
            </w:r>
          </w:p>
        </w:tc>
        <w:tc>
          <w:tcPr>
            <w:tcW w:w="725" w:type="pct"/>
            <w:tcBorders>
              <w:top w:val="nil"/>
              <w:left w:val="nil"/>
              <w:bottom w:val="single" w:sz="4" w:space="0" w:color="FFFFFF"/>
              <w:right w:val="single" w:sz="4" w:space="0" w:color="FFFFFF"/>
            </w:tcBorders>
            <w:shd w:val="clear" w:color="auto" w:fill="auto"/>
            <w:noWrap/>
            <w:vAlign w:val="bottom"/>
            <w:hideMark/>
          </w:tcPr>
          <w:p w14:paraId="7D86A376" w14:textId="77777777" w:rsidR="006C7D9C" w:rsidRPr="006C7D9C" w:rsidRDefault="006C7D9C" w:rsidP="006C7D9C">
            <w:pPr>
              <w:spacing w:after="0" w:line="240" w:lineRule="auto"/>
              <w:jc w:val="right"/>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 xml:space="preserve">        179.130 </w:t>
            </w:r>
          </w:p>
        </w:tc>
        <w:tc>
          <w:tcPr>
            <w:tcW w:w="724" w:type="pct"/>
            <w:tcBorders>
              <w:top w:val="nil"/>
              <w:left w:val="nil"/>
              <w:bottom w:val="single" w:sz="4" w:space="0" w:color="FFFFFF"/>
              <w:right w:val="single" w:sz="4" w:space="0" w:color="FFFFFF"/>
            </w:tcBorders>
            <w:shd w:val="clear" w:color="auto" w:fill="auto"/>
            <w:noWrap/>
            <w:vAlign w:val="bottom"/>
            <w:hideMark/>
          </w:tcPr>
          <w:p w14:paraId="3139DAD5" w14:textId="77777777" w:rsidR="006C7D9C" w:rsidRPr="006C7D9C" w:rsidRDefault="006C7D9C" w:rsidP="006C7D9C">
            <w:pPr>
              <w:spacing w:after="0" w:line="240" w:lineRule="auto"/>
              <w:jc w:val="right"/>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 xml:space="preserve">        113.809 </w:t>
            </w:r>
          </w:p>
        </w:tc>
      </w:tr>
      <w:tr w:rsidR="006C7D9C" w:rsidRPr="006C7D9C" w14:paraId="0F00D735"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bottom"/>
            <w:hideMark/>
          </w:tcPr>
          <w:p w14:paraId="1F544F48" w14:textId="77777777" w:rsidR="006C7D9C" w:rsidRPr="006C7D9C" w:rsidRDefault="006C7D9C" w:rsidP="006C7D9C">
            <w:pPr>
              <w:spacing w:after="0" w:line="240" w:lineRule="auto"/>
              <w:jc w:val="left"/>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Fluxos de Caixa das Atividades de Investimento</w:t>
            </w:r>
          </w:p>
        </w:tc>
        <w:tc>
          <w:tcPr>
            <w:tcW w:w="563" w:type="pct"/>
            <w:tcBorders>
              <w:top w:val="nil"/>
              <w:left w:val="nil"/>
              <w:bottom w:val="single" w:sz="4" w:space="0" w:color="FFFFFF"/>
              <w:right w:val="single" w:sz="4" w:space="0" w:color="FFFFFF"/>
            </w:tcBorders>
            <w:shd w:val="clear" w:color="auto" w:fill="auto"/>
            <w:noWrap/>
            <w:vAlign w:val="bottom"/>
            <w:hideMark/>
          </w:tcPr>
          <w:p w14:paraId="0072356E" w14:textId="77777777" w:rsidR="006C7D9C" w:rsidRPr="006C7D9C" w:rsidRDefault="006C7D9C" w:rsidP="006C7D9C">
            <w:pPr>
              <w:spacing w:after="0" w:line="240" w:lineRule="auto"/>
              <w:jc w:val="left"/>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 </w:t>
            </w:r>
          </w:p>
        </w:tc>
        <w:tc>
          <w:tcPr>
            <w:tcW w:w="725" w:type="pct"/>
            <w:tcBorders>
              <w:top w:val="nil"/>
              <w:left w:val="nil"/>
              <w:bottom w:val="single" w:sz="4" w:space="0" w:color="FFFFFF"/>
              <w:right w:val="single" w:sz="4" w:space="0" w:color="FFFFFF"/>
            </w:tcBorders>
            <w:shd w:val="clear" w:color="auto" w:fill="auto"/>
            <w:noWrap/>
            <w:vAlign w:val="bottom"/>
            <w:hideMark/>
          </w:tcPr>
          <w:p w14:paraId="3878803F"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w:t>
            </w:r>
          </w:p>
        </w:tc>
        <w:tc>
          <w:tcPr>
            <w:tcW w:w="724" w:type="pct"/>
            <w:tcBorders>
              <w:top w:val="nil"/>
              <w:left w:val="nil"/>
              <w:bottom w:val="single" w:sz="4" w:space="0" w:color="FFFFFF"/>
              <w:right w:val="single" w:sz="4" w:space="0" w:color="FFFFFF"/>
            </w:tcBorders>
            <w:shd w:val="clear" w:color="auto" w:fill="auto"/>
            <w:noWrap/>
            <w:vAlign w:val="bottom"/>
            <w:hideMark/>
          </w:tcPr>
          <w:p w14:paraId="01DCCF14"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w:t>
            </w:r>
          </w:p>
        </w:tc>
      </w:tr>
      <w:tr w:rsidR="006C7D9C" w:rsidRPr="006C7D9C" w14:paraId="6611A84D"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bottom"/>
            <w:hideMark/>
          </w:tcPr>
          <w:p w14:paraId="2E4CD4CA"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Aumento de Imobilizado</w:t>
            </w:r>
          </w:p>
        </w:tc>
        <w:tc>
          <w:tcPr>
            <w:tcW w:w="563" w:type="pct"/>
            <w:tcBorders>
              <w:top w:val="nil"/>
              <w:left w:val="nil"/>
              <w:bottom w:val="single" w:sz="4" w:space="0" w:color="FFFFFF"/>
              <w:right w:val="single" w:sz="4" w:space="0" w:color="FFFFFF"/>
            </w:tcBorders>
            <w:shd w:val="clear" w:color="auto" w:fill="auto"/>
            <w:noWrap/>
            <w:vAlign w:val="bottom"/>
            <w:hideMark/>
          </w:tcPr>
          <w:p w14:paraId="548C0D44"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w:t>
            </w:r>
          </w:p>
        </w:tc>
        <w:tc>
          <w:tcPr>
            <w:tcW w:w="725" w:type="pct"/>
            <w:tcBorders>
              <w:top w:val="nil"/>
              <w:left w:val="nil"/>
              <w:bottom w:val="single" w:sz="4" w:space="0" w:color="FFFFFF"/>
              <w:right w:val="single" w:sz="4" w:space="0" w:color="FFFFFF"/>
            </w:tcBorders>
            <w:shd w:val="clear" w:color="auto" w:fill="auto"/>
            <w:noWrap/>
            <w:vAlign w:val="bottom"/>
            <w:hideMark/>
          </w:tcPr>
          <w:p w14:paraId="1BE5D946" w14:textId="3004FAB0"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w:t>
            </w:r>
            <w:r w:rsidR="00936C81">
              <w:rPr>
                <w:rFonts w:ascii="BancoDoBrasil Textos" w:eastAsia="Times New Roman" w:hAnsi="BancoDoBrasil Textos" w:cs="Calibri"/>
                <w:sz w:val="14"/>
                <w:szCs w:val="14"/>
                <w:lang w:eastAsia="pt-BR"/>
              </w:rPr>
              <w:t>96.659</w:t>
            </w:r>
            <w:r w:rsidRPr="006C7D9C">
              <w:rPr>
                <w:rFonts w:ascii="BancoDoBrasil Textos" w:eastAsia="Times New Roman" w:hAnsi="BancoDoBrasil Textos" w:cs="Calibri"/>
                <w:sz w:val="14"/>
                <w:szCs w:val="14"/>
                <w:lang w:eastAsia="pt-BR"/>
              </w:rPr>
              <w:t>)</w:t>
            </w:r>
          </w:p>
        </w:tc>
        <w:tc>
          <w:tcPr>
            <w:tcW w:w="724" w:type="pct"/>
            <w:tcBorders>
              <w:top w:val="nil"/>
              <w:left w:val="nil"/>
              <w:bottom w:val="single" w:sz="4" w:space="0" w:color="FFFFFF"/>
              <w:right w:val="single" w:sz="4" w:space="0" w:color="FFFFFF"/>
            </w:tcBorders>
            <w:shd w:val="clear" w:color="auto" w:fill="auto"/>
            <w:noWrap/>
            <w:vAlign w:val="bottom"/>
            <w:hideMark/>
          </w:tcPr>
          <w:p w14:paraId="5BCD17A9"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(16.212)</w:t>
            </w:r>
          </w:p>
        </w:tc>
      </w:tr>
      <w:tr w:rsidR="006C7D9C" w:rsidRPr="006C7D9C" w14:paraId="1B630083"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bottom"/>
            <w:hideMark/>
          </w:tcPr>
          <w:p w14:paraId="4E72801E"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Aumento de Intangível</w:t>
            </w:r>
          </w:p>
        </w:tc>
        <w:tc>
          <w:tcPr>
            <w:tcW w:w="563" w:type="pct"/>
            <w:tcBorders>
              <w:top w:val="nil"/>
              <w:left w:val="nil"/>
              <w:bottom w:val="single" w:sz="4" w:space="0" w:color="FFFFFF"/>
              <w:right w:val="single" w:sz="4" w:space="0" w:color="FFFFFF"/>
            </w:tcBorders>
            <w:shd w:val="clear" w:color="auto" w:fill="auto"/>
            <w:noWrap/>
            <w:vAlign w:val="bottom"/>
            <w:hideMark/>
          </w:tcPr>
          <w:p w14:paraId="19A9D931"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w:t>
            </w:r>
          </w:p>
        </w:tc>
        <w:tc>
          <w:tcPr>
            <w:tcW w:w="725" w:type="pct"/>
            <w:tcBorders>
              <w:top w:val="nil"/>
              <w:left w:val="nil"/>
              <w:bottom w:val="single" w:sz="4" w:space="0" w:color="FFFFFF"/>
              <w:right w:val="single" w:sz="4" w:space="0" w:color="FFFFFF"/>
            </w:tcBorders>
            <w:shd w:val="clear" w:color="auto" w:fill="auto"/>
            <w:noWrap/>
            <w:vAlign w:val="bottom"/>
            <w:hideMark/>
          </w:tcPr>
          <w:p w14:paraId="23FDDB8F" w14:textId="14885640"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w:t>
            </w:r>
            <w:r w:rsidR="005F4592">
              <w:rPr>
                <w:rFonts w:ascii="BancoDoBrasil Textos" w:eastAsia="Times New Roman" w:hAnsi="BancoDoBrasil Textos" w:cs="Calibri"/>
                <w:sz w:val="14"/>
                <w:szCs w:val="14"/>
                <w:lang w:eastAsia="pt-BR"/>
              </w:rPr>
              <w:t>2.2</w:t>
            </w:r>
            <w:r w:rsidR="00936C81">
              <w:rPr>
                <w:rFonts w:ascii="BancoDoBrasil Textos" w:eastAsia="Times New Roman" w:hAnsi="BancoDoBrasil Textos" w:cs="Calibri"/>
                <w:sz w:val="14"/>
                <w:szCs w:val="14"/>
                <w:lang w:eastAsia="pt-BR"/>
              </w:rPr>
              <w:t>28</w:t>
            </w:r>
            <w:r w:rsidRPr="006C7D9C">
              <w:rPr>
                <w:rFonts w:ascii="BancoDoBrasil Textos" w:eastAsia="Times New Roman" w:hAnsi="BancoDoBrasil Textos" w:cs="Calibri"/>
                <w:sz w:val="14"/>
                <w:szCs w:val="14"/>
                <w:lang w:eastAsia="pt-BR"/>
              </w:rPr>
              <w:t>)</w:t>
            </w:r>
          </w:p>
        </w:tc>
        <w:tc>
          <w:tcPr>
            <w:tcW w:w="724" w:type="pct"/>
            <w:tcBorders>
              <w:top w:val="nil"/>
              <w:left w:val="nil"/>
              <w:bottom w:val="single" w:sz="4" w:space="0" w:color="FFFFFF"/>
              <w:right w:val="single" w:sz="4" w:space="0" w:color="FFFFFF"/>
            </w:tcBorders>
            <w:shd w:val="clear" w:color="auto" w:fill="auto"/>
            <w:noWrap/>
            <w:vAlign w:val="bottom"/>
            <w:hideMark/>
          </w:tcPr>
          <w:p w14:paraId="5CDCBD9C"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(4.888)</w:t>
            </w:r>
          </w:p>
        </w:tc>
      </w:tr>
      <w:tr w:rsidR="006C7D9C" w:rsidRPr="006C7D9C" w14:paraId="2F9DEE13"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bottom"/>
            <w:hideMark/>
          </w:tcPr>
          <w:p w14:paraId="40175837" w14:textId="77777777" w:rsidR="006C7D9C" w:rsidRPr="006C7D9C" w:rsidRDefault="006C7D9C" w:rsidP="006C7D9C">
            <w:pPr>
              <w:spacing w:after="0" w:line="240" w:lineRule="auto"/>
              <w:jc w:val="left"/>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Caixa Líquido Consumido pelas Atividades de Investimento</w:t>
            </w:r>
          </w:p>
        </w:tc>
        <w:tc>
          <w:tcPr>
            <w:tcW w:w="563" w:type="pct"/>
            <w:tcBorders>
              <w:top w:val="nil"/>
              <w:left w:val="nil"/>
              <w:bottom w:val="single" w:sz="4" w:space="0" w:color="FFFFFF"/>
              <w:right w:val="single" w:sz="4" w:space="0" w:color="FFFFFF"/>
            </w:tcBorders>
            <w:shd w:val="clear" w:color="auto" w:fill="auto"/>
            <w:noWrap/>
            <w:vAlign w:val="bottom"/>
            <w:hideMark/>
          </w:tcPr>
          <w:p w14:paraId="5A9FF96A" w14:textId="77777777" w:rsidR="006C7D9C" w:rsidRPr="006C7D9C" w:rsidRDefault="006C7D9C" w:rsidP="006C7D9C">
            <w:pPr>
              <w:spacing w:after="0" w:line="240" w:lineRule="auto"/>
              <w:jc w:val="left"/>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 </w:t>
            </w:r>
          </w:p>
        </w:tc>
        <w:tc>
          <w:tcPr>
            <w:tcW w:w="725" w:type="pct"/>
            <w:tcBorders>
              <w:top w:val="nil"/>
              <w:left w:val="nil"/>
              <w:bottom w:val="single" w:sz="4" w:space="0" w:color="FFFFFF"/>
              <w:right w:val="single" w:sz="4" w:space="0" w:color="FFFFFF"/>
            </w:tcBorders>
            <w:shd w:val="clear" w:color="auto" w:fill="auto"/>
            <w:noWrap/>
            <w:vAlign w:val="bottom"/>
            <w:hideMark/>
          </w:tcPr>
          <w:p w14:paraId="463043A1" w14:textId="77777777" w:rsidR="006C7D9C" w:rsidRPr="006C7D9C" w:rsidRDefault="006C7D9C" w:rsidP="006C7D9C">
            <w:pPr>
              <w:spacing w:after="0" w:line="240" w:lineRule="auto"/>
              <w:jc w:val="right"/>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 xml:space="preserve">        (98.887)</w:t>
            </w:r>
          </w:p>
        </w:tc>
        <w:tc>
          <w:tcPr>
            <w:tcW w:w="724" w:type="pct"/>
            <w:tcBorders>
              <w:top w:val="nil"/>
              <w:left w:val="nil"/>
              <w:bottom w:val="single" w:sz="4" w:space="0" w:color="FFFFFF"/>
              <w:right w:val="single" w:sz="4" w:space="0" w:color="FFFFFF"/>
            </w:tcBorders>
            <w:shd w:val="clear" w:color="auto" w:fill="auto"/>
            <w:noWrap/>
            <w:vAlign w:val="bottom"/>
            <w:hideMark/>
          </w:tcPr>
          <w:p w14:paraId="449F5573" w14:textId="77777777" w:rsidR="006C7D9C" w:rsidRPr="006C7D9C" w:rsidRDefault="006C7D9C" w:rsidP="006C7D9C">
            <w:pPr>
              <w:spacing w:after="0" w:line="240" w:lineRule="auto"/>
              <w:jc w:val="right"/>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 xml:space="preserve">        (21.100)</w:t>
            </w:r>
          </w:p>
        </w:tc>
      </w:tr>
      <w:tr w:rsidR="006C7D9C" w:rsidRPr="006C7D9C" w14:paraId="738F81F1"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bottom"/>
            <w:hideMark/>
          </w:tcPr>
          <w:p w14:paraId="58C32BD0" w14:textId="77777777" w:rsidR="006C7D9C" w:rsidRPr="006C7D9C" w:rsidRDefault="006C7D9C" w:rsidP="006C7D9C">
            <w:pPr>
              <w:spacing w:after="0" w:line="240" w:lineRule="auto"/>
              <w:jc w:val="left"/>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Fluxos de Caixa das Atividades de Financiamento</w:t>
            </w:r>
          </w:p>
        </w:tc>
        <w:tc>
          <w:tcPr>
            <w:tcW w:w="563" w:type="pct"/>
            <w:tcBorders>
              <w:top w:val="nil"/>
              <w:left w:val="nil"/>
              <w:bottom w:val="single" w:sz="4" w:space="0" w:color="FFFFFF"/>
              <w:right w:val="single" w:sz="4" w:space="0" w:color="FFFFFF"/>
            </w:tcBorders>
            <w:shd w:val="clear" w:color="auto" w:fill="auto"/>
            <w:noWrap/>
            <w:vAlign w:val="bottom"/>
            <w:hideMark/>
          </w:tcPr>
          <w:p w14:paraId="5274AD64" w14:textId="77777777" w:rsidR="006C7D9C" w:rsidRPr="006C7D9C" w:rsidRDefault="006C7D9C" w:rsidP="006C7D9C">
            <w:pPr>
              <w:spacing w:after="0" w:line="240" w:lineRule="auto"/>
              <w:jc w:val="left"/>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 </w:t>
            </w:r>
          </w:p>
        </w:tc>
        <w:tc>
          <w:tcPr>
            <w:tcW w:w="725" w:type="pct"/>
            <w:tcBorders>
              <w:top w:val="nil"/>
              <w:left w:val="nil"/>
              <w:bottom w:val="single" w:sz="4" w:space="0" w:color="FFFFFF"/>
              <w:right w:val="single" w:sz="4" w:space="0" w:color="FFFFFF"/>
            </w:tcBorders>
            <w:shd w:val="clear" w:color="auto" w:fill="auto"/>
            <w:noWrap/>
            <w:vAlign w:val="bottom"/>
            <w:hideMark/>
          </w:tcPr>
          <w:p w14:paraId="612CC592" w14:textId="77777777" w:rsidR="006C7D9C" w:rsidRPr="006C7D9C" w:rsidRDefault="006C7D9C" w:rsidP="006C7D9C">
            <w:pPr>
              <w:spacing w:after="0" w:line="240" w:lineRule="auto"/>
              <w:jc w:val="right"/>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 </w:t>
            </w:r>
          </w:p>
        </w:tc>
        <w:tc>
          <w:tcPr>
            <w:tcW w:w="724" w:type="pct"/>
            <w:tcBorders>
              <w:top w:val="nil"/>
              <w:left w:val="nil"/>
              <w:bottom w:val="single" w:sz="4" w:space="0" w:color="FFFFFF"/>
              <w:right w:val="single" w:sz="4" w:space="0" w:color="FFFFFF"/>
            </w:tcBorders>
            <w:shd w:val="clear" w:color="auto" w:fill="auto"/>
            <w:noWrap/>
            <w:vAlign w:val="bottom"/>
            <w:hideMark/>
          </w:tcPr>
          <w:p w14:paraId="0DA44FA1" w14:textId="77777777" w:rsidR="006C7D9C" w:rsidRPr="006C7D9C" w:rsidRDefault="006C7D9C" w:rsidP="006C7D9C">
            <w:pPr>
              <w:spacing w:after="0" w:line="240" w:lineRule="auto"/>
              <w:jc w:val="right"/>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 </w:t>
            </w:r>
          </w:p>
        </w:tc>
      </w:tr>
      <w:tr w:rsidR="006C7D9C" w:rsidRPr="006C7D9C" w14:paraId="43C41925"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bottom"/>
            <w:hideMark/>
          </w:tcPr>
          <w:p w14:paraId="6378EC11"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Dividendo Pago</w:t>
            </w:r>
          </w:p>
        </w:tc>
        <w:tc>
          <w:tcPr>
            <w:tcW w:w="563" w:type="pct"/>
            <w:tcBorders>
              <w:top w:val="nil"/>
              <w:left w:val="nil"/>
              <w:bottom w:val="single" w:sz="4" w:space="0" w:color="FFFFFF"/>
              <w:right w:val="single" w:sz="4" w:space="0" w:color="FFFFFF"/>
            </w:tcBorders>
            <w:shd w:val="clear" w:color="auto" w:fill="auto"/>
            <w:noWrap/>
            <w:vAlign w:val="bottom"/>
            <w:hideMark/>
          </w:tcPr>
          <w:p w14:paraId="31052936"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w:t>
            </w:r>
          </w:p>
        </w:tc>
        <w:tc>
          <w:tcPr>
            <w:tcW w:w="725" w:type="pct"/>
            <w:tcBorders>
              <w:top w:val="nil"/>
              <w:left w:val="nil"/>
              <w:bottom w:val="single" w:sz="4" w:space="0" w:color="FFFFFF"/>
              <w:right w:val="single" w:sz="4" w:space="0" w:color="FFFFFF"/>
            </w:tcBorders>
            <w:shd w:val="clear" w:color="auto" w:fill="auto"/>
            <w:noWrap/>
            <w:vAlign w:val="bottom"/>
            <w:hideMark/>
          </w:tcPr>
          <w:p w14:paraId="2E0AB8B6"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(18.921)</w:t>
            </w:r>
          </w:p>
        </w:tc>
        <w:tc>
          <w:tcPr>
            <w:tcW w:w="724" w:type="pct"/>
            <w:tcBorders>
              <w:top w:val="nil"/>
              <w:left w:val="nil"/>
              <w:bottom w:val="single" w:sz="4" w:space="0" w:color="FFFFFF"/>
              <w:right w:val="single" w:sz="4" w:space="0" w:color="FFFFFF"/>
            </w:tcBorders>
            <w:shd w:val="clear" w:color="auto" w:fill="auto"/>
            <w:noWrap/>
            <w:vAlign w:val="bottom"/>
            <w:hideMark/>
          </w:tcPr>
          <w:p w14:paraId="6C5CEB84"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(16.197)</w:t>
            </w:r>
          </w:p>
        </w:tc>
      </w:tr>
      <w:tr w:rsidR="006C7D9C" w:rsidRPr="006C7D9C" w14:paraId="7CC6B7FB"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bottom"/>
            <w:hideMark/>
          </w:tcPr>
          <w:p w14:paraId="796AFE44"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Amortização dos Empréstimos </w:t>
            </w:r>
          </w:p>
        </w:tc>
        <w:tc>
          <w:tcPr>
            <w:tcW w:w="563" w:type="pct"/>
            <w:tcBorders>
              <w:top w:val="nil"/>
              <w:left w:val="nil"/>
              <w:bottom w:val="single" w:sz="4" w:space="0" w:color="FFFFFF"/>
              <w:right w:val="single" w:sz="4" w:space="0" w:color="FFFFFF"/>
            </w:tcBorders>
            <w:shd w:val="clear" w:color="auto" w:fill="auto"/>
            <w:noWrap/>
            <w:vAlign w:val="bottom"/>
            <w:hideMark/>
          </w:tcPr>
          <w:p w14:paraId="18A96B12" w14:textId="77777777" w:rsidR="006C7D9C" w:rsidRPr="006C7D9C" w:rsidRDefault="006C7D9C" w:rsidP="006C7D9C">
            <w:pPr>
              <w:spacing w:after="0" w:line="240" w:lineRule="auto"/>
              <w:jc w:val="lef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w:t>
            </w:r>
          </w:p>
        </w:tc>
        <w:tc>
          <w:tcPr>
            <w:tcW w:w="725" w:type="pct"/>
            <w:tcBorders>
              <w:top w:val="nil"/>
              <w:left w:val="nil"/>
              <w:bottom w:val="single" w:sz="4" w:space="0" w:color="FFFFFF"/>
              <w:right w:val="single" w:sz="4" w:space="0" w:color="FFFFFF"/>
            </w:tcBorders>
            <w:shd w:val="clear" w:color="auto" w:fill="auto"/>
            <w:noWrap/>
            <w:vAlign w:val="bottom"/>
            <w:hideMark/>
          </w:tcPr>
          <w:p w14:paraId="367D4876"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(14.900)</w:t>
            </w:r>
          </w:p>
        </w:tc>
        <w:tc>
          <w:tcPr>
            <w:tcW w:w="724" w:type="pct"/>
            <w:tcBorders>
              <w:top w:val="nil"/>
              <w:left w:val="nil"/>
              <w:bottom w:val="single" w:sz="4" w:space="0" w:color="FFFFFF"/>
              <w:right w:val="single" w:sz="4" w:space="0" w:color="FFFFFF"/>
            </w:tcBorders>
            <w:shd w:val="clear" w:color="auto" w:fill="auto"/>
            <w:noWrap/>
            <w:vAlign w:val="bottom"/>
            <w:hideMark/>
          </w:tcPr>
          <w:p w14:paraId="7F51B62C"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(14.900)</w:t>
            </w:r>
          </w:p>
        </w:tc>
      </w:tr>
      <w:tr w:rsidR="006C7D9C" w:rsidRPr="006C7D9C" w14:paraId="1587B6A9"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bottom"/>
            <w:hideMark/>
          </w:tcPr>
          <w:p w14:paraId="6E8D1E14" w14:textId="77777777" w:rsidR="006C7D9C" w:rsidRPr="006C7D9C" w:rsidRDefault="006C7D9C" w:rsidP="006C7D9C">
            <w:pPr>
              <w:spacing w:after="0" w:line="240" w:lineRule="auto"/>
              <w:jc w:val="left"/>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 xml:space="preserve">Caixa Líquido consumido pelas Atividades de Financiamento </w:t>
            </w:r>
          </w:p>
        </w:tc>
        <w:tc>
          <w:tcPr>
            <w:tcW w:w="563" w:type="pct"/>
            <w:tcBorders>
              <w:top w:val="nil"/>
              <w:left w:val="nil"/>
              <w:bottom w:val="single" w:sz="4" w:space="0" w:color="FFFFFF"/>
              <w:right w:val="single" w:sz="4" w:space="0" w:color="FFFFFF"/>
            </w:tcBorders>
            <w:shd w:val="clear" w:color="auto" w:fill="auto"/>
            <w:noWrap/>
            <w:vAlign w:val="bottom"/>
            <w:hideMark/>
          </w:tcPr>
          <w:p w14:paraId="36C7D5E2" w14:textId="77777777" w:rsidR="006C7D9C" w:rsidRPr="006C7D9C" w:rsidRDefault="006C7D9C" w:rsidP="006C7D9C">
            <w:pPr>
              <w:spacing w:after="0" w:line="240" w:lineRule="auto"/>
              <w:jc w:val="left"/>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 </w:t>
            </w:r>
          </w:p>
        </w:tc>
        <w:tc>
          <w:tcPr>
            <w:tcW w:w="725" w:type="pct"/>
            <w:tcBorders>
              <w:top w:val="nil"/>
              <w:left w:val="nil"/>
              <w:bottom w:val="single" w:sz="4" w:space="0" w:color="FFFFFF"/>
              <w:right w:val="single" w:sz="4" w:space="0" w:color="FFFFFF"/>
            </w:tcBorders>
            <w:shd w:val="clear" w:color="auto" w:fill="auto"/>
            <w:noWrap/>
            <w:vAlign w:val="bottom"/>
            <w:hideMark/>
          </w:tcPr>
          <w:p w14:paraId="2B65193E" w14:textId="77777777" w:rsidR="006C7D9C" w:rsidRPr="006C7D9C" w:rsidRDefault="006C7D9C" w:rsidP="006C7D9C">
            <w:pPr>
              <w:spacing w:after="0" w:line="240" w:lineRule="auto"/>
              <w:jc w:val="right"/>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 xml:space="preserve">        (33.821)</w:t>
            </w:r>
          </w:p>
        </w:tc>
        <w:tc>
          <w:tcPr>
            <w:tcW w:w="724" w:type="pct"/>
            <w:tcBorders>
              <w:top w:val="nil"/>
              <w:left w:val="nil"/>
              <w:bottom w:val="single" w:sz="4" w:space="0" w:color="FFFFFF"/>
              <w:right w:val="single" w:sz="4" w:space="0" w:color="FFFFFF"/>
            </w:tcBorders>
            <w:shd w:val="clear" w:color="auto" w:fill="auto"/>
            <w:noWrap/>
            <w:vAlign w:val="bottom"/>
            <w:hideMark/>
          </w:tcPr>
          <w:p w14:paraId="608626B4" w14:textId="77777777" w:rsidR="006C7D9C" w:rsidRPr="006C7D9C" w:rsidRDefault="006C7D9C" w:rsidP="006C7D9C">
            <w:pPr>
              <w:spacing w:after="0" w:line="240" w:lineRule="auto"/>
              <w:jc w:val="right"/>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 xml:space="preserve">        (31.097)</w:t>
            </w:r>
          </w:p>
        </w:tc>
      </w:tr>
      <w:tr w:rsidR="006C7D9C" w:rsidRPr="006C7D9C" w14:paraId="59AC4BDE" w14:textId="77777777" w:rsidTr="006C7D9C">
        <w:trPr>
          <w:trHeight w:hRule="exact" w:val="227"/>
        </w:trPr>
        <w:tc>
          <w:tcPr>
            <w:tcW w:w="2988" w:type="pct"/>
            <w:tcBorders>
              <w:top w:val="single" w:sz="4" w:space="0" w:color="auto"/>
              <w:left w:val="single" w:sz="4" w:space="0" w:color="FFFFFF"/>
              <w:bottom w:val="single" w:sz="4" w:space="0" w:color="auto"/>
              <w:right w:val="single" w:sz="4" w:space="0" w:color="FFFFFF"/>
            </w:tcBorders>
            <w:shd w:val="clear" w:color="auto" w:fill="auto"/>
            <w:noWrap/>
            <w:vAlign w:val="bottom"/>
            <w:hideMark/>
          </w:tcPr>
          <w:p w14:paraId="1277411F" w14:textId="77777777" w:rsidR="006C7D9C" w:rsidRPr="006C7D9C" w:rsidRDefault="006C7D9C" w:rsidP="006C7D9C">
            <w:pPr>
              <w:spacing w:after="0" w:line="240" w:lineRule="auto"/>
              <w:jc w:val="left"/>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Aumento/(Redução) Líquida de Caixa e Equivalentes de Caixa</w:t>
            </w:r>
          </w:p>
        </w:tc>
        <w:tc>
          <w:tcPr>
            <w:tcW w:w="563" w:type="pct"/>
            <w:tcBorders>
              <w:top w:val="single" w:sz="4" w:space="0" w:color="auto"/>
              <w:left w:val="nil"/>
              <w:bottom w:val="single" w:sz="4" w:space="0" w:color="auto"/>
              <w:right w:val="single" w:sz="4" w:space="0" w:color="FFFFFF"/>
            </w:tcBorders>
            <w:shd w:val="clear" w:color="auto" w:fill="auto"/>
            <w:noWrap/>
            <w:vAlign w:val="bottom"/>
            <w:hideMark/>
          </w:tcPr>
          <w:p w14:paraId="0409FFEF" w14:textId="77777777" w:rsidR="006C7D9C" w:rsidRPr="006C7D9C" w:rsidRDefault="006C7D9C" w:rsidP="006C7D9C">
            <w:pPr>
              <w:spacing w:after="0" w:line="240" w:lineRule="auto"/>
              <w:jc w:val="left"/>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 </w:t>
            </w:r>
          </w:p>
        </w:tc>
        <w:tc>
          <w:tcPr>
            <w:tcW w:w="725" w:type="pct"/>
            <w:tcBorders>
              <w:top w:val="single" w:sz="4" w:space="0" w:color="auto"/>
              <w:left w:val="nil"/>
              <w:bottom w:val="single" w:sz="4" w:space="0" w:color="auto"/>
              <w:right w:val="single" w:sz="4" w:space="0" w:color="FFFFFF"/>
            </w:tcBorders>
            <w:shd w:val="clear" w:color="auto" w:fill="auto"/>
            <w:noWrap/>
            <w:vAlign w:val="bottom"/>
            <w:hideMark/>
          </w:tcPr>
          <w:p w14:paraId="0EAC13BF"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46.422 </w:t>
            </w:r>
          </w:p>
        </w:tc>
        <w:tc>
          <w:tcPr>
            <w:tcW w:w="724" w:type="pct"/>
            <w:tcBorders>
              <w:top w:val="single" w:sz="4" w:space="0" w:color="auto"/>
              <w:left w:val="nil"/>
              <w:bottom w:val="single" w:sz="4" w:space="0" w:color="auto"/>
              <w:right w:val="single" w:sz="4" w:space="0" w:color="FFFFFF"/>
            </w:tcBorders>
            <w:shd w:val="clear" w:color="auto" w:fill="auto"/>
            <w:noWrap/>
            <w:vAlign w:val="bottom"/>
            <w:hideMark/>
          </w:tcPr>
          <w:p w14:paraId="7A7E4865"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61.612 </w:t>
            </w:r>
          </w:p>
        </w:tc>
      </w:tr>
      <w:tr w:rsidR="006C7D9C" w:rsidRPr="006C7D9C" w14:paraId="22B4DCCB" w14:textId="77777777" w:rsidTr="006C7D9C">
        <w:trPr>
          <w:trHeight w:hRule="exact" w:val="227"/>
        </w:trPr>
        <w:tc>
          <w:tcPr>
            <w:tcW w:w="2988" w:type="pct"/>
            <w:tcBorders>
              <w:top w:val="nil"/>
              <w:left w:val="single" w:sz="4" w:space="0" w:color="FFFFFF"/>
              <w:bottom w:val="single" w:sz="4" w:space="0" w:color="FFFFFF"/>
              <w:right w:val="single" w:sz="4" w:space="0" w:color="FFFFFF"/>
            </w:tcBorders>
            <w:shd w:val="clear" w:color="auto" w:fill="auto"/>
            <w:noWrap/>
            <w:vAlign w:val="bottom"/>
            <w:hideMark/>
          </w:tcPr>
          <w:p w14:paraId="41E7632F" w14:textId="77777777" w:rsidR="006C7D9C" w:rsidRPr="006C7D9C" w:rsidRDefault="006C7D9C" w:rsidP="006C7D9C">
            <w:pPr>
              <w:spacing w:after="0" w:line="240" w:lineRule="auto"/>
              <w:jc w:val="left"/>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No início do Exercício</w:t>
            </w:r>
          </w:p>
        </w:tc>
        <w:tc>
          <w:tcPr>
            <w:tcW w:w="563" w:type="pct"/>
            <w:tcBorders>
              <w:top w:val="nil"/>
              <w:left w:val="nil"/>
              <w:bottom w:val="single" w:sz="4" w:space="0" w:color="FFFFFF"/>
              <w:right w:val="single" w:sz="4" w:space="0" w:color="FFFFFF"/>
            </w:tcBorders>
            <w:shd w:val="clear" w:color="auto" w:fill="auto"/>
            <w:noWrap/>
            <w:vAlign w:val="bottom"/>
            <w:hideMark/>
          </w:tcPr>
          <w:p w14:paraId="64D4CC40" w14:textId="77777777" w:rsidR="006C7D9C" w:rsidRPr="006C7D9C" w:rsidRDefault="006C7D9C" w:rsidP="006C7D9C">
            <w:pPr>
              <w:spacing w:after="0" w:line="240" w:lineRule="auto"/>
              <w:jc w:val="left"/>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 </w:t>
            </w:r>
          </w:p>
        </w:tc>
        <w:tc>
          <w:tcPr>
            <w:tcW w:w="725" w:type="pct"/>
            <w:tcBorders>
              <w:top w:val="nil"/>
              <w:left w:val="nil"/>
              <w:bottom w:val="single" w:sz="4" w:space="0" w:color="FFFFFF"/>
              <w:right w:val="single" w:sz="4" w:space="0" w:color="FFFFFF"/>
            </w:tcBorders>
            <w:shd w:val="clear" w:color="auto" w:fill="auto"/>
            <w:noWrap/>
            <w:vAlign w:val="bottom"/>
            <w:hideMark/>
          </w:tcPr>
          <w:p w14:paraId="52ACACB5"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215.329 </w:t>
            </w:r>
          </w:p>
        </w:tc>
        <w:tc>
          <w:tcPr>
            <w:tcW w:w="724" w:type="pct"/>
            <w:tcBorders>
              <w:top w:val="nil"/>
              <w:left w:val="nil"/>
              <w:bottom w:val="single" w:sz="4" w:space="0" w:color="FFFFFF"/>
              <w:right w:val="single" w:sz="4" w:space="0" w:color="FFFFFF"/>
            </w:tcBorders>
            <w:shd w:val="clear" w:color="auto" w:fill="auto"/>
            <w:noWrap/>
            <w:vAlign w:val="bottom"/>
            <w:hideMark/>
          </w:tcPr>
          <w:p w14:paraId="456A8674"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153.717 </w:t>
            </w:r>
          </w:p>
        </w:tc>
      </w:tr>
      <w:tr w:rsidR="006C7D9C" w:rsidRPr="006C7D9C" w14:paraId="57F8E6D7" w14:textId="77777777" w:rsidTr="006C7D9C">
        <w:trPr>
          <w:trHeight w:hRule="exact" w:val="227"/>
        </w:trPr>
        <w:tc>
          <w:tcPr>
            <w:tcW w:w="2988" w:type="pct"/>
            <w:tcBorders>
              <w:top w:val="nil"/>
              <w:left w:val="single" w:sz="4" w:space="0" w:color="FFFFFF"/>
              <w:bottom w:val="single" w:sz="4" w:space="0" w:color="auto"/>
              <w:right w:val="single" w:sz="4" w:space="0" w:color="FFFFFF"/>
            </w:tcBorders>
            <w:shd w:val="clear" w:color="auto" w:fill="auto"/>
            <w:noWrap/>
            <w:vAlign w:val="bottom"/>
            <w:hideMark/>
          </w:tcPr>
          <w:p w14:paraId="0F872A9F" w14:textId="77777777" w:rsidR="006C7D9C" w:rsidRPr="006C7D9C" w:rsidRDefault="006C7D9C" w:rsidP="006C7D9C">
            <w:pPr>
              <w:spacing w:after="0" w:line="240" w:lineRule="auto"/>
              <w:jc w:val="left"/>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No final do Exercício</w:t>
            </w:r>
          </w:p>
        </w:tc>
        <w:tc>
          <w:tcPr>
            <w:tcW w:w="563" w:type="pct"/>
            <w:tcBorders>
              <w:top w:val="nil"/>
              <w:left w:val="nil"/>
              <w:bottom w:val="single" w:sz="4" w:space="0" w:color="auto"/>
              <w:right w:val="single" w:sz="4" w:space="0" w:color="FFFFFF"/>
            </w:tcBorders>
            <w:shd w:val="clear" w:color="auto" w:fill="auto"/>
            <w:noWrap/>
            <w:vAlign w:val="bottom"/>
            <w:hideMark/>
          </w:tcPr>
          <w:p w14:paraId="4F7AC531" w14:textId="77777777" w:rsidR="006C7D9C" w:rsidRPr="006C7D9C" w:rsidRDefault="006C7D9C" w:rsidP="006C7D9C">
            <w:pPr>
              <w:spacing w:after="0" w:line="240" w:lineRule="auto"/>
              <w:jc w:val="left"/>
              <w:rPr>
                <w:rFonts w:ascii="BancoDoBrasil Textos" w:eastAsia="Times New Roman" w:hAnsi="BancoDoBrasil Textos" w:cs="Calibri"/>
                <w:b/>
                <w:bCs/>
                <w:sz w:val="14"/>
                <w:szCs w:val="14"/>
                <w:lang w:eastAsia="pt-BR"/>
              </w:rPr>
            </w:pPr>
            <w:r w:rsidRPr="006C7D9C">
              <w:rPr>
                <w:rFonts w:ascii="BancoDoBrasil Textos" w:eastAsia="Times New Roman" w:hAnsi="BancoDoBrasil Textos" w:cs="Calibri"/>
                <w:b/>
                <w:bCs/>
                <w:sz w:val="14"/>
                <w:szCs w:val="14"/>
                <w:lang w:eastAsia="pt-BR"/>
              </w:rPr>
              <w:t> </w:t>
            </w:r>
          </w:p>
        </w:tc>
        <w:tc>
          <w:tcPr>
            <w:tcW w:w="725" w:type="pct"/>
            <w:tcBorders>
              <w:top w:val="nil"/>
              <w:left w:val="nil"/>
              <w:bottom w:val="single" w:sz="4" w:space="0" w:color="auto"/>
              <w:right w:val="single" w:sz="4" w:space="0" w:color="FFFFFF"/>
            </w:tcBorders>
            <w:shd w:val="clear" w:color="auto" w:fill="auto"/>
            <w:noWrap/>
            <w:vAlign w:val="bottom"/>
            <w:hideMark/>
          </w:tcPr>
          <w:p w14:paraId="33EBC1D1"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261.751 </w:t>
            </w:r>
          </w:p>
        </w:tc>
        <w:tc>
          <w:tcPr>
            <w:tcW w:w="724" w:type="pct"/>
            <w:tcBorders>
              <w:top w:val="nil"/>
              <w:left w:val="nil"/>
              <w:bottom w:val="single" w:sz="4" w:space="0" w:color="auto"/>
              <w:right w:val="single" w:sz="4" w:space="0" w:color="FFFFFF"/>
            </w:tcBorders>
            <w:shd w:val="clear" w:color="auto" w:fill="auto"/>
            <w:noWrap/>
            <w:vAlign w:val="bottom"/>
            <w:hideMark/>
          </w:tcPr>
          <w:p w14:paraId="767740AB" w14:textId="77777777" w:rsidR="006C7D9C" w:rsidRPr="006C7D9C" w:rsidRDefault="006C7D9C" w:rsidP="006C7D9C">
            <w:pPr>
              <w:spacing w:after="0" w:line="240" w:lineRule="auto"/>
              <w:jc w:val="right"/>
              <w:rPr>
                <w:rFonts w:ascii="BancoDoBrasil Textos" w:eastAsia="Times New Roman" w:hAnsi="BancoDoBrasil Textos" w:cs="Calibri"/>
                <w:sz w:val="14"/>
                <w:szCs w:val="14"/>
                <w:lang w:eastAsia="pt-BR"/>
              </w:rPr>
            </w:pPr>
            <w:r w:rsidRPr="006C7D9C">
              <w:rPr>
                <w:rFonts w:ascii="BancoDoBrasil Textos" w:eastAsia="Times New Roman" w:hAnsi="BancoDoBrasil Textos" w:cs="Calibri"/>
                <w:sz w:val="14"/>
                <w:szCs w:val="14"/>
                <w:lang w:eastAsia="pt-BR"/>
              </w:rPr>
              <w:t xml:space="preserve">         215.329 </w:t>
            </w:r>
          </w:p>
        </w:tc>
      </w:tr>
    </w:tbl>
    <w:p w14:paraId="58B1F947" w14:textId="32CE1814" w:rsidR="0028012F" w:rsidRPr="00180547" w:rsidRDefault="002D2457" w:rsidP="00CF4002">
      <w:pPr>
        <w:suppressAutoHyphens/>
        <w:adjustRightInd w:val="0"/>
        <w:spacing w:before="120" w:after="120" w:line="240" w:lineRule="auto"/>
        <w:ind w:right="-1"/>
        <w:textAlignment w:val="baseline"/>
        <w:rPr>
          <w:rFonts w:ascii="BancoDoBrasil Textos" w:hAnsi="BancoDoBrasil Textos" w:cs="Arial"/>
          <w:bCs/>
          <w:sz w:val="14"/>
          <w:szCs w:val="14"/>
        </w:rPr>
      </w:pPr>
      <w:r w:rsidRPr="00180547">
        <w:rPr>
          <w:rFonts w:ascii="BancoDoBrasil Textos" w:hAnsi="BancoDoBrasil Textos" w:cs="Arial"/>
          <w:bCs/>
          <w:sz w:val="14"/>
          <w:szCs w:val="14"/>
        </w:rPr>
        <w:t xml:space="preserve"> </w:t>
      </w:r>
      <w:r w:rsidR="0028012F" w:rsidRPr="00180547">
        <w:rPr>
          <w:rFonts w:ascii="BancoDoBrasil Textos" w:hAnsi="BancoDoBrasil Textos" w:cs="Arial"/>
          <w:bCs/>
          <w:sz w:val="14"/>
          <w:szCs w:val="14"/>
        </w:rPr>
        <w:t>As notas explicativas são parte integrante das demonstrações contábeis.</w:t>
      </w:r>
    </w:p>
    <w:p w14:paraId="7E114966" w14:textId="77777777" w:rsidR="00985F82" w:rsidRPr="009B5661" w:rsidRDefault="00985F82" w:rsidP="00CF4002">
      <w:pPr>
        <w:suppressAutoHyphens/>
        <w:adjustRightInd w:val="0"/>
        <w:spacing w:before="60" w:after="60" w:line="240" w:lineRule="auto"/>
        <w:ind w:right="-1"/>
        <w:jc w:val="center"/>
        <w:textAlignment w:val="baseline"/>
        <w:rPr>
          <w:rFonts w:cs="Arial"/>
          <w:b/>
          <w:szCs w:val="20"/>
          <w:u w:val="single"/>
        </w:rPr>
      </w:pPr>
    </w:p>
    <w:p w14:paraId="3B7A94C9" w14:textId="1B8951BC" w:rsidR="00985F82" w:rsidRPr="009B5661" w:rsidRDefault="00985F82" w:rsidP="00CF4002">
      <w:pPr>
        <w:suppressAutoHyphens/>
        <w:adjustRightInd w:val="0"/>
        <w:spacing w:before="60" w:after="60" w:line="240" w:lineRule="auto"/>
        <w:ind w:right="-1"/>
        <w:jc w:val="center"/>
        <w:textAlignment w:val="baseline"/>
        <w:rPr>
          <w:rFonts w:cs="Arial"/>
          <w:b/>
          <w:szCs w:val="20"/>
          <w:u w:val="single"/>
        </w:rPr>
        <w:sectPr w:rsidR="00985F82" w:rsidRPr="009B5661" w:rsidSect="00FD3B6D">
          <w:pgSz w:w="11906" w:h="16838"/>
          <w:pgMar w:top="1702" w:right="1134" w:bottom="993" w:left="1134" w:header="426" w:footer="0" w:gutter="0"/>
          <w:cols w:space="708"/>
          <w:docGrid w:linePitch="360"/>
        </w:sectPr>
      </w:pPr>
    </w:p>
    <w:p w14:paraId="58111A38" w14:textId="19F04EE2" w:rsidR="00F4403D" w:rsidRPr="009B5661" w:rsidRDefault="00F4403D" w:rsidP="00CF4002">
      <w:pPr>
        <w:pStyle w:val="Subttulo"/>
        <w:numPr>
          <w:ilvl w:val="0"/>
          <w:numId w:val="0"/>
        </w:numPr>
        <w:spacing w:after="0"/>
        <w:ind w:right="-1"/>
        <w:rPr>
          <w:b/>
          <w:color w:val="FFFFFF" w:themeColor="background1"/>
          <w:sz w:val="10"/>
          <w:szCs w:val="10"/>
          <w:u w:val="single"/>
        </w:rPr>
      </w:pPr>
      <w:bookmarkStart w:id="27" w:name="_Toc162884678"/>
      <w:r w:rsidRPr="009B5661">
        <w:rPr>
          <w:b/>
          <w:caps w:val="0"/>
          <w:color w:val="FFFFFF" w:themeColor="background1"/>
          <w:spacing w:val="0"/>
          <w:sz w:val="10"/>
          <w:szCs w:val="10"/>
        </w:rPr>
        <w:lastRenderedPageBreak/>
        <w:t>NOTAS EXPLICATIVAS</w:t>
      </w:r>
      <w:bookmarkEnd w:id="27"/>
    </w:p>
    <w:p w14:paraId="024EE9AD" w14:textId="43E56BE0" w:rsidR="009C6C9A" w:rsidRPr="00F96DDC" w:rsidRDefault="009C6C9A" w:rsidP="00CF4002">
      <w:pPr>
        <w:suppressAutoHyphens/>
        <w:adjustRightInd w:val="0"/>
        <w:spacing w:after="60" w:line="240" w:lineRule="auto"/>
        <w:ind w:right="-1"/>
        <w:jc w:val="center"/>
        <w:textAlignment w:val="baseline"/>
        <w:rPr>
          <w:rFonts w:ascii="BancoDoBrasil Textos" w:hAnsi="BancoDoBrasil Textos" w:cs="Arial"/>
          <w:b/>
          <w:szCs w:val="20"/>
          <w:u w:val="single"/>
        </w:rPr>
      </w:pPr>
      <w:r w:rsidRPr="00F96DDC">
        <w:rPr>
          <w:rFonts w:ascii="BancoDoBrasil Textos" w:hAnsi="BancoDoBrasil Textos" w:cs="Arial"/>
          <w:b/>
          <w:szCs w:val="20"/>
          <w:u w:val="single"/>
        </w:rPr>
        <w:t xml:space="preserve">NOTAS EXPLICATIVAS ÀS DEMONSTRAÇÕES CONTÁBEIS </w:t>
      </w:r>
    </w:p>
    <w:p w14:paraId="1E11C4DD" w14:textId="65094E6C" w:rsidR="009C6C9A" w:rsidRPr="00F96DDC" w:rsidRDefault="009C6C9A" w:rsidP="00CF4002">
      <w:pPr>
        <w:autoSpaceDE w:val="0"/>
        <w:autoSpaceDN w:val="0"/>
        <w:adjustRightInd w:val="0"/>
        <w:spacing w:before="60" w:after="120" w:line="240" w:lineRule="auto"/>
        <w:ind w:right="-1"/>
        <w:jc w:val="center"/>
        <w:rPr>
          <w:rFonts w:ascii="BancoDoBrasil Textos" w:hAnsi="BancoDoBrasil Textos" w:cs="Arial"/>
          <w:b/>
          <w:szCs w:val="20"/>
          <w:u w:val="single"/>
        </w:rPr>
      </w:pPr>
      <w:r w:rsidRPr="00F96DDC">
        <w:rPr>
          <w:rFonts w:ascii="BancoDoBrasil Textos" w:hAnsi="BancoDoBrasil Textos" w:cs="Arial"/>
          <w:b/>
          <w:szCs w:val="20"/>
          <w:u w:val="single"/>
        </w:rPr>
        <w:t>EM 3</w:t>
      </w:r>
      <w:r w:rsidR="001F5812">
        <w:rPr>
          <w:rFonts w:ascii="BancoDoBrasil Textos" w:hAnsi="BancoDoBrasil Textos" w:cs="Arial"/>
          <w:b/>
          <w:szCs w:val="20"/>
          <w:u w:val="single"/>
        </w:rPr>
        <w:t>1</w:t>
      </w:r>
      <w:r w:rsidRPr="00F96DDC">
        <w:rPr>
          <w:rFonts w:ascii="BancoDoBrasil Textos" w:hAnsi="BancoDoBrasil Textos" w:cs="Arial"/>
          <w:b/>
          <w:szCs w:val="20"/>
          <w:u w:val="single"/>
        </w:rPr>
        <w:t xml:space="preserve"> DE </w:t>
      </w:r>
      <w:r w:rsidR="001F5812">
        <w:rPr>
          <w:rFonts w:ascii="BancoDoBrasil Textos" w:hAnsi="BancoDoBrasil Textos" w:cs="Arial"/>
          <w:b/>
          <w:szCs w:val="20"/>
          <w:u w:val="single"/>
        </w:rPr>
        <w:t>DEZEMBRO</w:t>
      </w:r>
      <w:r w:rsidRPr="00F96DDC">
        <w:rPr>
          <w:rFonts w:ascii="BancoDoBrasil Textos" w:hAnsi="BancoDoBrasil Textos" w:cs="Arial"/>
          <w:b/>
          <w:szCs w:val="20"/>
          <w:u w:val="single"/>
        </w:rPr>
        <w:t xml:space="preserve"> DE 202</w:t>
      </w:r>
      <w:r w:rsidR="00C050A2" w:rsidRPr="00F96DDC">
        <w:rPr>
          <w:rFonts w:ascii="BancoDoBrasil Textos" w:hAnsi="BancoDoBrasil Textos" w:cs="Arial"/>
          <w:b/>
          <w:szCs w:val="20"/>
          <w:u w:val="single"/>
        </w:rPr>
        <w:t>3</w:t>
      </w:r>
    </w:p>
    <w:p w14:paraId="12838E44" w14:textId="77777777" w:rsidR="00187704" w:rsidRPr="009B5661" w:rsidRDefault="00187704" w:rsidP="00CF4002">
      <w:pPr>
        <w:autoSpaceDE w:val="0"/>
        <w:autoSpaceDN w:val="0"/>
        <w:adjustRightInd w:val="0"/>
        <w:spacing w:before="60" w:after="120" w:line="240" w:lineRule="auto"/>
        <w:ind w:right="-1"/>
        <w:jc w:val="center"/>
        <w:rPr>
          <w:rFonts w:cs="Arial"/>
          <w:szCs w:val="20"/>
        </w:rPr>
      </w:pPr>
    </w:p>
    <w:p w14:paraId="2ABA053D" w14:textId="68455359" w:rsidR="009C6C9A" w:rsidRPr="009B5661" w:rsidRDefault="009C6C9A" w:rsidP="00CF4002">
      <w:pPr>
        <w:pStyle w:val="Subttulo"/>
        <w:numPr>
          <w:ilvl w:val="0"/>
          <w:numId w:val="0"/>
        </w:numPr>
        <w:spacing w:line="360" w:lineRule="auto"/>
        <w:ind w:right="-1"/>
        <w:rPr>
          <w:b/>
          <w:caps w:val="0"/>
          <w:color w:val="auto"/>
          <w:spacing w:val="0"/>
          <w:szCs w:val="20"/>
        </w:rPr>
      </w:pPr>
      <w:bookmarkStart w:id="28" w:name="_Toc129358981"/>
      <w:bookmarkStart w:id="29" w:name="_Toc162884679"/>
      <w:r w:rsidRPr="009B5661">
        <w:rPr>
          <w:b/>
          <w:caps w:val="0"/>
          <w:color w:val="auto"/>
          <w:spacing w:val="0"/>
          <w:szCs w:val="20"/>
        </w:rPr>
        <w:t xml:space="preserve">NOTA 1 – A </w:t>
      </w:r>
      <w:r w:rsidR="004673A5">
        <w:rPr>
          <w:b/>
          <w:caps w:val="0"/>
          <w:color w:val="auto"/>
          <w:spacing w:val="0"/>
          <w:szCs w:val="20"/>
        </w:rPr>
        <w:t>BBTS E SUAS OPERAÇÕES</w:t>
      </w:r>
      <w:bookmarkEnd w:id="28"/>
      <w:bookmarkEnd w:id="29"/>
    </w:p>
    <w:p w14:paraId="3D67BC6B" w14:textId="151A63EA"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rPr>
        <w:t xml:space="preserve">A BB Tecnologia e Serviços S.A. (“BBTS” ou “Companhia”), inscrita no CNPJ (MF) sob o nº 42.318.949/0013-18, é uma empresa controlada pelo </w:t>
      </w:r>
      <w:r w:rsidR="00781146">
        <w:rPr>
          <w:rFonts w:ascii="BancoDoBrasil Textos" w:hAnsi="BancoDoBrasil Textos" w:cs="Arial"/>
          <w:sz w:val="18"/>
          <w:szCs w:val="18"/>
        </w:rPr>
        <w:t>Banco do Brasil S.A.</w:t>
      </w:r>
      <w:r w:rsidRPr="00F96DDC">
        <w:rPr>
          <w:rFonts w:ascii="BancoDoBrasil Textos" w:hAnsi="BancoDoBrasil Textos" w:cs="Arial"/>
          <w:sz w:val="18"/>
          <w:szCs w:val="18"/>
        </w:rPr>
        <w:t xml:space="preserve"> (</w:t>
      </w:r>
      <w:r w:rsidR="001D6BF3">
        <w:rPr>
          <w:rFonts w:ascii="BancoDoBrasil Textos" w:hAnsi="BancoDoBrasil Textos" w:cs="Arial"/>
          <w:sz w:val="18"/>
          <w:szCs w:val="18"/>
        </w:rPr>
        <w:t>BB</w:t>
      </w:r>
      <w:r w:rsidRPr="00F96DDC">
        <w:rPr>
          <w:rFonts w:ascii="BancoDoBrasil Textos" w:hAnsi="BancoDoBrasil Textos" w:cs="Arial"/>
          <w:sz w:val="18"/>
          <w:szCs w:val="18"/>
        </w:rPr>
        <w:t xml:space="preserve">), que detém 99,97% de seu capital social. Atua na prestação de serviços nos segmentos de Tecnologia da Informação e de Processos de Negócios, tendo como seu principal cliente o </w:t>
      </w:r>
      <w:r w:rsidR="00781146">
        <w:rPr>
          <w:rFonts w:ascii="BancoDoBrasil Textos" w:hAnsi="BancoDoBrasil Textos" w:cs="Arial"/>
          <w:sz w:val="18"/>
          <w:szCs w:val="18"/>
        </w:rPr>
        <w:t xml:space="preserve">Banco do Brasil </w:t>
      </w:r>
      <w:proofErr w:type="gramStart"/>
      <w:r w:rsidR="00781146">
        <w:rPr>
          <w:rFonts w:ascii="BancoDoBrasil Textos" w:hAnsi="BancoDoBrasil Textos" w:cs="Arial"/>
          <w:sz w:val="18"/>
          <w:szCs w:val="18"/>
        </w:rPr>
        <w:t>S.A.</w:t>
      </w:r>
      <w:r w:rsidRPr="00F96DDC">
        <w:rPr>
          <w:rFonts w:ascii="BancoDoBrasil Textos" w:hAnsi="BancoDoBrasil Textos" w:cs="Arial"/>
          <w:sz w:val="18"/>
          <w:szCs w:val="18"/>
        </w:rPr>
        <w:t>.</w:t>
      </w:r>
      <w:proofErr w:type="gramEnd"/>
      <w:r w:rsidRPr="00F96DDC">
        <w:rPr>
          <w:rFonts w:ascii="BancoDoBrasil Textos" w:hAnsi="BancoDoBrasil Textos" w:cs="Arial"/>
          <w:sz w:val="18"/>
          <w:szCs w:val="18"/>
        </w:rPr>
        <w:t xml:space="preserve"> Sua matriz tem sede e domicílio localizados no Setor de Edifícios Públicos Norte, quadra 508, conjunto "C", lote 07, Brasília, Distrito Federal.</w:t>
      </w:r>
    </w:p>
    <w:p w14:paraId="4FB424BE" w14:textId="7777777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rPr>
        <w:t>A BBTS possui um Portfólio de Negócios amplo e diversificado, com produtos de tecnologia (</w:t>
      </w:r>
      <w:proofErr w:type="spellStart"/>
      <w:r w:rsidRPr="00F96DDC">
        <w:rPr>
          <w:rFonts w:ascii="BancoDoBrasil Textos" w:hAnsi="BancoDoBrasil Textos" w:cs="Arial"/>
          <w:i/>
          <w:sz w:val="18"/>
          <w:szCs w:val="18"/>
        </w:rPr>
        <w:t>Information</w:t>
      </w:r>
      <w:proofErr w:type="spellEnd"/>
      <w:r w:rsidRPr="00F96DDC">
        <w:rPr>
          <w:rFonts w:ascii="BancoDoBrasil Textos" w:hAnsi="BancoDoBrasil Textos" w:cs="Arial"/>
          <w:i/>
          <w:sz w:val="18"/>
          <w:szCs w:val="18"/>
        </w:rPr>
        <w:t xml:space="preserve"> Technology Outsourcing - ITO</w:t>
      </w:r>
      <w:r w:rsidRPr="00F96DDC">
        <w:rPr>
          <w:rFonts w:ascii="BancoDoBrasil Textos" w:hAnsi="BancoDoBrasil Textos" w:cs="Arial"/>
          <w:sz w:val="18"/>
          <w:szCs w:val="18"/>
        </w:rPr>
        <w:t>) e de serviços (</w:t>
      </w:r>
      <w:r w:rsidRPr="00F96DDC">
        <w:rPr>
          <w:rFonts w:ascii="BancoDoBrasil Textos" w:hAnsi="BancoDoBrasil Textos" w:cs="Arial"/>
          <w:i/>
          <w:sz w:val="18"/>
          <w:szCs w:val="18"/>
        </w:rPr>
        <w:t xml:space="preserve">Business </w:t>
      </w:r>
      <w:proofErr w:type="spellStart"/>
      <w:r w:rsidRPr="00F96DDC">
        <w:rPr>
          <w:rFonts w:ascii="BancoDoBrasil Textos" w:hAnsi="BancoDoBrasil Textos" w:cs="Arial"/>
          <w:i/>
          <w:sz w:val="18"/>
          <w:szCs w:val="18"/>
        </w:rPr>
        <w:t>Process</w:t>
      </w:r>
      <w:proofErr w:type="spellEnd"/>
      <w:r w:rsidRPr="00F96DDC">
        <w:rPr>
          <w:rFonts w:ascii="BancoDoBrasil Textos" w:hAnsi="BancoDoBrasil Textos" w:cs="Arial"/>
          <w:i/>
          <w:sz w:val="18"/>
          <w:szCs w:val="18"/>
        </w:rPr>
        <w:t xml:space="preserve"> Outsourcing - BPO</w:t>
      </w:r>
      <w:r w:rsidRPr="00F96DDC">
        <w:rPr>
          <w:rFonts w:ascii="BancoDoBrasil Textos" w:hAnsi="BancoDoBrasil Textos" w:cs="Arial"/>
          <w:sz w:val="18"/>
          <w:szCs w:val="18"/>
        </w:rPr>
        <w:t>). Essa diversificação do portfólio proporciona diversidade nos negócios, ganhos de sinergia pela possibilidade de soluções com combinação de produtos e serviços, com benefícios à sustentabilidade dos negócios e geração de eficiência operacional interna e aos clientes atendidos.</w:t>
      </w:r>
    </w:p>
    <w:p w14:paraId="4CF27EFD" w14:textId="7777777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u w:val="single"/>
        </w:rPr>
        <w:t>Infraestrutura e Disponibilidade</w:t>
      </w:r>
      <w:r w:rsidRPr="00F96DDC">
        <w:rPr>
          <w:rFonts w:ascii="BancoDoBrasil Textos" w:hAnsi="BancoDoBrasil Textos" w:cs="Arial"/>
          <w:sz w:val="18"/>
          <w:szCs w:val="18"/>
        </w:rPr>
        <w:t>: oferecemos uma grande rede de atendimento técnico especializado em todo o território nacional para garantir a disponibilidade operacional de equipamentos de automação bancária, com manutenção corretiva, preventiva e preditiva, com uso de serviço de monitoração de ambientes e equipamentos.</w:t>
      </w:r>
    </w:p>
    <w:p w14:paraId="0DFE9451" w14:textId="7777777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u w:val="single"/>
        </w:rPr>
        <w:t>Gestão de Segurança</w:t>
      </w:r>
      <w:r w:rsidRPr="00F96DDC">
        <w:rPr>
          <w:rFonts w:ascii="BancoDoBrasil Textos" w:hAnsi="BancoDoBrasil Textos" w:cs="Arial"/>
          <w:sz w:val="18"/>
          <w:szCs w:val="18"/>
        </w:rPr>
        <w:t>: a BBTS oferece disponibilidade de soluções especializadas de segurança para ambientes gerando valor por meio da integração de dispositivos e maior eficácia e assertividade no tratamento de eventos.</w:t>
      </w:r>
    </w:p>
    <w:p w14:paraId="7A8CAA2F" w14:textId="7777777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u w:val="single"/>
        </w:rPr>
        <w:t>Comunicação e Conectividade</w:t>
      </w:r>
      <w:r w:rsidRPr="00F96DDC">
        <w:rPr>
          <w:rFonts w:ascii="BancoDoBrasil Textos" w:hAnsi="BancoDoBrasil Textos" w:cs="Arial"/>
          <w:sz w:val="18"/>
          <w:szCs w:val="18"/>
        </w:rPr>
        <w:t>: independentemente do tamanho da organização ou do segmento, soluções de telefonia e conectividade são ferramentas indispensáveis para otimizar a gestão e garantir outros benefícios.</w:t>
      </w:r>
    </w:p>
    <w:p w14:paraId="0169C736" w14:textId="7777777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u w:val="single"/>
        </w:rPr>
        <w:t>Canais e BackOffice</w:t>
      </w:r>
      <w:r w:rsidRPr="00F96DDC">
        <w:rPr>
          <w:rFonts w:ascii="BancoDoBrasil Textos" w:hAnsi="BancoDoBrasil Textos" w:cs="Arial"/>
          <w:sz w:val="18"/>
          <w:szCs w:val="18"/>
        </w:rPr>
        <w:t xml:space="preserve">: a linha de negócios de Canais e BackOffice tem por objetivo gerar inteligência nos processos, aumento da eficiência e ganho de escala para os clientes, por meio da centralização de serviços de relacionamento com clientes e tratamento de documentos com dados sensíveis. </w:t>
      </w:r>
    </w:p>
    <w:p w14:paraId="520C1917" w14:textId="7777777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u w:val="single"/>
        </w:rPr>
        <w:t>Produtos e Soluções Digitais</w:t>
      </w:r>
      <w:r w:rsidRPr="00F96DDC">
        <w:rPr>
          <w:rFonts w:ascii="BancoDoBrasil Textos" w:hAnsi="BancoDoBrasil Textos" w:cs="Arial"/>
          <w:sz w:val="18"/>
          <w:szCs w:val="18"/>
        </w:rPr>
        <w:t>: por meio de soluções construídas internamente e/ou desenvolvidas e comercializadas com parceiros, as soluções digitais da BBTS oferecem tecnologias confiáveis para potencializar a transformação digital das organizações.</w:t>
      </w:r>
    </w:p>
    <w:p w14:paraId="352B6338" w14:textId="7777777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u w:val="single"/>
        </w:rPr>
        <w:t>Correspondente Bancário:</w:t>
      </w:r>
      <w:r w:rsidRPr="00F96DDC">
        <w:rPr>
          <w:rFonts w:ascii="BancoDoBrasil Textos" w:hAnsi="BancoDoBrasil Textos" w:cs="Arial"/>
          <w:sz w:val="18"/>
          <w:szCs w:val="18"/>
        </w:rPr>
        <w:t xml:space="preserve"> a BBTS será responsável pela comercialização de produtos diretamente ou por meio de substabelecimento a outras empresas formando uma rede de correspondentes, atuando como Gestora de Rede.</w:t>
      </w:r>
    </w:p>
    <w:p w14:paraId="5C8A34CF" w14:textId="7777777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u w:val="single"/>
        </w:rPr>
      </w:pPr>
      <w:r w:rsidRPr="00F96DDC">
        <w:rPr>
          <w:rFonts w:ascii="BancoDoBrasil Textos" w:hAnsi="BancoDoBrasil Textos" w:cs="Arial"/>
          <w:sz w:val="18"/>
          <w:szCs w:val="18"/>
        </w:rPr>
        <w:t>É por meio da diversidade e complementaridade do seu Portfólio de Negócios, e da capilaridade e especialização das suas unidades de operações, que a BBTS realiza com excelência a entrega de eficiência operacional na prestação dos serviços aos clientes, além de garantir a sustentabilidade dos resultados e dos negócios.</w:t>
      </w:r>
    </w:p>
    <w:p w14:paraId="3D18BE65" w14:textId="77777777" w:rsidR="009C6C9A" w:rsidRPr="00F96DDC" w:rsidRDefault="009C6C9A" w:rsidP="00CF4002">
      <w:pPr>
        <w:autoSpaceDE w:val="0"/>
        <w:autoSpaceDN w:val="0"/>
        <w:adjustRightInd w:val="0"/>
        <w:spacing w:before="120" w:after="120"/>
        <w:ind w:right="-1"/>
        <w:rPr>
          <w:rFonts w:ascii="BancoDoBrasil Textos" w:hAnsi="BancoDoBrasil Textos" w:cs="Arial"/>
          <w:sz w:val="18"/>
          <w:szCs w:val="18"/>
        </w:rPr>
      </w:pPr>
      <w:r w:rsidRPr="00F96DDC">
        <w:rPr>
          <w:rFonts w:ascii="BancoDoBrasil Textos" w:hAnsi="BancoDoBrasil Textos" w:cs="Arial"/>
          <w:sz w:val="18"/>
          <w:szCs w:val="18"/>
        </w:rPr>
        <w:t>A figura a seguir apresenta de forma resumida o Portfólio da BBTS, com suas Linhas de Negócios e respectivas modalidades de produtos e serviços:</w:t>
      </w:r>
    </w:p>
    <w:p w14:paraId="5A17E092" w14:textId="5EF3D9BC" w:rsidR="009B0FEB" w:rsidRDefault="009B0FEB">
      <w:pPr>
        <w:spacing w:line="259" w:lineRule="auto"/>
        <w:jc w:val="left"/>
        <w:rPr>
          <w:rFonts w:ascii="BancoDoBrasil Textos" w:eastAsiaTheme="minorEastAsia" w:hAnsi="BancoDoBrasil Textos" w:cs="Arial"/>
          <w:b/>
          <w:szCs w:val="20"/>
        </w:rPr>
      </w:pPr>
      <w:r>
        <w:rPr>
          <w:b/>
          <w:caps/>
          <w:szCs w:val="20"/>
        </w:rPr>
        <w:br w:type="page"/>
      </w:r>
    </w:p>
    <w:p w14:paraId="35B4E9A0" w14:textId="65DFAF4D" w:rsidR="00570ECF" w:rsidRPr="00570ECF" w:rsidRDefault="00570ECF" w:rsidP="00E723CB">
      <w:pPr>
        <w:spacing w:before="120" w:after="120"/>
      </w:pPr>
      <w:r w:rsidRPr="00F96DDC">
        <w:rPr>
          <w:b/>
          <w:caps/>
          <w:noProof/>
          <w:szCs w:val="20"/>
        </w:rPr>
        <w:lastRenderedPageBreak/>
        <w:drawing>
          <wp:anchor distT="0" distB="0" distL="114300" distR="114300" simplePos="0" relativeHeight="251658244" behindDoc="1" locked="0" layoutInCell="1" allowOverlap="1" wp14:anchorId="28C33D56" wp14:editId="063479CE">
            <wp:simplePos x="0" y="0"/>
            <wp:positionH relativeFrom="margin">
              <wp:align>center</wp:align>
            </wp:positionH>
            <wp:positionV relativeFrom="paragraph">
              <wp:posOffset>51435</wp:posOffset>
            </wp:positionV>
            <wp:extent cx="5440680" cy="4972050"/>
            <wp:effectExtent l="0" t="0" r="26670" b="0"/>
            <wp:wrapSquare wrapText="bothSides"/>
            <wp:docPr id="1184774185" name="Diagrama 1184774185">
              <a:extLst xmlns:a="http://schemas.openxmlformats.org/drawingml/2006/main">
                <a:ext uri="{FF2B5EF4-FFF2-40B4-BE49-F238E27FC236}">
                  <a16:creationId xmlns:a16="http://schemas.microsoft.com/office/drawing/2014/main" id="{A8520B17-6666-41B3-B251-1079C9B80A1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margin">
              <wp14:pctWidth>0</wp14:pctWidth>
            </wp14:sizeRelH>
            <wp14:sizeRelV relativeFrom="margin">
              <wp14:pctHeight>0</wp14:pctHeight>
            </wp14:sizeRelV>
          </wp:anchor>
        </w:drawing>
      </w:r>
    </w:p>
    <w:p w14:paraId="17AC6C82" w14:textId="445C771F" w:rsidR="009C6C9A" w:rsidRPr="00F96DDC" w:rsidRDefault="009C6C9A" w:rsidP="00CF4002">
      <w:pPr>
        <w:pStyle w:val="Subttulo"/>
        <w:numPr>
          <w:ilvl w:val="0"/>
          <w:numId w:val="0"/>
        </w:numPr>
        <w:spacing w:line="360" w:lineRule="auto"/>
        <w:ind w:right="-1"/>
        <w:rPr>
          <w:b/>
          <w:szCs w:val="20"/>
        </w:rPr>
      </w:pPr>
      <w:bookmarkStart w:id="30" w:name="_Toc129358982"/>
      <w:bookmarkStart w:id="31" w:name="_Toc162884680"/>
      <w:r w:rsidRPr="00F96DDC">
        <w:rPr>
          <w:b/>
          <w:caps w:val="0"/>
          <w:color w:val="auto"/>
          <w:spacing w:val="0"/>
          <w:szCs w:val="20"/>
        </w:rPr>
        <w:t>NOTA 2</w:t>
      </w:r>
      <w:r w:rsidR="00D53AD4" w:rsidRPr="00F96DDC">
        <w:rPr>
          <w:b/>
          <w:caps w:val="0"/>
          <w:color w:val="auto"/>
          <w:spacing w:val="0"/>
          <w:szCs w:val="20"/>
        </w:rPr>
        <w:t xml:space="preserve"> – </w:t>
      </w:r>
      <w:r w:rsidRPr="00F96DDC">
        <w:rPr>
          <w:b/>
          <w:caps w:val="0"/>
          <w:color w:val="auto"/>
          <w:spacing w:val="0"/>
          <w:szCs w:val="20"/>
        </w:rPr>
        <w:t>APRESENTAÇÃO DAS DEMONSTRAÇÕES CONTÁBEIS</w:t>
      </w:r>
      <w:bookmarkEnd w:id="30"/>
      <w:bookmarkEnd w:id="31"/>
    </w:p>
    <w:p w14:paraId="4CCB6E4C" w14:textId="77777777" w:rsidR="009C6C9A" w:rsidRPr="00146B92" w:rsidRDefault="009C6C9A" w:rsidP="001F73FB">
      <w:pPr>
        <w:pStyle w:val="PargrafodaLista"/>
        <w:numPr>
          <w:ilvl w:val="0"/>
          <w:numId w:val="12"/>
        </w:numPr>
        <w:tabs>
          <w:tab w:val="left" w:pos="284"/>
        </w:tabs>
        <w:autoSpaceDE w:val="0"/>
        <w:autoSpaceDN w:val="0"/>
        <w:adjustRightInd w:val="0"/>
        <w:spacing w:before="120" w:after="120" w:line="240" w:lineRule="auto"/>
        <w:ind w:left="0" w:right="-1" w:hanging="11"/>
        <w:jc w:val="both"/>
        <w:rPr>
          <w:rFonts w:ascii="BancoDoBrasil Textos" w:hAnsi="BancoDoBrasil Textos" w:cs="Arial"/>
          <w:b/>
          <w:sz w:val="20"/>
          <w:szCs w:val="20"/>
        </w:rPr>
      </w:pPr>
      <w:r w:rsidRPr="00146B92">
        <w:rPr>
          <w:rFonts w:ascii="BancoDoBrasil Textos" w:hAnsi="BancoDoBrasil Textos" w:cs="Arial"/>
          <w:b/>
          <w:sz w:val="20"/>
          <w:szCs w:val="20"/>
        </w:rPr>
        <w:t>Declaração de conformidade</w:t>
      </w:r>
    </w:p>
    <w:p w14:paraId="145135EC" w14:textId="77777777" w:rsidR="005164E3" w:rsidRPr="005164E3" w:rsidRDefault="005164E3" w:rsidP="005164E3">
      <w:pPr>
        <w:autoSpaceDE w:val="0"/>
        <w:autoSpaceDN w:val="0"/>
        <w:adjustRightInd w:val="0"/>
        <w:spacing w:before="120" w:after="120"/>
        <w:ind w:right="-1"/>
        <w:rPr>
          <w:rFonts w:ascii="BancoDoBrasil Textos" w:hAnsi="BancoDoBrasil Textos" w:cs="Arial"/>
          <w:sz w:val="18"/>
          <w:szCs w:val="18"/>
        </w:rPr>
      </w:pPr>
      <w:bookmarkStart w:id="32" w:name="_Hlk69296181"/>
      <w:r w:rsidRPr="005164E3">
        <w:rPr>
          <w:rFonts w:ascii="BancoDoBrasil Textos" w:hAnsi="BancoDoBrasil Textos" w:cs="Arial"/>
          <w:sz w:val="18"/>
          <w:szCs w:val="18"/>
        </w:rPr>
        <w:t>As demonstrações contábeis foram elaboradas a partir de diretrizes contábeis emanadas da Lei das Sociedades por Ações e estão apresentadas de acordo com as práticas contábeis adotadas no Brasil, que compreendem os pronunciamentos do Comitê de Pronunciamentos Contábeis (CPC), aprovado pelo Conselho Federal de Contabilidade (CFC).</w:t>
      </w:r>
    </w:p>
    <w:p w14:paraId="0A8E6818" w14:textId="77777777" w:rsidR="005164E3" w:rsidRPr="005164E3" w:rsidRDefault="005164E3" w:rsidP="005164E3">
      <w:pPr>
        <w:autoSpaceDE w:val="0"/>
        <w:autoSpaceDN w:val="0"/>
        <w:adjustRightInd w:val="0"/>
        <w:spacing w:before="120" w:after="120"/>
        <w:ind w:right="-1"/>
        <w:rPr>
          <w:rFonts w:ascii="BancoDoBrasil Textos" w:hAnsi="BancoDoBrasil Textos" w:cs="Arial"/>
          <w:sz w:val="18"/>
          <w:szCs w:val="18"/>
        </w:rPr>
      </w:pPr>
      <w:r w:rsidRPr="005164E3">
        <w:rPr>
          <w:rFonts w:ascii="BancoDoBrasil Textos" w:hAnsi="BancoDoBrasil Textos" w:cs="Arial"/>
          <w:sz w:val="18"/>
          <w:szCs w:val="18"/>
        </w:rPr>
        <w:t xml:space="preserve">Todas as informações relevantes próprias das demonstrações contábeis estão evidenciadas e correspondem às utilizadas pela Administração em sua gestão. </w:t>
      </w:r>
    </w:p>
    <w:bookmarkEnd w:id="32"/>
    <w:p w14:paraId="422DFAD9" w14:textId="3101ECB6" w:rsidR="009C6C9A" w:rsidRPr="00146B92" w:rsidRDefault="005164E3" w:rsidP="005164E3">
      <w:pPr>
        <w:autoSpaceDE w:val="0"/>
        <w:autoSpaceDN w:val="0"/>
        <w:adjustRightInd w:val="0"/>
        <w:spacing w:before="120" w:after="120"/>
        <w:ind w:right="-1"/>
        <w:rPr>
          <w:rFonts w:ascii="BancoDoBrasil Textos" w:hAnsi="BancoDoBrasil Textos" w:cs="Arial"/>
          <w:sz w:val="18"/>
          <w:szCs w:val="18"/>
        </w:rPr>
      </w:pPr>
      <w:r w:rsidRPr="005164E3">
        <w:rPr>
          <w:rFonts w:ascii="BancoDoBrasil Textos" w:hAnsi="BancoDoBrasil Textos" w:cs="Arial"/>
          <w:sz w:val="18"/>
          <w:szCs w:val="18"/>
        </w:rPr>
        <w:t>Estas demonstrações contábeis foram aprovadas e autorizadas pela Diretoria Executiva em 19 de março de 2024 e pelo Conselho de Administração em 28 de março de 2024.</w:t>
      </w:r>
    </w:p>
    <w:p w14:paraId="78FD395C" w14:textId="77777777" w:rsidR="009C6C9A" w:rsidRPr="00146B92" w:rsidRDefault="009C6C9A" w:rsidP="001F73FB">
      <w:pPr>
        <w:pStyle w:val="PargrafodaLista"/>
        <w:numPr>
          <w:ilvl w:val="0"/>
          <w:numId w:val="12"/>
        </w:numPr>
        <w:tabs>
          <w:tab w:val="left" w:pos="284"/>
        </w:tabs>
        <w:autoSpaceDE w:val="0"/>
        <w:autoSpaceDN w:val="0"/>
        <w:adjustRightInd w:val="0"/>
        <w:spacing w:before="120" w:after="120" w:line="360" w:lineRule="auto"/>
        <w:ind w:left="0" w:right="-1" w:hanging="11"/>
        <w:jc w:val="both"/>
        <w:rPr>
          <w:rFonts w:ascii="BancoDoBrasil Textos" w:hAnsi="BancoDoBrasil Textos" w:cs="Arial"/>
          <w:b/>
          <w:sz w:val="20"/>
          <w:szCs w:val="20"/>
        </w:rPr>
      </w:pPr>
      <w:r w:rsidRPr="00146B92">
        <w:rPr>
          <w:rFonts w:ascii="BancoDoBrasil Textos" w:hAnsi="BancoDoBrasil Textos" w:cs="Arial"/>
          <w:b/>
          <w:sz w:val="20"/>
          <w:szCs w:val="20"/>
        </w:rPr>
        <w:t>Moeda funcional e de apresentação</w:t>
      </w:r>
    </w:p>
    <w:p w14:paraId="258E7928" w14:textId="5938EAD7" w:rsidR="009C6C9A" w:rsidRPr="00146B92" w:rsidRDefault="009C6C9A" w:rsidP="00CF4002">
      <w:pPr>
        <w:autoSpaceDE w:val="0"/>
        <w:autoSpaceDN w:val="0"/>
        <w:adjustRightInd w:val="0"/>
        <w:spacing w:before="120" w:after="120"/>
        <w:ind w:right="-1"/>
        <w:rPr>
          <w:rFonts w:ascii="BancoDoBrasil Textos" w:hAnsi="BancoDoBrasil Textos" w:cs="Arial"/>
          <w:sz w:val="18"/>
          <w:szCs w:val="18"/>
        </w:rPr>
      </w:pPr>
      <w:r w:rsidRPr="00146B92">
        <w:rPr>
          <w:rFonts w:ascii="BancoDoBrasil Textos" w:hAnsi="BancoDoBrasil Textos" w:cs="Arial"/>
          <w:sz w:val="18"/>
          <w:szCs w:val="18"/>
        </w:rPr>
        <w:t xml:space="preserve">As demonstrações contábeis são apresentadas em Reais, que é a moeda funcional e de apresentação da </w:t>
      </w:r>
      <w:r w:rsidR="00146B92" w:rsidRPr="00146B92">
        <w:rPr>
          <w:rFonts w:ascii="BancoDoBrasil Textos" w:hAnsi="BancoDoBrasil Textos" w:cs="Arial"/>
          <w:sz w:val="18"/>
          <w:szCs w:val="18"/>
        </w:rPr>
        <w:t>BBTS</w:t>
      </w:r>
      <w:r w:rsidRPr="00146B92">
        <w:rPr>
          <w:rFonts w:ascii="BancoDoBrasil Textos" w:hAnsi="BancoDoBrasil Textos" w:cs="Arial"/>
          <w:sz w:val="18"/>
          <w:szCs w:val="18"/>
        </w:rPr>
        <w:t>. A definição desta moeda se deu através dos critérios previstos nos itens 9 a 14 do Pronunciamento Técnico CPC 02 (R2) - Efeitos das Mudanças nas Taxas de Câmbio e Conversão de Demonstrações contábeis.</w:t>
      </w:r>
    </w:p>
    <w:p w14:paraId="65CABB63" w14:textId="5152A79A" w:rsidR="009C6C9A" w:rsidRPr="00146B92" w:rsidRDefault="009C6C9A" w:rsidP="00CF4002">
      <w:pPr>
        <w:autoSpaceDE w:val="0"/>
        <w:autoSpaceDN w:val="0"/>
        <w:adjustRightInd w:val="0"/>
        <w:spacing w:before="120" w:after="120"/>
        <w:ind w:right="-1"/>
        <w:rPr>
          <w:rFonts w:ascii="BancoDoBrasil Textos" w:hAnsi="BancoDoBrasil Textos" w:cs="Arial"/>
          <w:sz w:val="18"/>
          <w:szCs w:val="18"/>
        </w:rPr>
      </w:pPr>
      <w:r w:rsidRPr="00146B92">
        <w:rPr>
          <w:rFonts w:ascii="BancoDoBrasil Textos" w:hAnsi="BancoDoBrasil Textos" w:cs="Arial"/>
          <w:sz w:val="18"/>
          <w:szCs w:val="18"/>
        </w:rPr>
        <w:t>Todas as informações contábeis apresentadas em milhares de reais (</w:t>
      </w:r>
      <w:proofErr w:type="spellStart"/>
      <w:r w:rsidRPr="00146B92">
        <w:rPr>
          <w:rFonts w:ascii="BancoDoBrasil Textos" w:hAnsi="BancoDoBrasil Textos" w:cs="Arial"/>
          <w:sz w:val="18"/>
          <w:szCs w:val="18"/>
        </w:rPr>
        <w:t>R</w:t>
      </w:r>
      <w:r w:rsidR="0008333D">
        <w:rPr>
          <w:rFonts w:ascii="BancoDoBrasil Textos" w:hAnsi="BancoDoBrasil Textos" w:cs="Arial"/>
          <w:sz w:val="18"/>
          <w:szCs w:val="18"/>
        </w:rPr>
        <w:t>$</w:t>
      </w:r>
      <w:r w:rsidRPr="00146B92">
        <w:rPr>
          <w:rFonts w:ascii="BancoDoBrasil Textos" w:hAnsi="BancoDoBrasil Textos" w:cs="Arial"/>
          <w:sz w:val="18"/>
          <w:szCs w:val="18"/>
        </w:rPr>
        <w:t>mil</w:t>
      </w:r>
      <w:proofErr w:type="spellEnd"/>
      <w:r w:rsidRPr="00146B92">
        <w:rPr>
          <w:rFonts w:ascii="BancoDoBrasil Textos" w:hAnsi="BancoDoBrasil Textos" w:cs="Arial"/>
          <w:sz w:val="18"/>
          <w:szCs w:val="18"/>
        </w:rPr>
        <w:t>) foram arredondadas para o milhar mais próximo, exceto quando indicado de outra forma.</w:t>
      </w:r>
    </w:p>
    <w:p w14:paraId="655745CA" w14:textId="77777777" w:rsidR="009C6C9A" w:rsidRPr="00146B92" w:rsidRDefault="009C6C9A" w:rsidP="001F73FB">
      <w:pPr>
        <w:pStyle w:val="PargrafodaLista"/>
        <w:numPr>
          <w:ilvl w:val="0"/>
          <w:numId w:val="12"/>
        </w:numPr>
        <w:tabs>
          <w:tab w:val="left" w:pos="284"/>
        </w:tabs>
        <w:autoSpaceDE w:val="0"/>
        <w:autoSpaceDN w:val="0"/>
        <w:adjustRightInd w:val="0"/>
        <w:spacing w:before="120" w:after="120" w:line="360" w:lineRule="auto"/>
        <w:ind w:left="0" w:right="-1" w:hanging="11"/>
        <w:jc w:val="both"/>
        <w:rPr>
          <w:rFonts w:ascii="BancoDoBrasil Textos" w:hAnsi="BancoDoBrasil Textos" w:cs="Arial"/>
          <w:b/>
          <w:sz w:val="20"/>
          <w:szCs w:val="20"/>
        </w:rPr>
      </w:pPr>
      <w:r w:rsidRPr="00146B92">
        <w:rPr>
          <w:rFonts w:ascii="BancoDoBrasil Textos" w:hAnsi="BancoDoBrasil Textos" w:cs="Arial"/>
          <w:b/>
          <w:sz w:val="20"/>
          <w:szCs w:val="20"/>
        </w:rPr>
        <w:lastRenderedPageBreak/>
        <w:t>Continuidade</w:t>
      </w:r>
    </w:p>
    <w:p w14:paraId="601D49B2" w14:textId="4F2FE75E" w:rsidR="009C6C9A" w:rsidRPr="00146B92" w:rsidRDefault="009C6C9A" w:rsidP="00CF4002">
      <w:pPr>
        <w:autoSpaceDE w:val="0"/>
        <w:autoSpaceDN w:val="0"/>
        <w:adjustRightInd w:val="0"/>
        <w:spacing w:before="120" w:after="120"/>
        <w:ind w:right="-1"/>
        <w:rPr>
          <w:rFonts w:ascii="BancoDoBrasil Textos" w:hAnsi="BancoDoBrasil Textos" w:cs="Arial"/>
          <w:sz w:val="18"/>
          <w:szCs w:val="18"/>
        </w:rPr>
      </w:pPr>
      <w:r w:rsidRPr="00146B92">
        <w:rPr>
          <w:rFonts w:ascii="BancoDoBrasil Textos" w:hAnsi="BancoDoBrasil Textos" w:cs="Arial"/>
          <w:sz w:val="18"/>
          <w:szCs w:val="18"/>
        </w:rPr>
        <w:t xml:space="preserve">A Administração avaliou a capacidade da </w:t>
      </w:r>
      <w:r w:rsidR="00415615">
        <w:rPr>
          <w:rFonts w:ascii="BancoDoBrasil Textos" w:hAnsi="BancoDoBrasil Textos" w:cs="Arial"/>
          <w:sz w:val="18"/>
          <w:szCs w:val="18"/>
        </w:rPr>
        <w:t>BBTS</w:t>
      </w:r>
      <w:r w:rsidR="003E2238">
        <w:rPr>
          <w:rFonts w:ascii="BancoDoBrasil Textos" w:hAnsi="BancoDoBrasil Textos" w:cs="Arial"/>
          <w:sz w:val="18"/>
          <w:szCs w:val="18"/>
        </w:rPr>
        <w:t xml:space="preserve"> de</w:t>
      </w:r>
      <w:r w:rsidRPr="00146B92">
        <w:rPr>
          <w:rFonts w:ascii="BancoDoBrasil Textos" w:hAnsi="BancoDoBrasil Textos" w:cs="Arial"/>
          <w:sz w:val="18"/>
          <w:szCs w:val="18"/>
        </w:rPr>
        <w:t xml:space="preserve"> continuar operando normalmente e está convencida de que el</w:t>
      </w:r>
      <w:r w:rsidR="00441987">
        <w:rPr>
          <w:rFonts w:ascii="BancoDoBrasil Textos" w:hAnsi="BancoDoBrasil Textos" w:cs="Arial"/>
          <w:sz w:val="18"/>
          <w:szCs w:val="18"/>
        </w:rPr>
        <w:t>a</w:t>
      </w:r>
      <w:r w:rsidRPr="00146B92">
        <w:rPr>
          <w:rFonts w:ascii="BancoDoBrasil Textos" w:hAnsi="BancoDoBrasil Textos" w:cs="Arial"/>
          <w:sz w:val="18"/>
          <w:szCs w:val="18"/>
        </w:rPr>
        <w:t xml:space="preserve"> possui recursos para dar continuidade a seus negócios no futuro. Adicionalmente, a Administração não tem conhecimento sobre incerteza material que possa gerar dúvidas significativas a respeito de sua capacidade de continuar operando. Dessa forma, estas demonstrações contábeis foram preparadas com base no pressuposto de continuidade operaciona</w:t>
      </w:r>
      <w:r w:rsidR="00D57F29">
        <w:rPr>
          <w:rFonts w:ascii="BancoDoBrasil Textos" w:hAnsi="BancoDoBrasil Textos" w:cs="Arial"/>
          <w:sz w:val="18"/>
          <w:szCs w:val="18"/>
        </w:rPr>
        <w:t>l.</w:t>
      </w:r>
    </w:p>
    <w:p w14:paraId="5EA12068" w14:textId="77777777" w:rsidR="009C6C9A" w:rsidRPr="00146B92" w:rsidRDefault="009C6C9A" w:rsidP="001F73FB">
      <w:pPr>
        <w:pStyle w:val="PargrafodaLista"/>
        <w:numPr>
          <w:ilvl w:val="0"/>
          <w:numId w:val="12"/>
        </w:numPr>
        <w:tabs>
          <w:tab w:val="left" w:pos="284"/>
        </w:tabs>
        <w:autoSpaceDE w:val="0"/>
        <w:autoSpaceDN w:val="0"/>
        <w:adjustRightInd w:val="0"/>
        <w:spacing w:before="120" w:after="120" w:line="360" w:lineRule="auto"/>
        <w:ind w:left="0" w:right="-1" w:hanging="11"/>
        <w:jc w:val="both"/>
        <w:rPr>
          <w:rFonts w:ascii="BancoDoBrasil Textos" w:hAnsi="BancoDoBrasil Textos" w:cs="Arial"/>
          <w:b/>
          <w:sz w:val="20"/>
          <w:szCs w:val="20"/>
        </w:rPr>
      </w:pPr>
      <w:r w:rsidRPr="00146B92">
        <w:rPr>
          <w:rFonts w:ascii="BancoDoBrasil Textos" w:hAnsi="BancoDoBrasil Textos" w:cs="Arial"/>
          <w:b/>
          <w:sz w:val="20"/>
          <w:szCs w:val="20"/>
        </w:rPr>
        <w:t>Alterações nas políticas contábeis</w:t>
      </w:r>
    </w:p>
    <w:p w14:paraId="66652174" w14:textId="2F85911C" w:rsidR="009C6C9A" w:rsidRPr="00CA5A51" w:rsidRDefault="009C6C9A" w:rsidP="00CF4002">
      <w:pPr>
        <w:tabs>
          <w:tab w:val="left" w:pos="8789"/>
        </w:tabs>
        <w:suppressAutoHyphens/>
        <w:adjustRightInd w:val="0"/>
        <w:spacing w:before="120" w:after="120"/>
        <w:ind w:right="-1"/>
        <w:textAlignment w:val="baseline"/>
        <w:rPr>
          <w:rFonts w:ascii="BancoDoBrasil Textos" w:eastAsia="Batang" w:hAnsi="BancoDoBrasil Textos" w:cs="Arial"/>
          <w:lang w:eastAsia="ar-SA"/>
        </w:rPr>
      </w:pPr>
      <w:bookmarkStart w:id="33" w:name="OLE_LINK7"/>
      <w:r w:rsidRPr="00146B92">
        <w:rPr>
          <w:rFonts w:ascii="BancoDoBrasil Textos" w:hAnsi="BancoDoBrasil Textos" w:cs="Arial"/>
          <w:sz w:val="18"/>
          <w:szCs w:val="18"/>
        </w:rPr>
        <w:t xml:space="preserve">As políticas e os métodos contábeis utilizados na preparação destas demonstrações contábeis equivalem-se </w:t>
      </w:r>
      <w:r w:rsidRPr="00CA5A51">
        <w:rPr>
          <w:rFonts w:ascii="BancoDoBrasil Textos" w:hAnsi="BancoDoBrasil Textos" w:cs="Arial"/>
          <w:sz w:val="18"/>
          <w:szCs w:val="18"/>
        </w:rPr>
        <w:t>àqueles aplicados às demonstrações contábeis referentes ao exercício encerrado em 31.12.202</w:t>
      </w:r>
      <w:r w:rsidR="001B4062" w:rsidRPr="00CA5A51">
        <w:rPr>
          <w:rFonts w:ascii="BancoDoBrasil Textos" w:hAnsi="BancoDoBrasil Textos" w:cs="Arial"/>
          <w:sz w:val="18"/>
          <w:szCs w:val="18"/>
        </w:rPr>
        <w:t>2</w:t>
      </w:r>
      <w:r w:rsidRPr="00CA5A51">
        <w:rPr>
          <w:rFonts w:ascii="BancoDoBrasil Textos" w:eastAsia="Batang" w:hAnsi="BancoDoBrasil Textos" w:cs="Arial"/>
          <w:sz w:val="18"/>
          <w:szCs w:val="18"/>
          <w:lang w:eastAsia="ar-SA"/>
        </w:rPr>
        <w:t>.</w:t>
      </w:r>
      <w:bookmarkStart w:id="34" w:name="_Hlk103689023"/>
    </w:p>
    <w:p w14:paraId="5E4E78CD" w14:textId="2D669447" w:rsidR="002F78AE" w:rsidRPr="00AB63DA" w:rsidRDefault="009C6C9A" w:rsidP="001F73FB">
      <w:pPr>
        <w:pStyle w:val="PargrafodaLista"/>
        <w:numPr>
          <w:ilvl w:val="0"/>
          <w:numId w:val="12"/>
        </w:numPr>
        <w:pBdr>
          <w:top w:val="nil"/>
          <w:left w:val="nil"/>
          <w:bottom w:val="nil"/>
          <w:right w:val="nil"/>
          <w:between w:val="nil"/>
          <w:bar w:val="nil"/>
        </w:pBdr>
        <w:tabs>
          <w:tab w:val="left" w:pos="284"/>
        </w:tabs>
        <w:autoSpaceDE w:val="0"/>
        <w:autoSpaceDN w:val="0"/>
        <w:adjustRightInd w:val="0"/>
        <w:spacing w:before="120" w:after="120"/>
        <w:ind w:left="0" w:right="-1" w:hanging="11"/>
        <w:jc w:val="both"/>
        <w:rPr>
          <w:rFonts w:ascii="BancoDoBrasil Textos" w:eastAsia="Batang" w:hAnsi="BancoDoBrasil Textos" w:cs="Arial"/>
          <w:b/>
          <w:bCs/>
          <w:szCs w:val="18"/>
          <w:lang w:eastAsia="ar-SA"/>
        </w:rPr>
      </w:pPr>
      <w:r w:rsidRPr="00AB63DA">
        <w:rPr>
          <w:rFonts w:ascii="BancoDoBrasil Textos" w:hAnsi="BancoDoBrasil Textos" w:cs="Arial"/>
          <w:b/>
          <w:sz w:val="20"/>
          <w:szCs w:val="20"/>
        </w:rPr>
        <w:t xml:space="preserve">Normas </w:t>
      </w:r>
      <w:r w:rsidR="002F78AE" w:rsidRPr="00AB63DA">
        <w:rPr>
          <w:rFonts w:ascii="BancoDoBrasil Textos" w:hAnsi="BancoDoBrasil Textos" w:cs="Arial"/>
          <w:b/>
          <w:sz w:val="20"/>
          <w:szCs w:val="20"/>
        </w:rPr>
        <w:t>e pronunciamento</w:t>
      </w:r>
      <w:r w:rsidR="00A34FE8" w:rsidRPr="00AB63DA">
        <w:rPr>
          <w:rFonts w:ascii="BancoDoBrasil Textos" w:hAnsi="BancoDoBrasil Textos" w:cs="Arial"/>
          <w:b/>
          <w:sz w:val="20"/>
          <w:szCs w:val="20"/>
        </w:rPr>
        <w:t>s</w:t>
      </w:r>
      <w:r w:rsidR="002F78AE" w:rsidRPr="00AB63DA">
        <w:rPr>
          <w:rFonts w:ascii="BancoDoBrasil Textos" w:hAnsi="BancoDoBrasil Textos" w:cs="Arial"/>
          <w:b/>
          <w:sz w:val="20"/>
          <w:szCs w:val="20"/>
        </w:rPr>
        <w:t xml:space="preserve"> </w:t>
      </w:r>
      <w:r w:rsidRPr="00AB63DA">
        <w:rPr>
          <w:rFonts w:ascii="BancoDoBrasil Textos" w:hAnsi="BancoDoBrasil Textos" w:cs="Arial"/>
          <w:b/>
          <w:sz w:val="20"/>
          <w:szCs w:val="20"/>
        </w:rPr>
        <w:t>recentemente emitid</w:t>
      </w:r>
      <w:r w:rsidR="002F78AE" w:rsidRPr="00AB63DA">
        <w:rPr>
          <w:rFonts w:ascii="BancoDoBrasil Textos" w:hAnsi="BancoDoBrasil Textos" w:cs="Arial"/>
          <w:b/>
          <w:sz w:val="20"/>
          <w:szCs w:val="20"/>
        </w:rPr>
        <w:t>os</w:t>
      </w:r>
      <w:bookmarkEnd w:id="34"/>
    </w:p>
    <w:p w14:paraId="539B2ACB" w14:textId="77777777" w:rsidR="002F78AE" w:rsidRPr="00146B92" w:rsidRDefault="002F78AE" w:rsidP="002F78AE">
      <w:pPr>
        <w:pBdr>
          <w:top w:val="nil"/>
          <w:left w:val="nil"/>
          <w:bottom w:val="nil"/>
          <w:right w:val="nil"/>
          <w:between w:val="nil"/>
          <w:bar w:val="nil"/>
        </w:pBdr>
        <w:tabs>
          <w:tab w:val="left" w:pos="284"/>
        </w:tabs>
        <w:autoSpaceDE w:val="0"/>
        <w:autoSpaceDN w:val="0"/>
        <w:adjustRightInd w:val="0"/>
        <w:spacing w:before="120" w:after="120"/>
        <w:ind w:right="-1"/>
        <w:rPr>
          <w:rFonts w:ascii="BancoDoBrasil Textos" w:hAnsi="BancoDoBrasil Textos" w:cs="Arial"/>
          <w:b/>
          <w:szCs w:val="20"/>
        </w:rPr>
      </w:pPr>
      <w:r w:rsidRPr="00146B92">
        <w:rPr>
          <w:rFonts w:ascii="BancoDoBrasil Textos" w:hAnsi="BancoDoBrasil Textos" w:cs="Arial"/>
          <w:b/>
          <w:szCs w:val="20"/>
        </w:rPr>
        <w:t>Normas aplicáveis a partir de 01.01.2023</w:t>
      </w:r>
    </w:p>
    <w:p w14:paraId="02C59D52" w14:textId="77777777" w:rsidR="002F78AE" w:rsidRPr="00146B92" w:rsidRDefault="002F78AE" w:rsidP="002F78AE">
      <w:pPr>
        <w:pBdr>
          <w:top w:val="nil"/>
          <w:left w:val="nil"/>
          <w:bottom w:val="nil"/>
          <w:right w:val="nil"/>
          <w:between w:val="nil"/>
          <w:bar w:val="nil"/>
        </w:pBdr>
        <w:tabs>
          <w:tab w:val="left" w:pos="284"/>
        </w:tabs>
        <w:autoSpaceDE w:val="0"/>
        <w:autoSpaceDN w:val="0"/>
        <w:adjustRightInd w:val="0"/>
        <w:spacing w:before="120" w:after="120"/>
        <w:ind w:right="-1"/>
        <w:rPr>
          <w:rFonts w:ascii="BancoDoBrasil Textos" w:hAnsi="BancoDoBrasil Textos" w:cs="Arial"/>
          <w:b/>
          <w:szCs w:val="20"/>
        </w:rPr>
      </w:pPr>
      <w:r w:rsidRPr="00146B92">
        <w:rPr>
          <w:rFonts w:ascii="BancoDoBrasil Textos" w:hAnsi="BancoDoBrasil Textos" w:cs="Arial"/>
          <w:b/>
          <w:szCs w:val="20"/>
        </w:rPr>
        <w:t>Revisão de pronunciamentos técnicos N.º 20/2021</w:t>
      </w:r>
    </w:p>
    <w:p w14:paraId="7230F1A8" w14:textId="77777777" w:rsidR="002F78AE" w:rsidRPr="00146B92" w:rsidRDefault="002F78AE" w:rsidP="002F78AE">
      <w:pPr>
        <w:tabs>
          <w:tab w:val="left" w:pos="8789"/>
        </w:tabs>
        <w:suppressAutoHyphens/>
        <w:adjustRightInd w:val="0"/>
        <w:spacing w:before="120" w:after="120"/>
        <w:ind w:right="-1"/>
        <w:textAlignment w:val="baseline"/>
        <w:rPr>
          <w:rFonts w:ascii="BancoDoBrasil Textos" w:hAnsi="BancoDoBrasil Textos" w:cs="Arial"/>
          <w:sz w:val="18"/>
          <w:szCs w:val="18"/>
        </w:rPr>
      </w:pPr>
      <w:r w:rsidRPr="00146B92">
        <w:rPr>
          <w:rFonts w:ascii="BancoDoBrasil Textos" w:hAnsi="BancoDoBrasil Textos" w:cs="Arial"/>
          <w:sz w:val="18"/>
          <w:szCs w:val="18"/>
        </w:rPr>
        <w:t>Em abril de 2022, o Comitê de Pronunciamentos Contábeis promoveu alterações nos seguintes Pronunciamentos Técnicos: CPC 11 Contratos de Seguro, CPC 21 (R1) Demonstração Intermediária, CPC 23 Políticas Contábeis, Mudança de Estimativa e Retificação de Erro, CPC 26 (R1) Apresentação das Demonstrações Contábeis, CPC 32 Tributos sobre o Lucro, CPC 37 (R1) Adoção Inicial das Normas Internacionais de Contabilidade, CPC 40 (R1) Instrumentos Financeiros: Evidenciação, CPC 47 Receita de Contrato com Cliente e CPC 49 Contabilização e Relatório Contábil de Planos de Benefícios de Aposentadoria.</w:t>
      </w:r>
    </w:p>
    <w:p w14:paraId="76429469" w14:textId="1CA8840D" w:rsidR="002F78AE" w:rsidRPr="00146B92" w:rsidRDefault="002F78AE" w:rsidP="00B23B08">
      <w:pPr>
        <w:tabs>
          <w:tab w:val="left" w:pos="8789"/>
        </w:tabs>
        <w:suppressAutoHyphens/>
        <w:adjustRightInd w:val="0"/>
        <w:spacing w:before="120" w:after="120"/>
        <w:ind w:right="-1"/>
        <w:textAlignment w:val="baseline"/>
        <w:rPr>
          <w:rFonts w:ascii="BancoDoBrasil Textos" w:hAnsi="BancoDoBrasil Textos" w:cs="Arial"/>
          <w:sz w:val="18"/>
          <w:szCs w:val="18"/>
        </w:rPr>
      </w:pPr>
      <w:r w:rsidRPr="00146B92">
        <w:rPr>
          <w:rFonts w:ascii="BancoDoBrasil Textos" w:hAnsi="BancoDoBrasil Textos" w:cs="Arial"/>
          <w:sz w:val="18"/>
          <w:szCs w:val="18"/>
        </w:rPr>
        <w:t xml:space="preserve">A revisão estabeleceu alterações em Pronunciamentos Técnicos em decorrência das alterações de Classificação de Passivos como Circulantes ou </w:t>
      </w:r>
      <w:proofErr w:type="gramStart"/>
      <w:r w:rsidRPr="00146B92">
        <w:rPr>
          <w:rFonts w:ascii="BancoDoBrasil Textos" w:hAnsi="BancoDoBrasil Textos" w:cs="Arial"/>
          <w:sz w:val="18"/>
          <w:szCs w:val="18"/>
        </w:rPr>
        <w:t>não</w:t>
      </w:r>
      <w:r w:rsidR="00443019" w:rsidRPr="00146B92">
        <w:rPr>
          <w:rFonts w:ascii="BancoDoBrasil Textos" w:hAnsi="BancoDoBrasil Textos" w:cs="Arial"/>
          <w:sz w:val="18"/>
          <w:szCs w:val="18"/>
        </w:rPr>
        <w:t xml:space="preserve"> </w:t>
      </w:r>
      <w:r w:rsidRPr="00146B92">
        <w:rPr>
          <w:rFonts w:ascii="BancoDoBrasil Textos" w:hAnsi="BancoDoBrasil Textos" w:cs="Arial"/>
          <w:sz w:val="18"/>
          <w:szCs w:val="18"/>
        </w:rPr>
        <w:t>Circulantes</w:t>
      </w:r>
      <w:proofErr w:type="gramEnd"/>
      <w:r w:rsidRPr="00146B92">
        <w:rPr>
          <w:rFonts w:ascii="BancoDoBrasil Textos" w:hAnsi="BancoDoBrasil Textos" w:cs="Arial"/>
          <w:sz w:val="18"/>
          <w:szCs w:val="18"/>
        </w:rPr>
        <w:t>; Adiamento da Isenção temporária do CPC 48; Definição de Política Contábil; Divulgações de Políticas Contábeis; e Tributos Diferidos relacionados a Ativos e Passivos originados de uma Simples Transação.</w:t>
      </w:r>
    </w:p>
    <w:p w14:paraId="177D70E8" w14:textId="77777777" w:rsidR="00B23B08" w:rsidRPr="00146B92" w:rsidRDefault="00B23B08" w:rsidP="00B23B08">
      <w:pPr>
        <w:tabs>
          <w:tab w:val="left" w:pos="8789"/>
        </w:tabs>
        <w:suppressAutoHyphens/>
        <w:adjustRightInd w:val="0"/>
        <w:spacing w:before="120" w:after="120"/>
        <w:ind w:right="-1"/>
        <w:textAlignment w:val="baseline"/>
        <w:rPr>
          <w:rFonts w:ascii="BancoDoBrasil Textos" w:hAnsi="BancoDoBrasil Textos" w:cs="Arial"/>
          <w:sz w:val="18"/>
          <w:szCs w:val="18"/>
        </w:rPr>
      </w:pPr>
      <w:r w:rsidRPr="00146B92">
        <w:rPr>
          <w:rFonts w:ascii="BancoDoBrasil Textos" w:hAnsi="BancoDoBrasil Textos" w:cs="Arial"/>
          <w:sz w:val="18"/>
          <w:szCs w:val="18"/>
        </w:rPr>
        <w:t>A BBTS avaliou os impactos da revisão dos pronunciamentos e não identificou efeitos significativos.</w:t>
      </w:r>
    </w:p>
    <w:p w14:paraId="2B123F76" w14:textId="037D3ABA" w:rsidR="009C6C9A" w:rsidRPr="00146B92" w:rsidRDefault="009C6C9A" w:rsidP="00845E12">
      <w:pPr>
        <w:pBdr>
          <w:top w:val="nil"/>
          <w:left w:val="nil"/>
          <w:bottom w:val="nil"/>
          <w:right w:val="nil"/>
          <w:between w:val="nil"/>
          <w:bar w:val="nil"/>
        </w:pBdr>
        <w:tabs>
          <w:tab w:val="left" w:pos="284"/>
        </w:tabs>
        <w:autoSpaceDE w:val="0"/>
        <w:autoSpaceDN w:val="0"/>
        <w:adjustRightInd w:val="0"/>
        <w:spacing w:before="120" w:after="120"/>
        <w:ind w:right="-1"/>
        <w:rPr>
          <w:rFonts w:ascii="BancoDoBrasil Textos" w:hAnsi="BancoDoBrasil Textos" w:cs="Arial"/>
          <w:b/>
          <w:szCs w:val="20"/>
        </w:rPr>
      </w:pPr>
      <w:r w:rsidRPr="00146B92">
        <w:rPr>
          <w:rFonts w:ascii="BancoDoBrasil Textos" w:hAnsi="BancoDoBrasil Textos" w:cs="Arial"/>
          <w:b/>
          <w:szCs w:val="20"/>
        </w:rPr>
        <w:t>Revisão de pronunciamentos técnicos N.º 21/2022</w:t>
      </w:r>
    </w:p>
    <w:p w14:paraId="76195599" w14:textId="77777777" w:rsidR="009C6C9A" w:rsidRPr="00146B92" w:rsidRDefault="009C6C9A" w:rsidP="00CF4002">
      <w:pPr>
        <w:tabs>
          <w:tab w:val="left" w:pos="8789"/>
        </w:tabs>
        <w:suppressAutoHyphens/>
        <w:adjustRightInd w:val="0"/>
        <w:spacing w:before="120" w:after="120"/>
        <w:ind w:right="-1"/>
        <w:textAlignment w:val="baseline"/>
        <w:rPr>
          <w:rFonts w:ascii="BancoDoBrasil Textos" w:hAnsi="BancoDoBrasil Textos" w:cs="Arial"/>
          <w:sz w:val="18"/>
          <w:szCs w:val="18"/>
        </w:rPr>
      </w:pPr>
      <w:r w:rsidRPr="00146B92">
        <w:rPr>
          <w:rFonts w:ascii="BancoDoBrasil Textos" w:hAnsi="BancoDoBrasil Textos" w:cs="Arial"/>
          <w:sz w:val="18"/>
          <w:szCs w:val="18"/>
        </w:rPr>
        <w:t>Em novembro de 2022, o Comitê de Pronunciamentos Contábeis promoveu alterações nos seguintes Pronunciamentos Técnicos: CPC 01 (R1) Redução ao Valor Recuperável de Ativos, CPC 03 (R2) Demonstração dos Fluxos de Caixa, CPC 04 (R1) Ativo Intangível, CPC 15 (R1) Combinação de Negócios, CPC 18 (R2) Investimento em Coligada, em Controlada e em Empreendimento Controlado em Conjunto, CPC 25 Provisões, Passivos Contingentes e Ativos Contingentes, CPC 26 (R1) Apresentação das Demonstrações Contábeis, CPC 27 Ativo Imobilizado, CPC 28 Propriedade para Investimento, CPC 31 Ativo Não Circulante Mantido para Venda e Operação Descontinuada, CPC 33 (R1) Benefícios a Empregados, CPC 37 (R1) Adoção Inicial das Normas Internacionais de Contabilidade, CPC 39 Instrumentos Financeiros: Apresentação, CPC 40 (R1) Instrumentos Financeiros: Evidenciação, CPC 47 Receita de Contrato com Cliente, CPC 48 Instrumentos Financeiros e CPC 50 Contratos de Seguro</w:t>
      </w:r>
    </w:p>
    <w:p w14:paraId="44F5D694" w14:textId="77777777" w:rsidR="009C6C9A" w:rsidRPr="00146B92" w:rsidRDefault="009C6C9A" w:rsidP="00CF4002">
      <w:pPr>
        <w:tabs>
          <w:tab w:val="left" w:pos="8789"/>
        </w:tabs>
        <w:suppressAutoHyphens/>
        <w:adjustRightInd w:val="0"/>
        <w:spacing w:before="120" w:after="120"/>
        <w:ind w:right="-1"/>
        <w:textAlignment w:val="baseline"/>
        <w:rPr>
          <w:rFonts w:ascii="BancoDoBrasil Textos" w:hAnsi="BancoDoBrasil Textos" w:cs="Arial"/>
          <w:sz w:val="18"/>
          <w:szCs w:val="18"/>
        </w:rPr>
      </w:pPr>
      <w:r w:rsidRPr="00146B92">
        <w:rPr>
          <w:rFonts w:ascii="BancoDoBrasil Textos" w:hAnsi="BancoDoBrasil Textos" w:cs="Arial"/>
          <w:sz w:val="18"/>
          <w:szCs w:val="18"/>
        </w:rPr>
        <w:t>A revisão estabeleceu alterações em Pronunciamentos Técnicos decorrentes da emissão do CPC 50.</w:t>
      </w:r>
    </w:p>
    <w:p w14:paraId="2635B951" w14:textId="77777777" w:rsidR="009C6C9A" w:rsidRDefault="009C6C9A" w:rsidP="00CF4002">
      <w:pPr>
        <w:tabs>
          <w:tab w:val="left" w:pos="8789"/>
        </w:tabs>
        <w:suppressAutoHyphens/>
        <w:adjustRightInd w:val="0"/>
        <w:spacing w:before="120" w:after="120"/>
        <w:ind w:right="-1"/>
        <w:textAlignment w:val="baseline"/>
        <w:rPr>
          <w:rFonts w:ascii="BancoDoBrasil Textos" w:hAnsi="BancoDoBrasil Textos" w:cs="Arial"/>
          <w:sz w:val="18"/>
          <w:szCs w:val="18"/>
        </w:rPr>
      </w:pPr>
      <w:r w:rsidRPr="00146B92">
        <w:rPr>
          <w:rFonts w:ascii="BancoDoBrasil Textos" w:hAnsi="BancoDoBrasil Textos" w:cs="Arial"/>
          <w:sz w:val="18"/>
          <w:szCs w:val="18"/>
        </w:rPr>
        <w:t>A BBTS avaliou os impactos da revisão dos pronunciamentos e não identificou efeitos significativos.</w:t>
      </w:r>
    </w:p>
    <w:p w14:paraId="688CD9C9" w14:textId="7E365EA3" w:rsidR="00FE359D" w:rsidRPr="00146B92" w:rsidRDefault="00FE359D" w:rsidP="00FE359D">
      <w:pPr>
        <w:pBdr>
          <w:top w:val="nil"/>
          <w:left w:val="nil"/>
          <w:bottom w:val="nil"/>
          <w:right w:val="nil"/>
          <w:between w:val="nil"/>
          <w:bar w:val="nil"/>
        </w:pBdr>
        <w:tabs>
          <w:tab w:val="left" w:pos="284"/>
        </w:tabs>
        <w:autoSpaceDE w:val="0"/>
        <w:autoSpaceDN w:val="0"/>
        <w:adjustRightInd w:val="0"/>
        <w:spacing w:before="120" w:after="120"/>
        <w:ind w:right="-1"/>
        <w:rPr>
          <w:rFonts w:ascii="BancoDoBrasil Textos" w:hAnsi="BancoDoBrasil Textos" w:cs="Arial"/>
          <w:b/>
          <w:szCs w:val="20"/>
        </w:rPr>
      </w:pPr>
      <w:r w:rsidRPr="00146B92">
        <w:rPr>
          <w:rFonts w:ascii="BancoDoBrasil Textos" w:hAnsi="BancoDoBrasil Textos" w:cs="Arial"/>
          <w:b/>
          <w:szCs w:val="20"/>
        </w:rPr>
        <w:t>Revisão de pronunciamentos técnicos N.º 2</w:t>
      </w:r>
      <w:r>
        <w:rPr>
          <w:rFonts w:ascii="BancoDoBrasil Textos" w:hAnsi="BancoDoBrasil Textos" w:cs="Arial"/>
          <w:b/>
          <w:szCs w:val="20"/>
        </w:rPr>
        <w:t>2</w:t>
      </w:r>
      <w:r w:rsidRPr="00146B92">
        <w:rPr>
          <w:rFonts w:ascii="BancoDoBrasil Textos" w:hAnsi="BancoDoBrasil Textos" w:cs="Arial"/>
          <w:b/>
          <w:szCs w:val="20"/>
        </w:rPr>
        <w:t>/202</w:t>
      </w:r>
      <w:r>
        <w:rPr>
          <w:rFonts w:ascii="BancoDoBrasil Textos" w:hAnsi="BancoDoBrasil Textos" w:cs="Arial"/>
          <w:b/>
          <w:szCs w:val="20"/>
        </w:rPr>
        <w:t>2</w:t>
      </w:r>
    </w:p>
    <w:p w14:paraId="760CEA7E" w14:textId="613E894B" w:rsidR="00FE359D" w:rsidRDefault="00FE359D" w:rsidP="00FE359D">
      <w:pPr>
        <w:tabs>
          <w:tab w:val="left" w:pos="8789"/>
        </w:tabs>
        <w:suppressAutoHyphens/>
        <w:adjustRightInd w:val="0"/>
        <w:spacing w:before="120" w:after="120"/>
        <w:ind w:right="-1"/>
        <w:textAlignment w:val="baseline"/>
        <w:rPr>
          <w:rFonts w:ascii="BancoDoBrasil Textos" w:hAnsi="BancoDoBrasil Textos" w:cs="Arial"/>
          <w:sz w:val="18"/>
          <w:szCs w:val="18"/>
        </w:rPr>
      </w:pPr>
      <w:r w:rsidRPr="00146B92">
        <w:rPr>
          <w:rFonts w:ascii="BancoDoBrasil Textos" w:hAnsi="BancoDoBrasil Textos" w:cs="Arial"/>
          <w:sz w:val="18"/>
          <w:szCs w:val="18"/>
        </w:rPr>
        <w:t xml:space="preserve">Em </w:t>
      </w:r>
      <w:r w:rsidR="001F77D4">
        <w:rPr>
          <w:rFonts w:ascii="BancoDoBrasil Textos" w:hAnsi="BancoDoBrasil Textos" w:cs="Arial"/>
          <w:sz w:val="18"/>
          <w:szCs w:val="18"/>
        </w:rPr>
        <w:t>agosto</w:t>
      </w:r>
      <w:r w:rsidRPr="00146B92">
        <w:rPr>
          <w:rFonts w:ascii="BancoDoBrasil Textos" w:hAnsi="BancoDoBrasil Textos" w:cs="Arial"/>
          <w:sz w:val="18"/>
          <w:szCs w:val="18"/>
        </w:rPr>
        <w:t xml:space="preserve"> de 202</w:t>
      </w:r>
      <w:r w:rsidR="001F77D4">
        <w:rPr>
          <w:rFonts w:ascii="BancoDoBrasil Textos" w:hAnsi="BancoDoBrasil Textos" w:cs="Arial"/>
          <w:sz w:val="18"/>
          <w:szCs w:val="18"/>
        </w:rPr>
        <w:t>3</w:t>
      </w:r>
      <w:r w:rsidRPr="00146B92">
        <w:rPr>
          <w:rFonts w:ascii="BancoDoBrasil Textos" w:hAnsi="BancoDoBrasil Textos" w:cs="Arial"/>
          <w:sz w:val="18"/>
          <w:szCs w:val="18"/>
        </w:rPr>
        <w:t>, o Comitê de Pronunciamentos Contábeis promoveu alterações nos seguintes Pronunciamentos Técnicos:</w:t>
      </w:r>
      <w:r w:rsidR="003C4BB3">
        <w:rPr>
          <w:rFonts w:ascii="BancoDoBrasil Textos" w:hAnsi="BancoDoBrasil Textos" w:cs="Arial"/>
          <w:sz w:val="18"/>
          <w:szCs w:val="18"/>
        </w:rPr>
        <w:t xml:space="preserve"> </w:t>
      </w:r>
      <w:r w:rsidR="003C4BB3" w:rsidRPr="003C4BB3">
        <w:rPr>
          <w:rFonts w:ascii="BancoDoBrasil Textos" w:hAnsi="BancoDoBrasil Textos" w:cs="Arial"/>
          <w:sz w:val="18"/>
          <w:szCs w:val="18"/>
        </w:rPr>
        <w:t>CPC 15 (R1) – Combinação de Negócios,</w:t>
      </w:r>
      <w:r w:rsidR="00176804">
        <w:rPr>
          <w:rFonts w:ascii="BancoDoBrasil Textos" w:hAnsi="BancoDoBrasil Textos" w:cs="Arial"/>
          <w:sz w:val="18"/>
          <w:szCs w:val="18"/>
        </w:rPr>
        <w:t xml:space="preserve"> </w:t>
      </w:r>
      <w:r w:rsidR="00176804" w:rsidRPr="00176804">
        <w:rPr>
          <w:rFonts w:ascii="BancoDoBrasil Textos" w:hAnsi="BancoDoBrasil Textos" w:cs="Arial"/>
          <w:sz w:val="18"/>
          <w:szCs w:val="18"/>
        </w:rPr>
        <w:t>CPC 27 - Ativo Imobilizado, CPC 20 (R1) - Custos de Empréstimos e CPC 41 - Resultado por Ação</w:t>
      </w:r>
      <w:r w:rsidR="00446FD1">
        <w:rPr>
          <w:rFonts w:ascii="BancoDoBrasil Textos" w:hAnsi="BancoDoBrasil Textos" w:cs="Arial"/>
          <w:sz w:val="18"/>
          <w:szCs w:val="18"/>
        </w:rPr>
        <w:t>.</w:t>
      </w:r>
    </w:p>
    <w:p w14:paraId="42F4A41A" w14:textId="275E1F09" w:rsidR="00446FD1" w:rsidRDefault="00446FD1" w:rsidP="00FE359D">
      <w:pPr>
        <w:tabs>
          <w:tab w:val="left" w:pos="8789"/>
        </w:tabs>
        <w:suppressAutoHyphens/>
        <w:adjustRightInd w:val="0"/>
        <w:spacing w:before="120" w:after="120"/>
        <w:ind w:right="-1"/>
        <w:textAlignment w:val="baseline"/>
        <w:rPr>
          <w:rFonts w:ascii="BancoDoBrasil Textos" w:hAnsi="BancoDoBrasil Textos" w:cs="Arial"/>
          <w:sz w:val="18"/>
          <w:szCs w:val="18"/>
        </w:rPr>
      </w:pPr>
      <w:r>
        <w:rPr>
          <w:rFonts w:ascii="BancoDoBrasil Textos" w:hAnsi="BancoDoBrasil Textos" w:cs="Arial"/>
          <w:sz w:val="18"/>
          <w:szCs w:val="18"/>
        </w:rPr>
        <w:lastRenderedPageBreak/>
        <w:t xml:space="preserve">A revisão estabeleceu alterações </w:t>
      </w:r>
      <w:r w:rsidRPr="00146B92">
        <w:rPr>
          <w:rFonts w:ascii="BancoDoBrasil Textos" w:hAnsi="BancoDoBrasil Textos" w:cs="Arial"/>
          <w:sz w:val="18"/>
          <w:szCs w:val="18"/>
        </w:rPr>
        <w:t>em Pronunciamentos Técnicos decorrentes</w:t>
      </w:r>
      <w:r w:rsidRPr="00446FD1">
        <w:rPr>
          <w:rFonts w:ascii="BancoDoBrasil Textos" w:hAnsi="BancoDoBrasil Textos" w:cs="Arial"/>
          <w:sz w:val="18"/>
          <w:szCs w:val="18"/>
        </w:rPr>
        <w:t xml:space="preserve"> da revogação do CPC 08 (R1) - Custos de Transação e Prêmios na Emissão de Títulos e Valores Mobiliários.</w:t>
      </w:r>
    </w:p>
    <w:p w14:paraId="1AB39B53" w14:textId="77777777" w:rsidR="00446FD1" w:rsidRDefault="00446FD1" w:rsidP="00446FD1">
      <w:pPr>
        <w:tabs>
          <w:tab w:val="left" w:pos="8789"/>
        </w:tabs>
        <w:suppressAutoHyphens/>
        <w:adjustRightInd w:val="0"/>
        <w:spacing w:before="120" w:after="120"/>
        <w:ind w:right="-1"/>
        <w:textAlignment w:val="baseline"/>
        <w:rPr>
          <w:rFonts w:ascii="BancoDoBrasil Textos" w:hAnsi="BancoDoBrasil Textos" w:cs="Arial"/>
          <w:sz w:val="18"/>
          <w:szCs w:val="18"/>
        </w:rPr>
      </w:pPr>
      <w:r w:rsidRPr="00146B92">
        <w:rPr>
          <w:rFonts w:ascii="BancoDoBrasil Textos" w:hAnsi="BancoDoBrasil Textos" w:cs="Arial"/>
          <w:sz w:val="18"/>
          <w:szCs w:val="18"/>
        </w:rPr>
        <w:t>A BBTS avaliou os impactos da revisão dos pronunciamentos e não identificou efeitos significativos.</w:t>
      </w:r>
    </w:p>
    <w:p w14:paraId="3B088395" w14:textId="77777777" w:rsidR="00A91971" w:rsidRDefault="00A91971" w:rsidP="00A91971">
      <w:pPr>
        <w:pBdr>
          <w:top w:val="nil"/>
          <w:left w:val="nil"/>
          <w:bottom w:val="nil"/>
          <w:right w:val="nil"/>
          <w:between w:val="nil"/>
          <w:bar w:val="nil"/>
        </w:pBdr>
        <w:tabs>
          <w:tab w:val="left" w:pos="284"/>
        </w:tabs>
        <w:autoSpaceDE w:val="0"/>
        <w:autoSpaceDN w:val="0"/>
        <w:adjustRightInd w:val="0"/>
        <w:spacing w:before="120" w:after="120"/>
        <w:ind w:right="-1"/>
        <w:rPr>
          <w:rFonts w:ascii="BancoDoBrasil Textos" w:eastAsia="BancoDoBrasil Textos" w:hAnsi="BancoDoBrasil Textos" w:cs="BancoDoBrasil Textos"/>
          <w:b/>
          <w:bCs/>
          <w:szCs w:val="18"/>
        </w:rPr>
      </w:pPr>
      <w:r w:rsidRPr="00A91971">
        <w:rPr>
          <w:rFonts w:ascii="BancoDoBrasil Textos" w:hAnsi="BancoDoBrasil Textos" w:cs="Arial"/>
          <w:b/>
          <w:szCs w:val="20"/>
        </w:rPr>
        <w:t>Normas a serem aplicadas em períodos futuros</w:t>
      </w:r>
    </w:p>
    <w:p w14:paraId="50ACC471" w14:textId="77777777" w:rsidR="00A91971" w:rsidRPr="00A91971" w:rsidRDefault="00A91971" w:rsidP="00A91971">
      <w:pPr>
        <w:pBdr>
          <w:top w:val="nil"/>
          <w:left w:val="nil"/>
          <w:bottom w:val="nil"/>
          <w:right w:val="nil"/>
          <w:between w:val="nil"/>
          <w:bar w:val="nil"/>
        </w:pBdr>
        <w:tabs>
          <w:tab w:val="left" w:pos="284"/>
        </w:tabs>
        <w:autoSpaceDE w:val="0"/>
        <w:autoSpaceDN w:val="0"/>
        <w:adjustRightInd w:val="0"/>
        <w:spacing w:before="120" w:after="120"/>
        <w:ind w:right="-1"/>
        <w:rPr>
          <w:rFonts w:ascii="BancoDoBrasil Textos" w:hAnsi="BancoDoBrasil Textos" w:cs="Arial"/>
          <w:b/>
          <w:szCs w:val="20"/>
        </w:rPr>
      </w:pPr>
      <w:r w:rsidRPr="00A91971">
        <w:rPr>
          <w:rFonts w:ascii="BancoDoBrasil Textos" w:hAnsi="BancoDoBrasil Textos" w:cs="Arial"/>
          <w:b/>
          <w:szCs w:val="20"/>
        </w:rPr>
        <w:t>Revisão de pronunciamentos técnicos N.º 23/2023</w:t>
      </w:r>
    </w:p>
    <w:p w14:paraId="0EF910AD" w14:textId="77777777" w:rsidR="00A91971" w:rsidRPr="000F3E7D" w:rsidRDefault="00A91971" w:rsidP="000F3E7D">
      <w:pPr>
        <w:tabs>
          <w:tab w:val="left" w:pos="8789"/>
        </w:tabs>
        <w:suppressAutoHyphens/>
        <w:adjustRightInd w:val="0"/>
        <w:spacing w:before="120" w:after="120"/>
        <w:ind w:right="-1"/>
        <w:textAlignment w:val="baseline"/>
        <w:rPr>
          <w:rFonts w:ascii="BancoDoBrasil Textos" w:hAnsi="BancoDoBrasil Textos" w:cs="Arial"/>
          <w:sz w:val="18"/>
          <w:szCs w:val="18"/>
        </w:rPr>
      </w:pPr>
      <w:r w:rsidRPr="000F3E7D">
        <w:rPr>
          <w:rFonts w:ascii="BancoDoBrasil Textos" w:hAnsi="BancoDoBrasil Textos" w:cs="Arial"/>
          <w:sz w:val="18"/>
          <w:szCs w:val="18"/>
        </w:rPr>
        <w:t>Em agosto de 2023, o Comitê de Pronunciamentos Contábeis promoveu alterações nos seguintes Pronunciamentos Técnicos: CPC 26 (R1) Apresentação das Demonstrações Contábeis e CPC 06 (R2) - Arrendamentos.</w:t>
      </w:r>
    </w:p>
    <w:p w14:paraId="0401665D" w14:textId="77777777" w:rsidR="00A91971" w:rsidRPr="000F3E7D" w:rsidRDefault="00A91971" w:rsidP="000F3E7D">
      <w:pPr>
        <w:tabs>
          <w:tab w:val="left" w:pos="8789"/>
        </w:tabs>
        <w:suppressAutoHyphens/>
        <w:adjustRightInd w:val="0"/>
        <w:spacing w:before="120" w:after="120"/>
        <w:ind w:right="-1"/>
        <w:textAlignment w:val="baseline"/>
        <w:rPr>
          <w:rFonts w:ascii="BancoDoBrasil Textos" w:hAnsi="BancoDoBrasil Textos" w:cs="Arial"/>
          <w:sz w:val="18"/>
          <w:szCs w:val="18"/>
        </w:rPr>
      </w:pPr>
      <w:r w:rsidRPr="000F3E7D">
        <w:rPr>
          <w:rFonts w:ascii="BancoDoBrasil Textos" w:hAnsi="BancoDoBrasil Textos" w:cs="Arial"/>
          <w:sz w:val="18"/>
          <w:szCs w:val="18"/>
        </w:rPr>
        <w:t xml:space="preserve">A revisão estabelece alterações em Pronunciamentos Técnicos em decorrência das alterações de classificação de passivos como circulante ou não circulante; passivos não circulantes com </w:t>
      </w:r>
      <w:proofErr w:type="spellStart"/>
      <w:r w:rsidRPr="000F3E7D">
        <w:rPr>
          <w:rFonts w:ascii="BancoDoBrasil Textos" w:hAnsi="BancoDoBrasil Textos" w:cs="Arial"/>
          <w:sz w:val="18"/>
          <w:szCs w:val="18"/>
        </w:rPr>
        <w:t>covenants</w:t>
      </w:r>
      <w:proofErr w:type="spellEnd"/>
      <w:r w:rsidRPr="000F3E7D">
        <w:rPr>
          <w:rFonts w:ascii="BancoDoBrasil Textos" w:hAnsi="BancoDoBrasil Textos" w:cs="Arial"/>
          <w:sz w:val="18"/>
          <w:szCs w:val="18"/>
        </w:rPr>
        <w:t xml:space="preserve"> e passivo de arrendamento em uma transação de venda e </w:t>
      </w:r>
      <w:proofErr w:type="spellStart"/>
      <w:r w:rsidRPr="000F3E7D">
        <w:rPr>
          <w:rFonts w:ascii="BancoDoBrasil Textos" w:hAnsi="BancoDoBrasil Textos" w:cs="Arial"/>
          <w:sz w:val="18"/>
          <w:szCs w:val="18"/>
        </w:rPr>
        <w:t>retroarrendamento</w:t>
      </w:r>
      <w:proofErr w:type="spellEnd"/>
      <w:r w:rsidRPr="000F3E7D">
        <w:rPr>
          <w:rFonts w:ascii="BancoDoBrasil Textos" w:hAnsi="BancoDoBrasil Textos" w:cs="Arial"/>
          <w:sz w:val="18"/>
          <w:szCs w:val="18"/>
        </w:rPr>
        <w:t xml:space="preserve"> (</w:t>
      </w:r>
      <w:proofErr w:type="spellStart"/>
      <w:r w:rsidRPr="000F3E7D">
        <w:rPr>
          <w:rFonts w:ascii="BancoDoBrasil Textos" w:hAnsi="BancoDoBrasil Textos" w:cs="Arial"/>
          <w:sz w:val="18"/>
          <w:szCs w:val="18"/>
        </w:rPr>
        <w:t>sale</w:t>
      </w:r>
      <w:proofErr w:type="spellEnd"/>
      <w:r w:rsidRPr="000F3E7D">
        <w:rPr>
          <w:rFonts w:ascii="BancoDoBrasil Textos" w:hAnsi="BancoDoBrasil Textos" w:cs="Arial"/>
          <w:sz w:val="18"/>
          <w:szCs w:val="18"/>
        </w:rPr>
        <w:t xml:space="preserve"> </w:t>
      </w:r>
      <w:proofErr w:type="spellStart"/>
      <w:r w:rsidRPr="000F3E7D">
        <w:rPr>
          <w:rFonts w:ascii="BancoDoBrasil Textos" w:hAnsi="BancoDoBrasil Textos" w:cs="Arial"/>
          <w:sz w:val="18"/>
          <w:szCs w:val="18"/>
        </w:rPr>
        <w:t>and</w:t>
      </w:r>
      <w:proofErr w:type="spellEnd"/>
      <w:r w:rsidRPr="000F3E7D">
        <w:rPr>
          <w:rFonts w:ascii="BancoDoBrasil Textos" w:hAnsi="BancoDoBrasil Textos" w:cs="Arial"/>
          <w:sz w:val="18"/>
          <w:szCs w:val="18"/>
        </w:rPr>
        <w:t xml:space="preserve"> </w:t>
      </w:r>
      <w:proofErr w:type="spellStart"/>
      <w:r w:rsidRPr="000F3E7D">
        <w:rPr>
          <w:rFonts w:ascii="BancoDoBrasil Textos" w:hAnsi="BancoDoBrasil Textos" w:cs="Arial"/>
          <w:sz w:val="18"/>
          <w:szCs w:val="18"/>
        </w:rPr>
        <w:t>leaseback</w:t>
      </w:r>
      <w:proofErr w:type="spellEnd"/>
      <w:r w:rsidRPr="000F3E7D">
        <w:rPr>
          <w:rFonts w:ascii="BancoDoBrasil Textos" w:hAnsi="BancoDoBrasil Textos" w:cs="Arial"/>
          <w:sz w:val="18"/>
          <w:szCs w:val="18"/>
        </w:rPr>
        <w:t>).</w:t>
      </w:r>
    </w:p>
    <w:p w14:paraId="44C0A306" w14:textId="0583A20C" w:rsidR="00A91971" w:rsidRPr="000F3E7D" w:rsidRDefault="000F3E7D" w:rsidP="000F3E7D">
      <w:pPr>
        <w:tabs>
          <w:tab w:val="left" w:pos="8789"/>
        </w:tabs>
        <w:suppressAutoHyphens/>
        <w:adjustRightInd w:val="0"/>
        <w:spacing w:before="120" w:after="120"/>
        <w:ind w:right="-1"/>
        <w:textAlignment w:val="baseline"/>
        <w:rPr>
          <w:rFonts w:ascii="BancoDoBrasil Textos" w:hAnsi="BancoDoBrasil Textos" w:cs="Arial"/>
          <w:sz w:val="18"/>
          <w:szCs w:val="18"/>
        </w:rPr>
      </w:pPr>
      <w:r w:rsidRPr="00146B92">
        <w:rPr>
          <w:rFonts w:ascii="BancoDoBrasil Textos" w:hAnsi="BancoDoBrasil Textos" w:cs="Arial"/>
          <w:sz w:val="18"/>
          <w:szCs w:val="18"/>
        </w:rPr>
        <w:t xml:space="preserve">A BBTS </w:t>
      </w:r>
      <w:r w:rsidR="00A91971" w:rsidRPr="000F3E7D">
        <w:rPr>
          <w:rFonts w:ascii="BancoDoBrasil Textos" w:hAnsi="BancoDoBrasil Textos" w:cs="Arial"/>
          <w:sz w:val="18"/>
          <w:szCs w:val="18"/>
        </w:rPr>
        <w:t>avaliou os impactos da revisão dos pronunciamentos e não identificou efeitos significativos.</w:t>
      </w:r>
    </w:p>
    <w:p w14:paraId="2D417D0A" w14:textId="7380CA53" w:rsidR="009C6C9A" w:rsidRPr="009B5661" w:rsidRDefault="009C6C9A" w:rsidP="00CF4002">
      <w:pPr>
        <w:pStyle w:val="Subttulo"/>
        <w:numPr>
          <w:ilvl w:val="0"/>
          <w:numId w:val="0"/>
        </w:numPr>
        <w:spacing w:before="120" w:after="120"/>
        <w:ind w:right="-1"/>
        <w:rPr>
          <w:b/>
          <w:caps w:val="0"/>
          <w:color w:val="auto"/>
          <w:spacing w:val="0"/>
          <w:szCs w:val="20"/>
        </w:rPr>
      </w:pPr>
      <w:bookmarkStart w:id="35" w:name="_Toc162884681"/>
      <w:r w:rsidRPr="009B5661">
        <w:rPr>
          <w:b/>
          <w:caps w:val="0"/>
          <w:color w:val="auto"/>
          <w:spacing w:val="0"/>
          <w:szCs w:val="20"/>
        </w:rPr>
        <w:t xml:space="preserve">NOTA 3 </w:t>
      </w:r>
      <w:r w:rsidR="002D5043" w:rsidRPr="009B5661">
        <w:rPr>
          <w:b/>
          <w:caps w:val="0"/>
          <w:color w:val="auto"/>
          <w:spacing w:val="0"/>
          <w:szCs w:val="20"/>
        </w:rPr>
        <w:t>–</w:t>
      </w:r>
      <w:r w:rsidRPr="009B5661">
        <w:rPr>
          <w:b/>
          <w:caps w:val="0"/>
          <w:color w:val="auto"/>
          <w:spacing w:val="0"/>
          <w:szCs w:val="20"/>
        </w:rPr>
        <w:t xml:space="preserve"> </w:t>
      </w:r>
      <w:r w:rsidR="000A5668" w:rsidRPr="000A5668">
        <w:rPr>
          <w:b/>
          <w:caps w:val="0"/>
          <w:color w:val="auto"/>
          <w:spacing w:val="0"/>
          <w:szCs w:val="20"/>
        </w:rPr>
        <w:t>POLÍTICAS CONTÁBEIS MATERIAIS</w:t>
      </w:r>
      <w:bookmarkEnd w:id="35"/>
    </w:p>
    <w:bookmarkEnd w:id="33"/>
    <w:p w14:paraId="4466A241" w14:textId="6928F3F9" w:rsidR="009C6C9A" w:rsidRDefault="009C6C9A" w:rsidP="00CF4002">
      <w:pPr>
        <w:autoSpaceDE w:val="0"/>
        <w:autoSpaceDN w:val="0"/>
        <w:adjustRightInd w:val="0"/>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 xml:space="preserve">As </w:t>
      </w:r>
      <w:r w:rsidR="00624AC1" w:rsidRPr="0067773B">
        <w:rPr>
          <w:rFonts w:ascii="BancoDoBrasil Textos" w:hAnsi="BancoDoBrasil Textos" w:cs="Arial"/>
          <w:sz w:val="18"/>
          <w:szCs w:val="18"/>
        </w:rPr>
        <w:t>políticas</w:t>
      </w:r>
      <w:r w:rsidRPr="0067773B">
        <w:rPr>
          <w:rFonts w:ascii="BancoDoBrasil Textos" w:hAnsi="BancoDoBrasil Textos" w:cs="Arial"/>
          <w:sz w:val="18"/>
          <w:szCs w:val="18"/>
        </w:rPr>
        <w:t xml:space="preserve"> contábeis adotadas pela BBTS são aplicadas de forma consistente em todos os períodos apresentados nas demonstrações contábeis.</w:t>
      </w:r>
    </w:p>
    <w:p w14:paraId="306B653E" w14:textId="77777777" w:rsidR="009C6C9A" w:rsidRPr="0067773B" w:rsidRDefault="009C6C9A" w:rsidP="001F73FB">
      <w:pPr>
        <w:pStyle w:val="PargrafodaLista"/>
        <w:numPr>
          <w:ilvl w:val="0"/>
          <w:numId w:val="14"/>
        </w:numPr>
        <w:tabs>
          <w:tab w:val="left" w:pos="284"/>
        </w:tabs>
        <w:autoSpaceDE w:val="0"/>
        <w:autoSpaceDN w:val="0"/>
        <w:adjustRightInd w:val="0"/>
        <w:spacing w:before="120" w:after="120" w:line="360" w:lineRule="auto"/>
        <w:ind w:left="0" w:right="-1" w:hanging="11"/>
        <w:jc w:val="both"/>
        <w:rPr>
          <w:rFonts w:ascii="BancoDoBrasil Textos" w:hAnsi="BancoDoBrasil Textos" w:cs="Arial"/>
          <w:b/>
          <w:sz w:val="20"/>
          <w:szCs w:val="20"/>
          <w:u w:val="single"/>
        </w:rPr>
      </w:pPr>
      <w:r w:rsidRPr="0067773B">
        <w:rPr>
          <w:rFonts w:ascii="BancoDoBrasil Textos" w:hAnsi="BancoDoBrasil Textos" w:cs="Arial"/>
          <w:b/>
          <w:sz w:val="20"/>
          <w:szCs w:val="20"/>
        </w:rPr>
        <w:t>Apuração do Resultado</w:t>
      </w:r>
    </w:p>
    <w:p w14:paraId="2317B5E5" w14:textId="77777777" w:rsidR="009C6C9A" w:rsidRPr="0067773B" w:rsidRDefault="009C6C9A" w:rsidP="00CF4002">
      <w:pPr>
        <w:autoSpaceDE w:val="0"/>
        <w:autoSpaceDN w:val="0"/>
        <w:adjustRightInd w:val="0"/>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 xml:space="preserve">Em conformidade com o regime de competência, as receitas e as despesas são reconhecidas na apuração do resultado do período a que pertencem e, quando se correlacionam, de forma simultânea, independentemente de recebimento ou pagamento. As operações formalizadas com encargos financeiros pós-fixados são atualizadas pelo critério pro rata die, com base na variação dos respectivos indexadores pactuados, e as operações com encargos financeiros pré-fixados estão registradas pelo valor de resgate, retificado por conta de rendas a apropriar ou despesas a apropriar correspondentes ao período futuro. </w:t>
      </w:r>
    </w:p>
    <w:p w14:paraId="5FA9D8C6" w14:textId="77777777" w:rsidR="009C6C9A" w:rsidRPr="0067773B" w:rsidRDefault="009C6C9A" w:rsidP="001F73FB">
      <w:pPr>
        <w:pStyle w:val="PargrafodaLista"/>
        <w:numPr>
          <w:ilvl w:val="0"/>
          <w:numId w:val="14"/>
        </w:numPr>
        <w:tabs>
          <w:tab w:val="left" w:pos="284"/>
        </w:tabs>
        <w:autoSpaceDE w:val="0"/>
        <w:autoSpaceDN w:val="0"/>
        <w:adjustRightInd w:val="0"/>
        <w:spacing w:before="120" w:after="120" w:line="360" w:lineRule="auto"/>
        <w:ind w:left="0" w:right="-1" w:hanging="11"/>
        <w:jc w:val="both"/>
        <w:rPr>
          <w:rFonts w:ascii="BancoDoBrasil Textos" w:hAnsi="BancoDoBrasil Textos" w:cs="Arial"/>
          <w:b/>
          <w:sz w:val="20"/>
          <w:szCs w:val="20"/>
        </w:rPr>
      </w:pPr>
      <w:r w:rsidRPr="0067773B">
        <w:rPr>
          <w:rFonts w:ascii="BancoDoBrasil Textos" w:hAnsi="BancoDoBrasil Textos" w:cs="Arial"/>
          <w:b/>
          <w:sz w:val="20"/>
          <w:szCs w:val="20"/>
        </w:rPr>
        <w:t>Caixa e equivalente de caixa</w:t>
      </w:r>
    </w:p>
    <w:p w14:paraId="11EE01D1" w14:textId="77777777" w:rsidR="009C6C9A" w:rsidRPr="0067773B" w:rsidRDefault="009C6C9A" w:rsidP="00CF4002">
      <w:pPr>
        <w:autoSpaceDE w:val="0"/>
        <w:autoSpaceDN w:val="0"/>
        <w:adjustRightInd w:val="0"/>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Caixa e equivalentes de caixa estão representados por disponibilidades em moeda nacional com alta liquidez e risco insignificante de mudança de valor, com prazo de vencimento igual ou inferior a 90 dias.</w:t>
      </w:r>
    </w:p>
    <w:p w14:paraId="72C87940" w14:textId="77777777" w:rsidR="009C6C9A" w:rsidRPr="0067773B" w:rsidRDefault="009C6C9A" w:rsidP="00CF4002">
      <w:pPr>
        <w:autoSpaceDE w:val="0"/>
        <w:autoSpaceDN w:val="0"/>
        <w:adjustRightInd w:val="0"/>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Incluem os saldos em caixa, contas correntes (depósitos bancários à vista) e investimentos de curto prazo (aplicações financeiras) considerados de liquidez imediata ou conversíveis a qualquer momento em um montante conhecido de caixa e que estão sujeitos a um insignificante risco de mudança de valor.</w:t>
      </w:r>
    </w:p>
    <w:p w14:paraId="0FE093A6" w14:textId="77777777" w:rsidR="009C6C9A" w:rsidRPr="0067773B" w:rsidRDefault="009C6C9A" w:rsidP="00CF4002">
      <w:pPr>
        <w:autoSpaceDE w:val="0"/>
        <w:autoSpaceDN w:val="0"/>
        <w:adjustRightInd w:val="0"/>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A fim de remunerar sua disponibilidade, a Companhia deve alocar seus recursos em fundos extramercado, referenciados na taxa DI - depósito interfinanceiro (conforme Decreto-lei 1290/73 e Resoluções CMN 4.986/22 e CMN 4.034/11), notadamente de baixo risco e com liquidez diária, podendo ser negociados por prazos determinados em contrapartida ao aumento de sua rentabilidade. Tais ativos não possuem restrições para o uso e não foram dados como garantia a nenhuma operação.</w:t>
      </w:r>
    </w:p>
    <w:p w14:paraId="358D0379" w14:textId="77777777" w:rsidR="009C6C9A" w:rsidRPr="0067773B" w:rsidRDefault="009C6C9A" w:rsidP="001F73FB">
      <w:pPr>
        <w:pStyle w:val="PargrafodaLista"/>
        <w:numPr>
          <w:ilvl w:val="0"/>
          <w:numId w:val="14"/>
        </w:numPr>
        <w:tabs>
          <w:tab w:val="left" w:pos="284"/>
        </w:tabs>
        <w:autoSpaceDE w:val="0"/>
        <w:autoSpaceDN w:val="0"/>
        <w:adjustRightInd w:val="0"/>
        <w:spacing w:before="120" w:after="120" w:line="360" w:lineRule="auto"/>
        <w:ind w:left="0" w:right="-1" w:hanging="11"/>
        <w:jc w:val="both"/>
        <w:rPr>
          <w:rFonts w:ascii="BancoDoBrasil Textos" w:hAnsi="BancoDoBrasil Textos" w:cs="Arial"/>
          <w:b/>
          <w:sz w:val="20"/>
          <w:szCs w:val="20"/>
        </w:rPr>
      </w:pPr>
      <w:r w:rsidRPr="0067773B">
        <w:rPr>
          <w:rFonts w:ascii="BancoDoBrasil Textos" w:hAnsi="BancoDoBrasil Textos" w:cs="Arial"/>
          <w:b/>
          <w:sz w:val="20"/>
          <w:szCs w:val="20"/>
        </w:rPr>
        <w:t>Tributos</w:t>
      </w:r>
    </w:p>
    <w:p w14:paraId="2A42EB34" w14:textId="3C4B21C0" w:rsidR="000B5562" w:rsidRPr="0067773B" w:rsidRDefault="009C6C9A" w:rsidP="00964258">
      <w:pPr>
        <w:autoSpaceDE w:val="0"/>
        <w:autoSpaceDN w:val="0"/>
        <w:adjustRightInd w:val="0"/>
        <w:spacing w:before="120" w:after="0"/>
        <w:rPr>
          <w:rFonts w:ascii="BancoDoBrasil Textos" w:hAnsi="BancoDoBrasil Textos" w:cs="Arial"/>
          <w:sz w:val="18"/>
          <w:szCs w:val="18"/>
        </w:rPr>
      </w:pPr>
      <w:r w:rsidRPr="0067773B">
        <w:rPr>
          <w:rFonts w:ascii="BancoDoBrasil Textos" w:hAnsi="BancoDoBrasil Textos" w:cs="Arial"/>
          <w:sz w:val="18"/>
          <w:szCs w:val="18"/>
        </w:rPr>
        <w:t>Os tributos são apurados de acordo com as bases de cálculo e alíquotas demonstradas no quadro a seguir:</w:t>
      </w:r>
    </w:p>
    <w:tbl>
      <w:tblPr>
        <w:tblW w:w="5000" w:type="pct"/>
        <w:tblCellMar>
          <w:left w:w="70" w:type="dxa"/>
          <w:right w:w="70" w:type="dxa"/>
        </w:tblCellMar>
        <w:tblLook w:val="04A0" w:firstRow="1" w:lastRow="0" w:firstColumn="1" w:lastColumn="0" w:noHBand="0" w:noVBand="1"/>
      </w:tblPr>
      <w:tblGrid>
        <w:gridCol w:w="5707"/>
        <w:gridCol w:w="2603"/>
        <w:gridCol w:w="1308"/>
      </w:tblGrid>
      <w:tr w:rsidR="004A0C07" w:rsidRPr="00601994" w14:paraId="6364596E" w14:textId="77777777" w:rsidTr="00835337">
        <w:trPr>
          <w:trHeight w:hRule="exact" w:val="227"/>
        </w:trPr>
        <w:tc>
          <w:tcPr>
            <w:tcW w:w="2967"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2AB4A80C" w14:textId="77777777" w:rsidR="004A0C07" w:rsidRPr="00601994" w:rsidRDefault="004A0C07" w:rsidP="006B5128">
            <w:pPr>
              <w:spacing w:after="0" w:line="240" w:lineRule="auto"/>
              <w:ind w:right="-1"/>
              <w:jc w:val="left"/>
              <w:rPr>
                <w:rFonts w:ascii="BancoDoBrasil Textos" w:eastAsia="Times New Roman" w:hAnsi="BancoDoBrasil Textos" w:cs="Arial"/>
                <w:b/>
                <w:bCs/>
                <w:sz w:val="14"/>
                <w:szCs w:val="14"/>
                <w:lang w:eastAsia="pt-BR"/>
              </w:rPr>
            </w:pPr>
            <w:r w:rsidRPr="00601994">
              <w:rPr>
                <w:rFonts w:ascii="BancoDoBrasil Textos" w:eastAsia="Times New Roman" w:hAnsi="BancoDoBrasil Textos" w:cs="Arial"/>
                <w:b/>
                <w:bCs/>
                <w:sz w:val="14"/>
                <w:szCs w:val="14"/>
                <w:lang w:eastAsia="pt-BR"/>
              </w:rPr>
              <w:t>Tributos</w:t>
            </w:r>
          </w:p>
        </w:tc>
        <w:tc>
          <w:tcPr>
            <w:tcW w:w="1353" w:type="pct"/>
            <w:tcBorders>
              <w:top w:val="single" w:sz="4" w:space="0" w:color="auto"/>
              <w:left w:val="nil"/>
              <w:bottom w:val="single" w:sz="4" w:space="0" w:color="auto"/>
              <w:right w:val="single" w:sz="8" w:space="0" w:color="FFFFFF"/>
            </w:tcBorders>
            <w:shd w:val="clear" w:color="auto" w:fill="auto"/>
            <w:noWrap/>
            <w:vAlign w:val="center"/>
            <w:hideMark/>
          </w:tcPr>
          <w:p w14:paraId="6F9F9060" w14:textId="77777777" w:rsidR="004A0C07" w:rsidRPr="00601994" w:rsidRDefault="004A0C07" w:rsidP="006B5128">
            <w:pPr>
              <w:spacing w:after="0" w:line="240" w:lineRule="auto"/>
              <w:ind w:right="-1"/>
              <w:jc w:val="left"/>
              <w:rPr>
                <w:rFonts w:ascii="BancoDoBrasil Textos" w:eastAsia="Times New Roman" w:hAnsi="BancoDoBrasil Textos" w:cs="Arial"/>
                <w:b/>
                <w:bCs/>
                <w:sz w:val="14"/>
                <w:szCs w:val="14"/>
                <w:lang w:eastAsia="pt-BR"/>
              </w:rPr>
            </w:pPr>
            <w:r w:rsidRPr="00601994">
              <w:rPr>
                <w:rFonts w:ascii="BancoDoBrasil Textos" w:eastAsia="Times New Roman" w:hAnsi="BancoDoBrasil Textos" w:cs="Arial"/>
                <w:b/>
                <w:bCs/>
                <w:sz w:val="14"/>
                <w:szCs w:val="14"/>
                <w:lang w:eastAsia="pt-BR"/>
              </w:rPr>
              <w:t>Base de Cálculo</w:t>
            </w:r>
          </w:p>
        </w:tc>
        <w:tc>
          <w:tcPr>
            <w:tcW w:w="681" w:type="pct"/>
            <w:tcBorders>
              <w:top w:val="single" w:sz="4" w:space="0" w:color="auto"/>
              <w:left w:val="nil"/>
              <w:bottom w:val="single" w:sz="4" w:space="0" w:color="auto"/>
              <w:right w:val="single" w:sz="8" w:space="0" w:color="FFFFFF"/>
            </w:tcBorders>
            <w:shd w:val="clear" w:color="auto" w:fill="auto"/>
            <w:noWrap/>
            <w:vAlign w:val="center"/>
            <w:hideMark/>
          </w:tcPr>
          <w:p w14:paraId="57729FAB" w14:textId="77777777" w:rsidR="004A0C07" w:rsidRPr="00601994" w:rsidRDefault="004A0C07" w:rsidP="00835337">
            <w:pPr>
              <w:spacing w:after="0" w:line="240" w:lineRule="auto"/>
              <w:ind w:right="-1"/>
              <w:jc w:val="left"/>
              <w:rPr>
                <w:rFonts w:ascii="BancoDoBrasil Textos" w:eastAsia="Times New Roman" w:hAnsi="BancoDoBrasil Textos" w:cs="Arial"/>
                <w:b/>
                <w:bCs/>
                <w:sz w:val="14"/>
                <w:szCs w:val="14"/>
                <w:lang w:eastAsia="pt-BR"/>
              </w:rPr>
            </w:pPr>
            <w:r w:rsidRPr="00601994">
              <w:rPr>
                <w:rFonts w:ascii="BancoDoBrasil Textos" w:eastAsia="Times New Roman" w:hAnsi="BancoDoBrasil Textos" w:cs="Arial"/>
                <w:b/>
                <w:bCs/>
                <w:sz w:val="14"/>
                <w:szCs w:val="14"/>
                <w:lang w:eastAsia="pt-BR"/>
              </w:rPr>
              <w:t>Alíquotas</w:t>
            </w:r>
          </w:p>
        </w:tc>
      </w:tr>
      <w:tr w:rsidR="004A0C07" w:rsidRPr="00601994" w14:paraId="1A30BDC1" w14:textId="77777777" w:rsidTr="00835337">
        <w:trPr>
          <w:trHeight w:hRule="exact" w:val="227"/>
        </w:trPr>
        <w:tc>
          <w:tcPr>
            <w:tcW w:w="2967" w:type="pct"/>
            <w:tcBorders>
              <w:top w:val="nil"/>
              <w:left w:val="single" w:sz="8" w:space="0" w:color="FFFFFF"/>
              <w:bottom w:val="single" w:sz="8" w:space="0" w:color="FFFFFF"/>
              <w:right w:val="single" w:sz="8" w:space="0" w:color="FFFFFF"/>
            </w:tcBorders>
            <w:shd w:val="clear" w:color="auto" w:fill="auto"/>
            <w:noWrap/>
            <w:vAlign w:val="center"/>
            <w:hideMark/>
          </w:tcPr>
          <w:p w14:paraId="1BC7C9E6"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Imposto de Renda Pessoa Jurídica - IRPJ (15% + Adicional de 10%)</w:t>
            </w:r>
          </w:p>
        </w:tc>
        <w:tc>
          <w:tcPr>
            <w:tcW w:w="1353" w:type="pct"/>
            <w:tcBorders>
              <w:top w:val="nil"/>
              <w:left w:val="nil"/>
              <w:bottom w:val="single" w:sz="8" w:space="0" w:color="FFFFFF"/>
              <w:right w:val="single" w:sz="8" w:space="0" w:color="FFFFFF"/>
            </w:tcBorders>
            <w:shd w:val="clear" w:color="auto" w:fill="auto"/>
            <w:noWrap/>
            <w:vAlign w:val="center"/>
            <w:hideMark/>
          </w:tcPr>
          <w:p w14:paraId="5A993679"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Lucro Real</w:t>
            </w:r>
          </w:p>
        </w:tc>
        <w:tc>
          <w:tcPr>
            <w:tcW w:w="681" w:type="pct"/>
            <w:tcBorders>
              <w:top w:val="nil"/>
              <w:left w:val="nil"/>
              <w:bottom w:val="single" w:sz="8" w:space="0" w:color="FFFFFF"/>
              <w:right w:val="single" w:sz="8" w:space="0" w:color="FFFFFF"/>
            </w:tcBorders>
            <w:shd w:val="clear" w:color="auto" w:fill="auto"/>
            <w:noWrap/>
            <w:vAlign w:val="center"/>
            <w:hideMark/>
          </w:tcPr>
          <w:p w14:paraId="42CBA975" w14:textId="77777777" w:rsidR="004A0C07" w:rsidRPr="00601994" w:rsidRDefault="004A0C07" w:rsidP="00835337">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25%</w:t>
            </w:r>
          </w:p>
        </w:tc>
      </w:tr>
      <w:tr w:rsidR="004A0C07" w:rsidRPr="00601994" w14:paraId="28EFC650" w14:textId="77777777" w:rsidTr="00835337">
        <w:trPr>
          <w:trHeight w:hRule="exact" w:val="227"/>
        </w:trPr>
        <w:tc>
          <w:tcPr>
            <w:tcW w:w="2967" w:type="pct"/>
            <w:tcBorders>
              <w:top w:val="nil"/>
              <w:left w:val="single" w:sz="8" w:space="0" w:color="FFFFFF"/>
              <w:bottom w:val="single" w:sz="8" w:space="0" w:color="FFFFFF"/>
              <w:right w:val="single" w:sz="8" w:space="0" w:color="FFFFFF"/>
            </w:tcBorders>
            <w:shd w:val="clear" w:color="auto" w:fill="auto"/>
            <w:noWrap/>
            <w:vAlign w:val="center"/>
            <w:hideMark/>
          </w:tcPr>
          <w:p w14:paraId="5AEC5D31"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Contribuição Social sobre o Lucro Líquido - CSLL</w:t>
            </w:r>
          </w:p>
        </w:tc>
        <w:tc>
          <w:tcPr>
            <w:tcW w:w="1353" w:type="pct"/>
            <w:tcBorders>
              <w:top w:val="nil"/>
              <w:left w:val="nil"/>
              <w:bottom w:val="single" w:sz="8" w:space="0" w:color="FFFFFF"/>
              <w:right w:val="single" w:sz="8" w:space="0" w:color="FFFFFF"/>
            </w:tcBorders>
            <w:shd w:val="clear" w:color="auto" w:fill="auto"/>
            <w:noWrap/>
            <w:vAlign w:val="center"/>
            <w:hideMark/>
          </w:tcPr>
          <w:p w14:paraId="38C016F7"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Lucro Real</w:t>
            </w:r>
          </w:p>
        </w:tc>
        <w:tc>
          <w:tcPr>
            <w:tcW w:w="681" w:type="pct"/>
            <w:tcBorders>
              <w:top w:val="nil"/>
              <w:left w:val="nil"/>
              <w:bottom w:val="single" w:sz="8" w:space="0" w:color="FFFFFF"/>
              <w:right w:val="single" w:sz="8" w:space="0" w:color="FFFFFF"/>
            </w:tcBorders>
            <w:shd w:val="clear" w:color="auto" w:fill="auto"/>
            <w:noWrap/>
            <w:vAlign w:val="center"/>
            <w:hideMark/>
          </w:tcPr>
          <w:p w14:paraId="3C3DC65E" w14:textId="77777777" w:rsidR="004A0C07" w:rsidRPr="00601994" w:rsidRDefault="004A0C07" w:rsidP="00835337">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9%</w:t>
            </w:r>
          </w:p>
        </w:tc>
      </w:tr>
      <w:tr w:rsidR="004A0C07" w:rsidRPr="00601994" w14:paraId="560F7CA6" w14:textId="77777777" w:rsidTr="00835337">
        <w:trPr>
          <w:trHeight w:hRule="exact" w:val="227"/>
        </w:trPr>
        <w:tc>
          <w:tcPr>
            <w:tcW w:w="2967" w:type="pct"/>
            <w:tcBorders>
              <w:top w:val="nil"/>
              <w:left w:val="single" w:sz="8" w:space="0" w:color="FFFFFF"/>
              <w:bottom w:val="single" w:sz="8" w:space="0" w:color="FFFFFF"/>
              <w:right w:val="single" w:sz="8" w:space="0" w:color="FFFFFF"/>
            </w:tcBorders>
            <w:shd w:val="clear" w:color="auto" w:fill="auto"/>
            <w:noWrap/>
            <w:vAlign w:val="center"/>
            <w:hideMark/>
          </w:tcPr>
          <w:p w14:paraId="1197AD74"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Contribuição para o Financiamento da Seguridade Social - COFINS</w:t>
            </w:r>
          </w:p>
        </w:tc>
        <w:tc>
          <w:tcPr>
            <w:tcW w:w="1353" w:type="pct"/>
            <w:tcBorders>
              <w:top w:val="nil"/>
              <w:left w:val="nil"/>
              <w:bottom w:val="single" w:sz="8" w:space="0" w:color="FFFFFF"/>
              <w:right w:val="single" w:sz="8" w:space="0" w:color="FFFFFF"/>
            </w:tcBorders>
            <w:shd w:val="clear" w:color="auto" w:fill="auto"/>
            <w:noWrap/>
            <w:vAlign w:val="center"/>
            <w:hideMark/>
          </w:tcPr>
          <w:p w14:paraId="02E5EC13"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Faturamento</w:t>
            </w:r>
          </w:p>
        </w:tc>
        <w:tc>
          <w:tcPr>
            <w:tcW w:w="681" w:type="pct"/>
            <w:tcBorders>
              <w:top w:val="nil"/>
              <w:left w:val="nil"/>
              <w:bottom w:val="single" w:sz="8" w:space="0" w:color="FFFFFF"/>
              <w:right w:val="single" w:sz="8" w:space="0" w:color="FFFFFF"/>
            </w:tcBorders>
            <w:shd w:val="clear" w:color="auto" w:fill="auto"/>
            <w:noWrap/>
            <w:vAlign w:val="center"/>
            <w:hideMark/>
          </w:tcPr>
          <w:p w14:paraId="499E3978" w14:textId="77777777" w:rsidR="004A0C07" w:rsidRPr="00601994" w:rsidRDefault="004A0C07" w:rsidP="00835337">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3% e 7,6%</w:t>
            </w:r>
          </w:p>
        </w:tc>
      </w:tr>
      <w:tr w:rsidR="004A0C07" w:rsidRPr="00601994" w14:paraId="42005EAC" w14:textId="77777777" w:rsidTr="00835337">
        <w:trPr>
          <w:trHeight w:hRule="exact" w:val="397"/>
        </w:trPr>
        <w:tc>
          <w:tcPr>
            <w:tcW w:w="2967" w:type="pct"/>
            <w:tcBorders>
              <w:top w:val="nil"/>
              <w:left w:val="single" w:sz="8" w:space="0" w:color="FFFFFF"/>
              <w:bottom w:val="single" w:sz="8" w:space="0" w:color="FFFFFF"/>
              <w:right w:val="single" w:sz="8" w:space="0" w:color="FFFFFF"/>
            </w:tcBorders>
            <w:shd w:val="clear" w:color="auto" w:fill="auto"/>
            <w:noWrap/>
            <w:vAlign w:val="center"/>
            <w:hideMark/>
          </w:tcPr>
          <w:p w14:paraId="2B2DC4CC"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PIS/PASEP</w:t>
            </w:r>
          </w:p>
        </w:tc>
        <w:tc>
          <w:tcPr>
            <w:tcW w:w="1353" w:type="pct"/>
            <w:tcBorders>
              <w:top w:val="nil"/>
              <w:left w:val="nil"/>
              <w:bottom w:val="single" w:sz="8" w:space="0" w:color="FFFFFF"/>
              <w:right w:val="single" w:sz="8" w:space="0" w:color="FFFFFF"/>
            </w:tcBorders>
            <w:shd w:val="clear" w:color="auto" w:fill="auto"/>
            <w:noWrap/>
            <w:vAlign w:val="center"/>
            <w:hideMark/>
          </w:tcPr>
          <w:p w14:paraId="15E38D72"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Faturamento</w:t>
            </w:r>
          </w:p>
        </w:tc>
        <w:tc>
          <w:tcPr>
            <w:tcW w:w="681" w:type="pct"/>
            <w:tcBorders>
              <w:top w:val="nil"/>
              <w:left w:val="nil"/>
              <w:bottom w:val="single" w:sz="8" w:space="0" w:color="FFFFFF"/>
              <w:right w:val="single" w:sz="8" w:space="0" w:color="FFFFFF"/>
            </w:tcBorders>
            <w:shd w:val="clear" w:color="auto" w:fill="auto"/>
            <w:noWrap/>
            <w:vAlign w:val="center"/>
            <w:hideMark/>
          </w:tcPr>
          <w:p w14:paraId="55B5FEE4" w14:textId="77777777" w:rsidR="004A0C07" w:rsidRPr="00601994" w:rsidRDefault="004A0C07" w:rsidP="00835337">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0,65 % e 1,65%</w:t>
            </w:r>
          </w:p>
        </w:tc>
      </w:tr>
      <w:tr w:rsidR="004A0C07" w:rsidRPr="00601994" w14:paraId="3D3CB0E7" w14:textId="77777777" w:rsidTr="00835337">
        <w:trPr>
          <w:trHeight w:hRule="exact" w:val="454"/>
        </w:trPr>
        <w:tc>
          <w:tcPr>
            <w:tcW w:w="2967" w:type="pct"/>
            <w:vMerge w:val="restart"/>
            <w:tcBorders>
              <w:top w:val="nil"/>
              <w:left w:val="single" w:sz="8" w:space="0" w:color="FFFFFF"/>
              <w:bottom w:val="single" w:sz="8" w:space="0" w:color="FFFFFF"/>
              <w:right w:val="single" w:sz="8" w:space="0" w:color="FFFFFF"/>
            </w:tcBorders>
            <w:shd w:val="clear" w:color="auto" w:fill="auto"/>
            <w:noWrap/>
            <w:vAlign w:val="center"/>
            <w:hideMark/>
          </w:tcPr>
          <w:p w14:paraId="233CD144"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lastRenderedPageBreak/>
              <w:t>Imposto sobre Operações Relativas à Circulação de Mercadorias e Serviços-ICMS</w:t>
            </w:r>
          </w:p>
        </w:tc>
        <w:tc>
          <w:tcPr>
            <w:tcW w:w="1353" w:type="pct"/>
            <w:tcBorders>
              <w:top w:val="nil"/>
              <w:left w:val="nil"/>
              <w:bottom w:val="single" w:sz="8" w:space="0" w:color="FFFFFF"/>
              <w:right w:val="single" w:sz="8" w:space="0" w:color="FFFFFF"/>
            </w:tcBorders>
            <w:shd w:val="clear" w:color="auto" w:fill="auto"/>
            <w:noWrap/>
            <w:vAlign w:val="center"/>
            <w:hideMark/>
          </w:tcPr>
          <w:p w14:paraId="6F34DCF1"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Valor da Operação de Circulação</w:t>
            </w:r>
          </w:p>
        </w:tc>
        <w:tc>
          <w:tcPr>
            <w:tcW w:w="681" w:type="pct"/>
            <w:vMerge w:val="restart"/>
            <w:tcBorders>
              <w:top w:val="nil"/>
              <w:left w:val="single" w:sz="8" w:space="0" w:color="FFFFFF"/>
              <w:bottom w:val="single" w:sz="8" w:space="0" w:color="FFFFFF"/>
              <w:right w:val="single" w:sz="8" w:space="0" w:color="FFFFFF"/>
            </w:tcBorders>
            <w:shd w:val="clear" w:color="auto" w:fill="auto"/>
            <w:noWrap/>
            <w:vAlign w:val="center"/>
            <w:hideMark/>
          </w:tcPr>
          <w:p w14:paraId="5A0CEF14" w14:textId="77777777" w:rsidR="004A0C07" w:rsidRPr="00601994" w:rsidRDefault="004A0C07" w:rsidP="00835337">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até 20%</w:t>
            </w:r>
          </w:p>
        </w:tc>
      </w:tr>
      <w:tr w:rsidR="004A0C07" w:rsidRPr="00601994" w14:paraId="4931855B" w14:textId="77777777" w:rsidTr="00835337">
        <w:trPr>
          <w:trHeight w:hRule="exact" w:val="227"/>
        </w:trPr>
        <w:tc>
          <w:tcPr>
            <w:tcW w:w="2967" w:type="pct"/>
            <w:vMerge/>
            <w:tcBorders>
              <w:top w:val="nil"/>
              <w:left w:val="single" w:sz="8" w:space="0" w:color="FFFFFF"/>
              <w:bottom w:val="single" w:sz="8" w:space="0" w:color="FFFFFF"/>
              <w:right w:val="single" w:sz="8" w:space="0" w:color="FFFFFF"/>
            </w:tcBorders>
            <w:vAlign w:val="center"/>
            <w:hideMark/>
          </w:tcPr>
          <w:p w14:paraId="5C5B5134"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p>
        </w:tc>
        <w:tc>
          <w:tcPr>
            <w:tcW w:w="1353" w:type="pct"/>
            <w:tcBorders>
              <w:top w:val="nil"/>
              <w:left w:val="nil"/>
              <w:bottom w:val="single" w:sz="8" w:space="0" w:color="FFFFFF"/>
              <w:right w:val="single" w:sz="8" w:space="0" w:color="FFFFFF"/>
            </w:tcBorders>
            <w:shd w:val="clear" w:color="auto" w:fill="auto"/>
            <w:noWrap/>
            <w:vAlign w:val="center"/>
            <w:hideMark/>
          </w:tcPr>
          <w:p w14:paraId="36471614"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Mercadoria/Prestação Serviço</w:t>
            </w:r>
          </w:p>
        </w:tc>
        <w:tc>
          <w:tcPr>
            <w:tcW w:w="681" w:type="pct"/>
            <w:vMerge/>
            <w:tcBorders>
              <w:top w:val="nil"/>
              <w:left w:val="single" w:sz="8" w:space="0" w:color="FFFFFF"/>
              <w:bottom w:val="single" w:sz="8" w:space="0" w:color="FFFFFF"/>
              <w:right w:val="single" w:sz="8" w:space="0" w:color="FFFFFF"/>
            </w:tcBorders>
            <w:vAlign w:val="center"/>
            <w:hideMark/>
          </w:tcPr>
          <w:p w14:paraId="6026BD1A" w14:textId="77777777" w:rsidR="004A0C07" w:rsidRPr="00601994" w:rsidRDefault="004A0C07" w:rsidP="00835337">
            <w:pPr>
              <w:spacing w:after="0" w:line="240" w:lineRule="auto"/>
              <w:ind w:right="-1"/>
              <w:jc w:val="left"/>
              <w:rPr>
                <w:rFonts w:ascii="BancoDoBrasil Textos" w:eastAsia="Times New Roman" w:hAnsi="BancoDoBrasil Textos" w:cs="Arial"/>
                <w:sz w:val="14"/>
                <w:szCs w:val="14"/>
                <w:lang w:eastAsia="pt-BR"/>
              </w:rPr>
            </w:pPr>
          </w:p>
        </w:tc>
      </w:tr>
      <w:tr w:rsidR="004A0C07" w:rsidRPr="00601994" w14:paraId="54063C77" w14:textId="77777777" w:rsidTr="00835337">
        <w:trPr>
          <w:trHeight w:hRule="exact" w:val="227"/>
        </w:trPr>
        <w:tc>
          <w:tcPr>
            <w:tcW w:w="2967" w:type="pct"/>
            <w:tcBorders>
              <w:top w:val="nil"/>
              <w:left w:val="single" w:sz="8" w:space="0" w:color="FFFFFF"/>
              <w:bottom w:val="single" w:sz="4" w:space="0" w:color="auto"/>
              <w:right w:val="single" w:sz="8" w:space="0" w:color="FFFFFF"/>
            </w:tcBorders>
            <w:shd w:val="clear" w:color="auto" w:fill="auto"/>
            <w:noWrap/>
            <w:vAlign w:val="center"/>
            <w:hideMark/>
          </w:tcPr>
          <w:p w14:paraId="0BD5D804"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Imposto sobre Serviços de Qualquer Natureza - ISSQN</w:t>
            </w:r>
          </w:p>
        </w:tc>
        <w:tc>
          <w:tcPr>
            <w:tcW w:w="1353" w:type="pct"/>
            <w:tcBorders>
              <w:top w:val="nil"/>
              <w:left w:val="nil"/>
              <w:bottom w:val="single" w:sz="4" w:space="0" w:color="auto"/>
              <w:right w:val="single" w:sz="8" w:space="0" w:color="FFFFFF"/>
            </w:tcBorders>
            <w:shd w:val="clear" w:color="auto" w:fill="auto"/>
            <w:noWrap/>
            <w:vAlign w:val="center"/>
            <w:hideMark/>
          </w:tcPr>
          <w:p w14:paraId="25CCD0C5"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Valor do Serviço Prestado</w:t>
            </w:r>
          </w:p>
        </w:tc>
        <w:tc>
          <w:tcPr>
            <w:tcW w:w="681" w:type="pct"/>
            <w:tcBorders>
              <w:top w:val="nil"/>
              <w:left w:val="nil"/>
              <w:bottom w:val="single" w:sz="4" w:space="0" w:color="auto"/>
              <w:right w:val="single" w:sz="8" w:space="0" w:color="FFFFFF"/>
            </w:tcBorders>
            <w:shd w:val="clear" w:color="auto" w:fill="auto"/>
            <w:noWrap/>
            <w:vAlign w:val="center"/>
            <w:hideMark/>
          </w:tcPr>
          <w:p w14:paraId="3D71DBB3" w14:textId="77777777" w:rsidR="004A0C07" w:rsidRPr="00601994" w:rsidRDefault="004A0C07" w:rsidP="00835337">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até 5%</w:t>
            </w:r>
          </w:p>
        </w:tc>
      </w:tr>
    </w:tbl>
    <w:p w14:paraId="46B7ECEA" w14:textId="295A87C3" w:rsidR="009C6C9A" w:rsidRPr="0067773B" w:rsidRDefault="009C6C9A" w:rsidP="00CF4002">
      <w:pPr>
        <w:autoSpaceDE w:val="0"/>
        <w:autoSpaceDN w:val="0"/>
        <w:adjustRightInd w:val="0"/>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A compensação de prejuízos fiscais e base negativa de contribuição social está limitada a 30% do lucro real.</w:t>
      </w:r>
    </w:p>
    <w:p w14:paraId="23405E77" w14:textId="0E538D79" w:rsidR="008A4F97" w:rsidRDefault="009C6C9A" w:rsidP="00CF4002">
      <w:pPr>
        <w:autoSpaceDE w:val="0"/>
        <w:autoSpaceDN w:val="0"/>
        <w:adjustRightInd w:val="0"/>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Os ativos fiscais diferidos (créditos tributários) e os passivos fiscais diferidos são constituídos pela aplicação das alíquotas vigentes dos tributos sobre suas respectivas bases. Para constituição, manutenção e baixa dos ativos fiscais diferidos, são observados os critérios estabelecidos pelo Procedimento Técnico CPC 32 - Tributos sobre o Lucro.</w:t>
      </w:r>
      <w:r w:rsidRPr="0067773B">
        <w:rPr>
          <w:rFonts w:ascii="BancoDoBrasil Textos" w:hAnsi="BancoDoBrasil Textos" w:cs="Arial"/>
          <w:sz w:val="18"/>
          <w:szCs w:val="18"/>
        </w:rPr>
        <w:tab/>
      </w:r>
    </w:p>
    <w:p w14:paraId="7B51CBDF" w14:textId="77777777" w:rsidR="009C6C9A" w:rsidRPr="0067773B" w:rsidRDefault="009C6C9A" w:rsidP="001F73FB">
      <w:pPr>
        <w:pStyle w:val="PargrafodaLista"/>
        <w:numPr>
          <w:ilvl w:val="0"/>
          <w:numId w:val="14"/>
        </w:numPr>
        <w:tabs>
          <w:tab w:val="left" w:pos="284"/>
        </w:tabs>
        <w:autoSpaceDE w:val="0"/>
        <w:autoSpaceDN w:val="0"/>
        <w:adjustRightInd w:val="0"/>
        <w:spacing w:before="120" w:after="120" w:line="360" w:lineRule="auto"/>
        <w:ind w:left="0" w:right="-1" w:hanging="11"/>
        <w:jc w:val="both"/>
        <w:rPr>
          <w:rFonts w:ascii="BancoDoBrasil Textos" w:hAnsi="BancoDoBrasil Textos" w:cs="Arial"/>
          <w:b/>
          <w:sz w:val="20"/>
          <w:szCs w:val="20"/>
        </w:rPr>
      </w:pPr>
      <w:r w:rsidRPr="0067773B">
        <w:rPr>
          <w:rFonts w:ascii="BancoDoBrasil Textos" w:hAnsi="BancoDoBrasil Textos" w:cs="Arial"/>
          <w:b/>
          <w:sz w:val="20"/>
          <w:szCs w:val="20"/>
        </w:rPr>
        <w:t>Despesas antecipadas</w:t>
      </w:r>
    </w:p>
    <w:p w14:paraId="0C072E7D"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Correspondem </w:t>
      </w:r>
      <w:r w:rsidRPr="0067773B">
        <w:rPr>
          <w:rFonts w:ascii="BancoDoBrasil Textos" w:hAnsi="BancoDoBrasil Textos" w:cs="Arial"/>
          <w:sz w:val="18"/>
          <w:szCs w:val="18"/>
        </w:rPr>
        <w:t>às aplicações de recursos em pagamentos antecipados</w:t>
      </w:r>
      <w:r w:rsidRPr="0067773B">
        <w:rPr>
          <w:rFonts w:ascii="BancoDoBrasil Textos" w:eastAsia="Batang" w:hAnsi="BancoDoBrasil Textos" w:cs="Arial"/>
          <w:sz w:val="18"/>
          <w:szCs w:val="18"/>
          <w:lang w:eastAsia="ar-SA"/>
        </w:rPr>
        <w:t xml:space="preserve">, que estão sendo apropriados conforme competência, com base na vigência de apólices de seguros, contratos de serviços ou de financiamento. </w:t>
      </w:r>
    </w:p>
    <w:p w14:paraId="0A8F2A49" w14:textId="77777777" w:rsidR="009C6C9A" w:rsidRPr="0067773B" w:rsidRDefault="009C6C9A" w:rsidP="001F73FB">
      <w:pPr>
        <w:pStyle w:val="PargrafodaLista"/>
        <w:numPr>
          <w:ilvl w:val="0"/>
          <w:numId w:val="14"/>
        </w:numPr>
        <w:tabs>
          <w:tab w:val="left" w:pos="284"/>
        </w:tabs>
        <w:autoSpaceDE w:val="0"/>
        <w:autoSpaceDN w:val="0"/>
        <w:adjustRightInd w:val="0"/>
        <w:spacing w:before="120" w:after="120" w:line="360" w:lineRule="auto"/>
        <w:ind w:left="0" w:right="-1" w:hanging="11"/>
        <w:jc w:val="both"/>
        <w:rPr>
          <w:rFonts w:ascii="BancoDoBrasil Textos" w:hAnsi="BancoDoBrasil Textos" w:cs="Arial"/>
          <w:b/>
          <w:sz w:val="20"/>
          <w:szCs w:val="20"/>
        </w:rPr>
      </w:pPr>
      <w:r w:rsidRPr="0067773B">
        <w:rPr>
          <w:rFonts w:ascii="BancoDoBrasil Textos" w:hAnsi="BancoDoBrasil Textos" w:cs="Arial"/>
          <w:b/>
          <w:sz w:val="20"/>
          <w:szCs w:val="20"/>
        </w:rPr>
        <w:t>Ativos Financeiros não Derivativos</w:t>
      </w:r>
    </w:p>
    <w:p w14:paraId="3155E0D4"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Companhia reconhece os empréstimos, recebíveis e depósitos, inicialmente, na data em que foram originados. Todos os outros ativos financeiros são reconhecidos, inicialmente, na data da negociação na qual a Companhia se torna uma das partes das disposições contratuais do instrumento. </w:t>
      </w:r>
    </w:p>
    <w:p w14:paraId="469EE23B"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Companhia baixa um ativo financeiro quando os direitos contratuais aos fluxos de caixa do ativo expiram, ou quando transfere os direitos ao recebimento dos fluxos de caixa contratuais sobre um ativo financeiro em uma transação no qual, essencialmente, todos os riscos e benefícios da titularidade do ativo financeiro são transferidos. Eventual participação que seja criada ou retida pela Companhia nos ativos financeiros é reconhecida como um ativo ou passivo individual. </w:t>
      </w:r>
    </w:p>
    <w:p w14:paraId="5859DAA2"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Os ativos ou passivos financeiros são compensados e o valor líquido apresentado no balanço patrimonial somente quando a Companhia tenha o direito legal de compensar os valores e tenha a intenção de liquidar em uma base líquida ou de realizar o ativo e liquidar o passivo simultaneamente. </w:t>
      </w:r>
    </w:p>
    <w:p w14:paraId="0A255398"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Companhia possui os seguintes ativos financeiros não derivativos:</w:t>
      </w:r>
    </w:p>
    <w:p w14:paraId="5504A06B"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Empréstimos e Recebíveis:</w:t>
      </w:r>
      <w:r w:rsidRPr="0067773B">
        <w:rPr>
          <w:rFonts w:ascii="BancoDoBrasil Textos" w:eastAsia="Batang" w:hAnsi="BancoDoBrasil Textos" w:cs="Arial"/>
          <w:sz w:val="18"/>
          <w:szCs w:val="18"/>
          <w:lang w:eastAsia="ar-SA"/>
        </w:rPr>
        <w:t xml:space="preserve"> são ativos financeiros com pagamentos fixos ou calculáveis que não são cotados no mercado ativo. Tais ativos são reconhecidos inicialmente pelo valor justo acrescido de quaisquer custos de transação atribuíveis. Após o reconhecimento inicial, os empréstimos e recebíveis são medidos pelo custo amortizado através do método dos juros efetivos, decrescidos de qualquer perda por redução ao valor recuperável. Os empréstimos e recebíveis abrangem bancos conta movimento, clientes e outros ativos circulantes.</w:t>
      </w:r>
    </w:p>
    <w:p w14:paraId="2D8B1D89" w14:textId="22CB82C0" w:rsidR="009C6C9A" w:rsidRPr="0067773B" w:rsidRDefault="009C6C9A" w:rsidP="00CF4002">
      <w:pPr>
        <w:widowControl w:val="0"/>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Ativos financeiros mensurados a valor justo por meio do resultado:</w:t>
      </w:r>
      <w:r w:rsidRPr="0067773B">
        <w:rPr>
          <w:rFonts w:ascii="BancoDoBrasil Textos" w:eastAsia="Batang" w:hAnsi="BancoDoBrasil Textos" w:cs="Arial"/>
          <w:sz w:val="18"/>
          <w:szCs w:val="18"/>
          <w:lang w:eastAsia="ar-SA"/>
        </w:rPr>
        <w:t xml:space="preserve"> um ativo financeiro é classificado como mensurado pelo valor justo por meio do resultado caso seja classificado como mantido para negociação, ou seja, designado como tal no momento do reconhecimento inicial. Os ativos financeiros são designados pelo valor justo por meio do resultado se a Companhia gerencia tais investimentos e toma decisões de compra e venda baseada em seus valores justos de acordo com a gestão de riscos e estratégias de investimentos documentadas pela Companhia. Os custos da transação são reconhecidos no resultado conforme incorridos. Ativos financeiros são mensurados pelo valor justo e as mudanças desses ativos são reconhecidas no resultado do </w:t>
      </w:r>
      <w:r w:rsidR="00D629D4">
        <w:rPr>
          <w:rFonts w:ascii="BancoDoBrasil Textos" w:eastAsia="Batang" w:hAnsi="BancoDoBrasil Textos" w:cs="Arial"/>
          <w:sz w:val="18"/>
          <w:szCs w:val="18"/>
          <w:lang w:eastAsia="ar-SA"/>
        </w:rPr>
        <w:t>período</w:t>
      </w:r>
      <w:r w:rsidRPr="0067773B">
        <w:rPr>
          <w:rFonts w:ascii="BancoDoBrasil Textos" w:eastAsia="Batang" w:hAnsi="BancoDoBrasil Textos" w:cs="Arial"/>
          <w:sz w:val="18"/>
          <w:szCs w:val="18"/>
          <w:lang w:eastAsia="ar-SA"/>
        </w:rPr>
        <w:t>.</w:t>
      </w:r>
    </w:p>
    <w:p w14:paraId="4CF8E37D" w14:textId="77777777" w:rsidR="009C6C9A" w:rsidRPr="0067773B" w:rsidRDefault="009C6C9A" w:rsidP="001F73FB">
      <w:pPr>
        <w:pStyle w:val="PargrafodaLista"/>
        <w:numPr>
          <w:ilvl w:val="0"/>
          <w:numId w:val="14"/>
        </w:numPr>
        <w:tabs>
          <w:tab w:val="left" w:pos="284"/>
        </w:tabs>
        <w:autoSpaceDE w:val="0"/>
        <w:autoSpaceDN w:val="0"/>
        <w:adjustRightInd w:val="0"/>
        <w:spacing w:before="120" w:after="120" w:line="360" w:lineRule="auto"/>
        <w:ind w:left="0" w:right="-1" w:hanging="11"/>
        <w:jc w:val="both"/>
        <w:rPr>
          <w:rFonts w:ascii="BancoDoBrasil Textos" w:hAnsi="BancoDoBrasil Textos" w:cs="Arial"/>
          <w:b/>
          <w:sz w:val="20"/>
          <w:szCs w:val="20"/>
        </w:rPr>
      </w:pPr>
      <w:r w:rsidRPr="0067773B">
        <w:rPr>
          <w:rFonts w:ascii="BancoDoBrasil Textos" w:hAnsi="BancoDoBrasil Textos" w:cs="Arial"/>
          <w:b/>
          <w:sz w:val="20"/>
          <w:szCs w:val="20"/>
        </w:rPr>
        <w:t>Passivos Financeiros não Derivativos</w:t>
      </w:r>
    </w:p>
    <w:p w14:paraId="033C20A2"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Todos os passivos financeiros são reconhecidos inicialmente na data de negociação na qual a BBTS se torna uma parte das disposições contratuais do instrumento. A Companhia baixa um passivo financeiro quando tem suas obrigações contratuais liquidadas, retiradas ou canceladas.</w:t>
      </w:r>
    </w:p>
    <w:p w14:paraId="34BCA1BF"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lastRenderedPageBreak/>
        <w:t>Tais passivos financeiros são reconhecidos inicialmente pelo valor justo acrescido de quaisquer custos de transação atribuíveis. Após o reconhecimento inicial, esses passivos financeiros são medidos pelo custo amortizado através do método dos juros efetivos.</w:t>
      </w:r>
    </w:p>
    <w:p w14:paraId="4395ED63" w14:textId="77777777" w:rsidR="009C6C9A" w:rsidRPr="0067773B" w:rsidRDefault="009C6C9A" w:rsidP="001F73FB">
      <w:pPr>
        <w:pStyle w:val="PargrafodaLista"/>
        <w:numPr>
          <w:ilvl w:val="0"/>
          <w:numId w:val="14"/>
        </w:numPr>
        <w:tabs>
          <w:tab w:val="left" w:pos="284"/>
        </w:tabs>
        <w:autoSpaceDE w:val="0"/>
        <w:autoSpaceDN w:val="0"/>
        <w:adjustRightInd w:val="0"/>
        <w:spacing w:before="120" w:after="120" w:line="360" w:lineRule="auto"/>
        <w:ind w:left="0" w:right="-1" w:hanging="11"/>
        <w:jc w:val="both"/>
        <w:rPr>
          <w:rFonts w:ascii="BancoDoBrasil Textos" w:hAnsi="BancoDoBrasil Textos" w:cs="Arial"/>
          <w:b/>
          <w:sz w:val="20"/>
          <w:szCs w:val="20"/>
        </w:rPr>
      </w:pPr>
      <w:r w:rsidRPr="0067773B">
        <w:rPr>
          <w:rFonts w:ascii="BancoDoBrasil Textos" w:hAnsi="BancoDoBrasil Textos" w:cs="Arial"/>
          <w:b/>
          <w:sz w:val="20"/>
          <w:szCs w:val="20"/>
        </w:rPr>
        <w:t>Ativos Imobilizados</w:t>
      </w:r>
    </w:p>
    <w:p w14:paraId="69C0C701" w14:textId="77777777" w:rsidR="009C6C9A" w:rsidRPr="0067773B" w:rsidRDefault="009C6C9A" w:rsidP="00CF4002">
      <w:pPr>
        <w:pStyle w:val="PargrafodaLista"/>
        <w:tabs>
          <w:tab w:val="left" w:pos="284"/>
        </w:tabs>
        <w:autoSpaceDE w:val="0"/>
        <w:autoSpaceDN w:val="0"/>
        <w:adjustRightInd w:val="0"/>
        <w:spacing w:before="120" w:after="120" w:line="360" w:lineRule="auto"/>
        <w:ind w:left="0" w:right="-1"/>
        <w:jc w:val="both"/>
        <w:rPr>
          <w:rFonts w:ascii="BancoDoBrasil Textos" w:hAnsi="BancoDoBrasil Textos" w:cs="Arial"/>
          <w:b/>
          <w:sz w:val="18"/>
          <w:szCs w:val="18"/>
        </w:rPr>
      </w:pPr>
      <w:r w:rsidRPr="0067773B">
        <w:rPr>
          <w:rFonts w:ascii="BancoDoBrasil Textos" w:eastAsia="Batang" w:hAnsi="BancoDoBrasil Textos" w:cs="Arial"/>
          <w:sz w:val="18"/>
          <w:szCs w:val="18"/>
          <w:lang w:eastAsia="ar-SA"/>
        </w:rPr>
        <w:t>A política de reconhecimento, mensuração e depreciação de ativo imobilizado foi construída pela Companhia a partir das diretrizes Pronunciamento Técnico CPC 27 - Ativo Imobilizado.</w:t>
      </w:r>
    </w:p>
    <w:p w14:paraId="239F5B9D"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hAnsi="BancoDoBrasil Textos" w:cs="Arial"/>
          <w:sz w:val="18"/>
          <w:szCs w:val="18"/>
          <w:u w:val="single"/>
        </w:rPr>
        <w:t>Reconhecimento e Mensuração:</w:t>
      </w:r>
      <w:r w:rsidRPr="0067773B">
        <w:rPr>
          <w:rFonts w:ascii="BancoDoBrasil Textos" w:hAnsi="BancoDoBrasil Textos" w:cs="Arial"/>
          <w:b/>
          <w:sz w:val="18"/>
          <w:szCs w:val="18"/>
        </w:rPr>
        <w:t xml:space="preserve"> </w:t>
      </w:r>
      <w:r w:rsidRPr="0067773B">
        <w:rPr>
          <w:rFonts w:ascii="BancoDoBrasil Textos" w:eastAsia="Batang" w:hAnsi="BancoDoBrasil Textos" w:cs="Arial"/>
          <w:sz w:val="18"/>
          <w:szCs w:val="18"/>
          <w:lang w:eastAsia="ar-SA"/>
        </w:rPr>
        <w:t>itens são mensurados pelo custo histórico de aquisição ou construção, que inclui todos os gastos diretamente atribuíveis à aquisição do ativo, deduzido de depreciação acumulada e, quando aplicável, das perdas de redução ao valor recuperável acumulada (</w:t>
      </w:r>
      <w:proofErr w:type="spellStart"/>
      <w:r w:rsidRPr="0067773B">
        <w:rPr>
          <w:rFonts w:ascii="BancoDoBrasil Textos" w:eastAsia="Batang" w:hAnsi="BancoDoBrasil Textos" w:cs="Arial"/>
          <w:i/>
          <w:iCs/>
          <w:sz w:val="18"/>
          <w:szCs w:val="18"/>
          <w:lang w:eastAsia="ar-SA"/>
        </w:rPr>
        <w:t>impairment</w:t>
      </w:r>
      <w:proofErr w:type="spellEnd"/>
      <w:r w:rsidRPr="0067773B">
        <w:rPr>
          <w:rFonts w:ascii="BancoDoBrasil Textos" w:eastAsia="Batang" w:hAnsi="BancoDoBrasil Textos" w:cs="Arial"/>
          <w:sz w:val="18"/>
          <w:szCs w:val="18"/>
          <w:lang w:eastAsia="ar-SA"/>
        </w:rPr>
        <w:t xml:space="preserve">). </w:t>
      </w:r>
    </w:p>
    <w:p w14:paraId="338A5F3E"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Quando partes de um item do imobilizado têm diferentes vidas úteis, elas são registradas como itens individuais (componentes principais) de imobilizado.</w:t>
      </w:r>
    </w:p>
    <w:p w14:paraId="5E7492C1"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Ganhos e perdas na alienação de um item do imobilizado são apurados pela comparação entre os recursos advindos da alienação com o valor contábil do imobilizado e são reconhecidos líquidos dentro de outras receitas no resultado.</w:t>
      </w:r>
    </w:p>
    <w:p w14:paraId="392EF006"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hAnsi="BancoDoBrasil Textos" w:cs="Arial"/>
          <w:sz w:val="18"/>
          <w:szCs w:val="18"/>
          <w:u w:val="single"/>
        </w:rPr>
        <w:t>Depreciação:</w:t>
      </w:r>
      <w:r w:rsidRPr="0067773B">
        <w:rPr>
          <w:rFonts w:ascii="BancoDoBrasil Textos" w:hAnsi="BancoDoBrasil Textos" w:cs="Arial"/>
          <w:b/>
          <w:sz w:val="18"/>
          <w:szCs w:val="18"/>
        </w:rPr>
        <w:t xml:space="preserve"> </w:t>
      </w:r>
      <w:r w:rsidRPr="0067773B">
        <w:rPr>
          <w:rFonts w:ascii="BancoDoBrasil Textos" w:eastAsia="Batang" w:hAnsi="BancoDoBrasil Textos" w:cs="Arial"/>
          <w:sz w:val="18"/>
          <w:szCs w:val="18"/>
          <w:lang w:eastAsia="ar-SA"/>
        </w:rPr>
        <w:t xml:space="preserve">a depreciação é reconhecida no resultado pelo método linear e em função da vida útil estimada de cada parte de um item do imobilizado. Esse método é o que mais reflete o padrão de consumo de benefícios econômicos futuros incorporados no ativo. </w:t>
      </w:r>
    </w:p>
    <w:p w14:paraId="58BADDF6"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Os métodos de depreciação, as vidas úteis e os valores residuais são revistos a cada encerramento de exercício financeiro e eventuais ajustes são reconhecidos como mudança de estimativas contábeis.</w:t>
      </w:r>
    </w:p>
    <w:p w14:paraId="13E200A9" w14:textId="77777777" w:rsidR="009C6C9A" w:rsidRPr="0067773B" w:rsidRDefault="009C6C9A" w:rsidP="001F73FB">
      <w:pPr>
        <w:pStyle w:val="PargrafodaLista"/>
        <w:numPr>
          <w:ilvl w:val="0"/>
          <w:numId w:val="14"/>
        </w:numPr>
        <w:tabs>
          <w:tab w:val="left" w:pos="284"/>
        </w:tabs>
        <w:autoSpaceDE w:val="0"/>
        <w:autoSpaceDN w:val="0"/>
        <w:adjustRightInd w:val="0"/>
        <w:spacing w:before="120" w:after="120" w:line="240" w:lineRule="auto"/>
        <w:ind w:left="0" w:right="-1" w:hanging="11"/>
        <w:jc w:val="both"/>
        <w:rPr>
          <w:rFonts w:ascii="BancoDoBrasil Textos" w:hAnsi="BancoDoBrasil Textos" w:cs="Arial"/>
          <w:b/>
          <w:sz w:val="20"/>
          <w:szCs w:val="20"/>
        </w:rPr>
      </w:pPr>
      <w:r w:rsidRPr="0067773B">
        <w:rPr>
          <w:rFonts w:ascii="BancoDoBrasil Textos" w:hAnsi="BancoDoBrasil Textos" w:cs="Arial"/>
          <w:b/>
          <w:sz w:val="20"/>
          <w:szCs w:val="20"/>
        </w:rPr>
        <w:t>Redução ao valor recuperável (</w:t>
      </w:r>
      <w:proofErr w:type="spellStart"/>
      <w:r w:rsidRPr="0067773B">
        <w:rPr>
          <w:rFonts w:ascii="BancoDoBrasil Textos" w:hAnsi="BancoDoBrasil Textos" w:cs="Arial"/>
          <w:b/>
          <w:i/>
          <w:sz w:val="20"/>
          <w:szCs w:val="20"/>
        </w:rPr>
        <w:t>impairment</w:t>
      </w:r>
      <w:proofErr w:type="spellEnd"/>
      <w:r w:rsidRPr="0067773B">
        <w:rPr>
          <w:rFonts w:ascii="BancoDoBrasil Textos" w:hAnsi="BancoDoBrasil Textos" w:cs="Arial"/>
          <w:b/>
          <w:sz w:val="20"/>
          <w:szCs w:val="20"/>
        </w:rPr>
        <w:t>)</w:t>
      </w:r>
    </w:p>
    <w:p w14:paraId="60400226" w14:textId="523021D8" w:rsidR="009C6C9A" w:rsidRPr="0067773B" w:rsidRDefault="009C6C9A" w:rsidP="00CF4002">
      <w:pPr>
        <w:tabs>
          <w:tab w:val="left" w:pos="284"/>
        </w:tabs>
        <w:autoSpaceDE w:val="0"/>
        <w:autoSpaceDN w:val="0"/>
        <w:adjustRightInd w:val="0"/>
        <w:spacing w:before="120" w:after="120"/>
        <w:ind w:right="-1"/>
        <w:rPr>
          <w:rFonts w:ascii="BancoDoBrasil Textos" w:eastAsia="Batang" w:hAnsi="BancoDoBrasil Textos" w:cs="Arial"/>
          <w:sz w:val="18"/>
          <w:szCs w:val="18"/>
          <w:lang w:eastAsia="ar-SA"/>
        </w:rPr>
      </w:pPr>
      <w:r w:rsidRPr="0067773B">
        <w:rPr>
          <w:rFonts w:ascii="BancoDoBrasil Textos" w:hAnsi="BancoDoBrasil Textos" w:cs="Arial"/>
          <w:sz w:val="18"/>
          <w:szCs w:val="18"/>
          <w:u w:val="single"/>
        </w:rPr>
        <w:t>Ativos Financeiros (incluindo recebíveis):</w:t>
      </w:r>
      <w:r w:rsidRPr="0067773B">
        <w:rPr>
          <w:rFonts w:ascii="BancoDoBrasil Textos" w:hAnsi="BancoDoBrasil Textos" w:cs="Arial"/>
          <w:sz w:val="18"/>
          <w:szCs w:val="18"/>
        </w:rPr>
        <w:t xml:space="preserve"> </w:t>
      </w:r>
      <w:r w:rsidRPr="0067773B">
        <w:rPr>
          <w:rFonts w:ascii="BancoDoBrasil Textos" w:eastAsia="Batang" w:hAnsi="BancoDoBrasil Textos" w:cs="Arial"/>
          <w:sz w:val="18"/>
          <w:szCs w:val="18"/>
          <w:lang w:eastAsia="ar-SA"/>
        </w:rPr>
        <w:t>um ativo financeiro não mensurado pelo valor justo por meio do resultado é avaliado a cada data de apresentação para apurar se há evidência objetiva de que tenha ocorrido perda no seu valor recuperável. Um ativo tem perda no seu valor recuperável se uma evidência objetiva indica que um evento de perda ocorreu após o reconhecimento inicial do ativo, e que aquele evento de perda teve um efeito negativo nos fluxos de caixa futuros projetados que podem ser estimados de uma maneira confiável.</w:t>
      </w:r>
    </w:p>
    <w:p w14:paraId="129F52D6"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evidência objetiva de que os ativos financeiros perderam valor pode incluir o não pagamento ou atraso no pagamento por parte do devedor, a reestruturação do valor devido à Companhia sobre condições de que não aceitaria em outras transações ou indicações de que o devedor ou emissor entrará em processo de falência ou o desaparecimento de um mercado ativo para o título.</w:t>
      </w:r>
    </w:p>
    <w:p w14:paraId="053985DB" w14:textId="77777777" w:rsidR="009C6C9A" w:rsidRPr="0067773B" w:rsidRDefault="009C6C9A" w:rsidP="00CF4002">
      <w:pPr>
        <w:widowControl w:val="0"/>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hAnsi="BancoDoBrasil Textos" w:cs="Arial"/>
          <w:sz w:val="18"/>
          <w:szCs w:val="18"/>
          <w:u w:val="single"/>
        </w:rPr>
        <w:t>Ativos não Financeiros:</w:t>
      </w:r>
      <w:r w:rsidRPr="0067773B">
        <w:rPr>
          <w:rFonts w:ascii="BancoDoBrasil Textos" w:hAnsi="BancoDoBrasil Textos" w:cs="Arial"/>
          <w:sz w:val="18"/>
          <w:szCs w:val="18"/>
        </w:rPr>
        <w:t xml:space="preserve"> o</w:t>
      </w:r>
      <w:r w:rsidRPr="0067773B">
        <w:rPr>
          <w:rFonts w:ascii="BancoDoBrasil Textos" w:eastAsia="Batang" w:hAnsi="BancoDoBrasil Textos" w:cs="Arial"/>
          <w:sz w:val="18"/>
          <w:szCs w:val="18"/>
          <w:lang w:eastAsia="ar-SA"/>
        </w:rPr>
        <w:t>s valores contábeis dos ativos não financeiros da Companhia são analisados a cada período de apresentação para apurar se há indicação de perda no valor recuperável. Caso ocorra tal indicação, então o valor recuperável do ativo é determinado.</w:t>
      </w:r>
    </w:p>
    <w:p w14:paraId="0AD0D92F"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Uma perda por redução no valor recuperável é reconhecida se o valor contábil do ativo exceder o seu valor recuperável estimado. Perdas de valor são reconhecidas no resultado. </w:t>
      </w:r>
    </w:p>
    <w:p w14:paraId="0928A383" w14:textId="77777777" w:rsidR="009C6C9A" w:rsidRPr="0067773B" w:rsidRDefault="009C6C9A" w:rsidP="001F73FB">
      <w:pPr>
        <w:pStyle w:val="PargrafodaLista"/>
        <w:numPr>
          <w:ilvl w:val="0"/>
          <w:numId w:val="14"/>
        </w:numPr>
        <w:tabs>
          <w:tab w:val="left" w:pos="284"/>
        </w:tabs>
        <w:autoSpaceDE w:val="0"/>
        <w:autoSpaceDN w:val="0"/>
        <w:adjustRightInd w:val="0"/>
        <w:spacing w:before="120" w:after="120" w:line="240" w:lineRule="auto"/>
        <w:ind w:left="0" w:right="-1" w:hanging="11"/>
        <w:jc w:val="both"/>
        <w:rPr>
          <w:rFonts w:ascii="BancoDoBrasil Textos" w:hAnsi="BancoDoBrasil Textos" w:cs="Arial"/>
          <w:b/>
          <w:sz w:val="20"/>
          <w:szCs w:val="20"/>
        </w:rPr>
      </w:pPr>
      <w:r w:rsidRPr="0067773B">
        <w:rPr>
          <w:rFonts w:ascii="BancoDoBrasil Textos" w:hAnsi="BancoDoBrasil Textos" w:cs="Arial"/>
          <w:b/>
          <w:sz w:val="20"/>
          <w:szCs w:val="20"/>
        </w:rPr>
        <w:t>Arrendamento</w:t>
      </w:r>
    </w:p>
    <w:p w14:paraId="77159E58"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BBTS avaliou se um contrato é ou contém um arrendamento e reconhece um ativo de direito de uso e correspondente passivo de arrendamento com relação a todos os contratos de arrendamento nos quais a companhia é arrendatária. </w:t>
      </w:r>
    </w:p>
    <w:p w14:paraId="13689A4C" w14:textId="550C5F3A"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O passivo é inicialmente mensurado ao valor presente dos pagamentos de arrendamento que não foram pagos na data de início, descontados aplicando-se a taxa implícita de arrendamento. Se essa taxa não puder ser prontamente identificada, a BBTS utiliza a taxa incremental de captação. A taxa de desconto é a taxa de juros que o arrendatário </w:t>
      </w:r>
      <w:r w:rsidRPr="0067773B">
        <w:rPr>
          <w:rFonts w:ascii="BancoDoBrasil Textos" w:eastAsia="Batang" w:hAnsi="BancoDoBrasil Textos" w:cs="Arial"/>
          <w:sz w:val="18"/>
          <w:szCs w:val="18"/>
          <w:lang w:eastAsia="ar-SA"/>
        </w:rPr>
        <w:lastRenderedPageBreak/>
        <w:t xml:space="preserve">teria que pagar ao pedir emprestado, por prazo e garantia semelhantes, os recursos necessários para obter o ativo com valor similar ao ativo de direito de uso em ambiente econômico similar. </w:t>
      </w:r>
      <w:r w:rsidRPr="00875833">
        <w:rPr>
          <w:rFonts w:ascii="BancoDoBrasil Textos" w:eastAsia="Batang" w:hAnsi="BancoDoBrasil Textos" w:cs="Arial"/>
          <w:sz w:val="18"/>
          <w:szCs w:val="18"/>
          <w:lang w:eastAsia="ar-SA"/>
        </w:rPr>
        <w:t xml:space="preserve">A taxa média de desconto utilizada pela BBTS foi </w:t>
      </w:r>
      <w:r w:rsidRPr="00866985">
        <w:rPr>
          <w:rFonts w:ascii="BancoDoBrasil Textos" w:eastAsia="Batang" w:hAnsi="BancoDoBrasil Textos" w:cs="Arial"/>
          <w:sz w:val="18"/>
          <w:szCs w:val="18"/>
          <w:lang w:eastAsia="ar-SA"/>
        </w:rPr>
        <w:t xml:space="preserve">de </w:t>
      </w:r>
      <w:r w:rsidR="000241DB" w:rsidRPr="00866985">
        <w:rPr>
          <w:rFonts w:ascii="BancoDoBrasil Textos" w:eastAsia="Batang" w:hAnsi="BancoDoBrasil Textos" w:cs="Arial"/>
          <w:sz w:val="18"/>
          <w:szCs w:val="18"/>
          <w:lang w:eastAsia="ar-SA"/>
        </w:rPr>
        <w:t>11,</w:t>
      </w:r>
      <w:r w:rsidR="00BE2DF4" w:rsidRPr="00866985">
        <w:rPr>
          <w:rFonts w:ascii="BancoDoBrasil Textos" w:eastAsia="Batang" w:hAnsi="BancoDoBrasil Textos" w:cs="Arial"/>
          <w:sz w:val="18"/>
          <w:szCs w:val="18"/>
          <w:lang w:eastAsia="ar-SA"/>
        </w:rPr>
        <w:t>84</w:t>
      </w:r>
      <w:r w:rsidRPr="00866985">
        <w:rPr>
          <w:rFonts w:ascii="BancoDoBrasil Textos" w:eastAsia="Batang" w:hAnsi="BancoDoBrasil Textos" w:cs="Arial"/>
          <w:sz w:val="18"/>
          <w:szCs w:val="18"/>
          <w:lang w:eastAsia="ar-SA"/>
        </w:rPr>
        <w:t xml:space="preserve">% </w:t>
      </w:r>
      <w:r w:rsidR="006F02A9">
        <w:rPr>
          <w:rFonts w:ascii="BancoDoBrasil Textos" w:eastAsia="Batang" w:hAnsi="BancoDoBrasil Textos" w:cs="Arial"/>
          <w:sz w:val="18"/>
          <w:szCs w:val="18"/>
          <w:lang w:eastAsia="ar-SA"/>
        </w:rPr>
        <w:t>a.a.</w:t>
      </w:r>
    </w:p>
    <w:p w14:paraId="2EF400B2"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 passivo de arrendamento é subsequentemente mensurado aumentando o valor contábil para refletir os juros sobre o passivo de arrendamento e reduzindo o valor contábil para refletir o pagamento do arrendamento realizado. Os ativos de direito de uso incluem a mensuração inicial do passivo arrendamento correspondente e os pagamentos efetuados na ou antes da data de aquisição, deduzidos de eventuais incentivos de arrendamento recebidos e eventuais custos diretos iniciais. Esses ativos são subsequentemente mensurados ao custo, deduzidos da depreciação acumulada e das perdas por redução ao valor recuperável (caso aplicável). Os ativos de direito de uso são depreciados durante o período de arrendamento e a vida útil correspondente do ativo, qual for o menor.</w:t>
      </w:r>
    </w:p>
    <w:p w14:paraId="61CB7126"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 direito de uso do imóvel alugado é reconhecido no balanço patrimonial como ativo imobilizado – ativos de direito de uso e o valor a ser desembolsado referente às parcelas do arrendamento constam em outras obrigações – arrendamento.</w:t>
      </w:r>
    </w:p>
    <w:p w14:paraId="54C09964" w14:textId="0A9785D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Com</w:t>
      </w:r>
      <w:r w:rsidR="00AD4E7B" w:rsidRPr="0067773B">
        <w:rPr>
          <w:rFonts w:ascii="BancoDoBrasil Textos" w:eastAsia="Batang" w:hAnsi="BancoDoBrasil Textos" w:cs="Arial"/>
          <w:sz w:val="18"/>
          <w:szCs w:val="18"/>
          <w:lang w:eastAsia="ar-SA"/>
        </w:rPr>
        <w:t>o</w:t>
      </w:r>
      <w:r w:rsidRPr="0067773B">
        <w:rPr>
          <w:rFonts w:ascii="BancoDoBrasil Textos" w:eastAsia="Batang" w:hAnsi="BancoDoBrasil Textos" w:cs="Arial"/>
          <w:sz w:val="18"/>
          <w:szCs w:val="18"/>
          <w:lang w:eastAsia="ar-SA"/>
        </w:rPr>
        <w:t xml:space="preserve"> resultado dessa avaliação, a BBTS </w:t>
      </w:r>
      <w:r w:rsidRPr="0081349D">
        <w:rPr>
          <w:rFonts w:ascii="BancoDoBrasil Textos" w:eastAsia="Batang" w:hAnsi="BancoDoBrasil Textos" w:cs="Arial"/>
          <w:sz w:val="18"/>
          <w:szCs w:val="18"/>
          <w:lang w:eastAsia="ar-SA"/>
        </w:rPr>
        <w:t xml:space="preserve">identificou </w:t>
      </w:r>
      <w:r w:rsidR="00FC50DE" w:rsidRPr="0081349D">
        <w:rPr>
          <w:rFonts w:ascii="BancoDoBrasil Textos" w:eastAsia="Batang" w:hAnsi="BancoDoBrasil Textos" w:cs="Arial"/>
          <w:sz w:val="18"/>
          <w:szCs w:val="18"/>
          <w:lang w:eastAsia="ar-SA"/>
        </w:rPr>
        <w:t>4</w:t>
      </w:r>
      <w:r w:rsidR="00195141">
        <w:rPr>
          <w:rFonts w:ascii="BancoDoBrasil Textos" w:eastAsia="Batang" w:hAnsi="BancoDoBrasil Textos" w:cs="Arial"/>
          <w:sz w:val="18"/>
          <w:szCs w:val="18"/>
          <w:lang w:eastAsia="ar-SA"/>
        </w:rPr>
        <w:t>0</w:t>
      </w:r>
      <w:r w:rsidRPr="0081349D">
        <w:rPr>
          <w:rFonts w:ascii="BancoDoBrasil Textos" w:eastAsia="Batang" w:hAnsi="BancoDoBrasil Textos" w:cs="Arial"/>
          <w:sz w:val="18"/>
          <w:szCs w:val="18"/>
          <w:lang w:eastAsia="ar-SA"/>
        </w:rPr>
        <w:t xml:space="preserve"> contratos de</w:t>
      </w:r>
      <w:r w:rsidRPr="00FC50DE">
        <w:rPr>
          <w:rFonts w:ascii="BancoDoBrasil Textos" w:eastAsia="Batang" w:hAnsi="BancoDoBrasil Textos" w:cs="Arial"/>
          <w:sz w:val="18"/>
          <w:szCs w:val="18"/>
          <w:lang w:eastAsia="ar-SA"/>
        </w:rPr>
        <w:t xml:space="preserve"> arrendamento que tem como objeto o aluguel de </w:t>
      </w:r>
      <w:r w:rsidR="0081349D">
        <w:rPr>
          <w:rFonts w:ascii="BancoDoBrasil Textos" w:eastAsia="Batang" w:hAnsi="BancoDoBrasil Textos" w:cs="Arial"/>
          <w:sz w:val="18"/>
          <w:szCs w:val="18"/>
          <w:lang w:eastAsia="ar-SA"/>
        </w:rPr>
        <w:t>móvel ou imóvel</w:t>
      </w:r>
      <w:r w:rsidRPr="00FC50DE">
        <w:rPr>
          <w:rFonts w:ascii="BancoDoBrasil Textos" w:eastAsia="Batang" w:hAnsi="BancoDoBrasil Textos" w:cs="Arial"/>
          <w:sz w:val="18"/>
          <w:szCs w:val="18"/>
          <w:lang w:eastAsia="ar-SA"/>
        </w:rPr>
        <w:t>, utilizado na prática de suas operações.</w:t>
      </w:r>
      <w:r w:rsidRPr="0067773B">
        <w:rPr>
          <w:rFonts w:ascii="BancoDoBrasil Textos" w:eastAsia="Batang" w:hAnsi="BancoDoBrasil Textos" w:cs="Arial"/>
          <w:sz w:val="18"/>
          <w:szCs w:val="18"/>
          <w:lang w:eastAsia="ar-SA"/>
        </w:rPr>
        <w:t xml:space="preserve"> </w:t>
      </w:r>
    </w:p>
    <w:p w14:paraId="7BC98251" w14:textId="63B6CE6A" w:rsidR="009C6C9A" w:rsidRPr="0067773B" w:rsidRDefault="009C6C9A" w:rsidP="00CF4002">
      <w:pPr>
        <w:pStyle w:val="Subttulo"/>
        <w:numPr>
          <w:ilvl w:val="0"/>
          <w:numId w:val="0"/>
        </w:numPr>
        <w:ind w:right="-1"/>
        <w:rPr>
          <w:b/>
          <w:caps w:val="0"/>
          <w:color w:val="auto"/>
          <w:spacing w:val="0"/>
          <w:szCs w:val="20"/>
        </w:rPr>
      </w:pPr>
      <w:bookmarkStart w:id="36" w:name="_Toc129358983"/>
      <w:bookmarkStart w:id="37" w:name="_Toc162884682"/>
      <w:r w:rsidRPr="0067773B">
        <w:rPr>
          <w:b/>
          <w:caps w:val="0"/>
          <w:color w:val="auto"/>
          <w:spacing w:val="0"/>
          <w:szCs w:val="20"/>
        </w:rPr>
        <w:t xml:space="preserve">NOTA 4 </w:t>
      </w:r>
      <w:r w:rsidR="003B2F45" w:rsidRPr="0067773B">
        <w:rPr>
          <w:b/>
          <w:caps w:val="0"/>
          <w:color w:val="auto"/>
          <w:spacing w:val="0"/>
          <w:szCs w:val="20"/>
        </w:rPr>
        <w:t>–</w:t>
      </w:r>
      <w:r w:rsidRPr="0067773B">
        <w:rPr>
          <w:b/>
          <w:caps w:val="0"/>
          <w:color w:val="auto"/>
          <w:spacing w:val="0"/>
          <w:szCs w:val="20"/>
        </w:rPr>
        <w:t xml:space="preserve"> </w:t>
      </w:r>
      <w:bookmarkEnd w:id="36"/>
      <w:r w:rsidR="00F62EF6" w:rsidRPr="0067773B">
        <w:rPr>
          <w:b/>
          <w:caps w:val="0"/>
          <w:color w:val="auto"/>
          <w:spacing w:val="0"/>
          <w:szCs w:val="20"/>
        </w:rPr>
        <w:t>PRINCIPAIS JULGAMENTOS E ESTIMATIVAS CONTÁBEIS</w:t>
      </w:r>
      <w:bookmarkEnd w:id="37"/>
    </w:p>
    <w:p w14:paraId="7C995A54" w14:textId="77777777" w:rsidR="009C6C9A" w:rsidRPr="0067773B" w:rsidRDefault="009C6C9A" w:rsidP="00CF4002">
      <w:pPr>
        <w:tabs>
          <w:tab w:val="left" w:pos="8789"/>
        </w:tabs>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elaboração das demonstrações contábeis requer que a Administração use de julgamentos, estimativas contábeis e premissas, que afetam os valores reportados de ativos, passivos, receitas e despesas, cujos resultados reais podem divergir dessas estimativas. Ativos e passivos significativos sujeitos a essas estimativas e premissas incluem o valor residual do ativo imobilizado, provisão para créditos de liquidação duvidosa, obsolescência de estoques, provisão para demandas trabalhistas, fiscais e cíveis. Os valores definitivos das transações envolvendo essas estimativas somente são conhecidos por ocasião da sua efetivação.</w:t>
      </w:r>
    </w:p>
    <w:p w14:paraId="222B40ED" w14:textId="77777777" w:rsidR="009C6C9A" w:rsidRPr="0067773B" w:rsidRDefault="009C6C9A" w:rsidP="00CF4002">
      <w:pPr>
        <w:tabs>
          <w:tab w:val="left" w:pos="8789"/>
        </w:tabs>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As estimativas e premissas são revisadas de forma contínua. As revisões das estimativas são reconhecidas prospectivamente.</w:t>
      </w:r>
    </w:p>
    <w:p w14:paraId="70669A0A" w14:textId="27D8DD25" w:rsidR="009C6C9A" w:rsidRPr="0067773B" w:rsidRDefault="009C6C9A" w:rsidP="00CF4002">
      <w:pPr>
        <w:tabs>
          <w:tab w:val="left" w:pos="8789"/>
        </w:tabs>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As informações sobre incertezas, premissas e estimativas que possuam um risco significativo de resultar em um ajuste material dentro do próximo exercício estão incluídas nas seguintes Notas Explicativas: Nota 6 – Clientes; Nota 7 – Estoques; Nota 14 – Imobilizado; Nota 15 – Intangível; Nota 23 – </w:t>
      </w:r>
      <w:r w:rsidR="00F457AE" w:rsidRPr="0067773B">
        <w:rPr>
          <w:rFonts w:ascii="BancoDoBrasil Textos" w:eastAsia="Batang" w:hAnsi="BancoDoBrasil Textos" w:cs="Arial"/>
          <w:sz w:val="18"/>
          <w:szCs w:val="18"/>
          <w:lang w:eastAsia="ar-SA"/>
        </w:rPr>
        <w:t>Provisões e Passivos Contingentes</w:t>
      </w:r>
      <w:r w:rsidRPr="0067773B">
        <w:rPr>
          <w:rFonts w:ascii="BancoDoBrasil Textos" w:eastAsia="Batang" w:hAnsi="BancoDoBrasil Textos" w:cs="Arial"/>
          <w:sz w:val="18"/>
          <w:szCs w:val="18"/>
          <w:lang w:eastAsia="ar-SA"/>
        </w:rPr>
        <w:t>; Nota 28 - Despesas de Provisões para Contingências e para Perdas em Créditos e Nota 30 – Imposto de Renda e Contribuição Social.</w:t>
      </w:r>
    </w:p>
    <w:p w14:paraId="2B305896" w14:textId="77777777" w:rsidR="009C6C9A" w:rsidRPr="0067773B" w:rsidRDefault="009C6C9A" w:rsidP="00CF4002">
      <w:pPr>
        <w:pStyle w:val="Subttulo"/>
        <w:numPr>
          <w:ilvl w:val="0"/>
          <w:numId w:val="0"/>
        </w:numPr>
        <w:spacing w:after="120" w:line="360" w:lineRule="auto"/>
        <w:ind w:right="-1"/>
        <w:rPr>
          <w:b/>
          <w:caps w:val="0"/>
          <w:color w:val="auto"/>
          <w:spacing w:val="0"/>
          <w:szCs w:val="20"/>
        </w:rPr>
      </w:pPr>
      <w:bookmarkStart w:id="38" w:name="_Toc129358984"/>
      <w:bookmarkStart w:id="39" w:name="OLE_LINK8"/>
      <w:bookmarkStart w:id="40" w:name="_Toc162884683"/>
      <w:r w:rsidRPr="0067773B">
        <w:rPr>
          <w:b/>
          <w:caps w:val="0"/>
          <w:color w:val="auto"/>
          <w:spacing w:val="0"/>
          <w:szCs w:val="20"/>
        </w:rPr>
        <w:t>NOTA 5 – CAIXA E EQUIVALENTES DE CAIXA</w:t>
      </w:r>
      <w:bookmarkEnd w:id="38"/>
      <w:bookmarkEnd w:id="40"/>
    </w:p>
    <w:tbl>
      <w:tblPr>
        <w:tblW w:w="5000" w:type="pct"/>
        <w:tblCellMar>
          <w:left w:w="70" w:type="dxa"/>
          <w:right w:w="70" w:type="dxa"/>
        </w:tblCellMar>
        <w:tblLook w:val="04A0" w:firstRow="1" w:lastRow="0" w:firstColumn="1" w:lastColumn="0" w:noHBand="0" w:noVBand="1"/>
      </w:tblPr>
      <w:tblGrid>
        <w:gridCol w:w="5194"/>
        <w:gridCol w:w="2366"/>
        <w:gridCol w:w="2058"/>
      </w:tblGrid>
      <w:tr w:rsidR="00920CFE" w:rsidRPr="00FE665D" w14:paraId="5C453145" w14:textId="77777777">
        <w:trPr>
          <w:trHeight w:hRule="exact" w:val="227"/>
        </w:trPr>
        <w:tc>
          <w:tcPr>
            <w:tcW w:w="2700"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4C377CAC" w14:textId="77777777" w:rsidR="00920CFE" w:rsidRPr="00FE665D" w:rsidRDefault="00920CFE" w:rsidP="00920CFE">
            <w:pPr>
              <w:spacing w:after="0" w:line="240" w:lineRule="auto"/>
              <w:jc w:val="left"/>
              <w:rPr>
                <w:rFonts w:ascii="BancoDoBrasil Textos" w:eastAsia="Times New Roman" w:hAnsi="BancoDoBrasil Textos" w:cs="Arial"/>
                <w:b/>
                <w:bCs/>
                <w:sz w:val="14"/>
                <w:szCs w:val="14"/>
                <w:lang w:eastAsia="pt-BR"/>
              </w:rPr>
            </w:pPr>
            <w:bookmarkStart w:id="41" w:name="OLE_LINK10"/>
            <w:bookmarkEnd w:id="39"/>
            <w:r w:rsidRPr="00FE665D">
              <w:rPr>
                <w:rFonts w:ascii="BancoDoBrasil Textos" w:eastAsia="Times New Roman" w:hAnsi="BancoDoBrasil Textos" w:cs="Arial"/>
                <w:b/>
                <w:bCs/>
                <w:sz w:val="14"/>
                <w:szCs w:val="14"/>
                <w:lang w:eastAsia="pt-BR"/>
              </w:rPr>
              <w:t>Descrição</w:t>
            </w:r>
          </w:p>
        </w:tc>
        <w:tc>
          <w:tcPr>
            <w:tcW w:w="1230" w:type="pct"/>
            <w:tcBorders>
              <w:top w:val="single" w:sz="4" w:space="0" w:color="auto"/>
              <w:left w:val="nil"/>
              <w:bottom w:val="single" w:sz="4" w:space="0" w:color="auto"/>
              <w:right w:val="single" w:sz="8" w:space="0" w:color="FFFFFF"/>
            </w:tcBorders>
            <w:shd w:val="clear" w:color="auto" w:fill="auto"/>
            <w:noWrap/>
            <w:hideMark/>
          </w:tcPr>
          <w:p w14:paraId="07B6BF5C" w14:textId="365F618D" w:rsidR="00920CFE" w:rsidRPr="00FE665D" w:rsidRDefault="00920CFE" w:rsidP="00920CFE">
            <w:pPr>
              <w:spacing w:after="0" w:line="240" w:lineRule="auto"/>
              <w:jc w:val="right"/>
              <w:rPr>
                <w:rFonts w:ascii="BancoDoBrasil Textos" w:eastAsia="Times New Roman" w:hAnsi="BancoDoBrasil Textos" w:cs="Arial"/>
                <w:b/>
                <w:bCs/>
                <w:sz w:val="14"/>
                <w:szCs w:val="14"/>
                <w:lang w:eastAsia="pt-BR"/>
              </w:rPr>
            </w:pPr>
            <w:r w:rsidRPr="00FE665D">
              <w:rPr>
                <w:rFonts w:ascii="BancoDoBrasil Textos" w:eastAsia="Times New Roman" w:hAnsi="BancoDoBrasil Textos" w:cs="Arial"/>
                <w:b/>
                <w:bCs/>
                <w:sz w:val="14"/>
                <w:szCs w:val="14"/>
                <w:lang w:eastAsia="pt-BR"/>
              </w:rPr>
              <w:t>31.12.2023</w:t>
            </w:r>
          </w:p>
        </w:tc>
        <w:tc>
          <w:tcPr>
            <w:tcW w:w="1070" w:type="pct"/>
            <w:tcBorders>
              <w:top w:val="single" w:sz="4" w:space="0" w:color="auto"/>
              <w:left w:val="nil"/>
              <w:bottom w:val="single" w:sz="4" w:space="0" w:color="auto"/>
              <w:right w:val="single" w:sz="8" w:space="0" w:color="FFFFFF"/>
            </w:tcBorders>
            <w:shd w:val="clear" w:color="auto" w:fill="auto"/>
            <w:noWrap/>
            <w:vAlign w:val="center"/>
            <w:hideMark/>
          </w:tcPr>
          <w:p w14:paraId="08D7DCFB" w14:textId="77777777" w:rsidR="00920CFE" w:rsidRPr="00FE665D" w:rsidRDefault="00920CFE" w:rsidP="00920CFE">
            <w:pPr>
              <w:spacing w:after="0" w:line="240" w:lineRule="auto"/>
              <w:jc w:val="right"/>
              <w:rPr>
                <w:rFonts w:ascii="BancoDoBrasil Textos" w:eastAsia="Times New Roman" w:hAnsi="BancoDoBrasil Textos" w:cs="Arial"/>
                <w:b/>
                <w:bCs/>
                <w:sz w:val="14"/>
                <w:szCs w:val="14"/>
                <w:lang w:eastAsia="pt-BR"/>
              </w:rPr>
            </w:pPr>
            <w:r w:rsidRPr="00FE665D">
              <w:rPr>
                <w:rFonts w:ascii="BancoDoBrasil Textos" w:eastAsia="Times New Roman" w:hAnsi="BancoDoBrasil Textos" w:cs="Arial"/>
                <w:b/>
                <w:bCs/>
                <w:sz w:val="14"/>
                <w:szCs w:val="14"/>
                <w:lang w:eastAsia="pt-BR"/>
              </w:rPr>
              <w:t>31.12.2022</w:t>
            </w:r>
          </w:p>
        </w:tc>
      </w:tr>
      <w:tr w:rsidR="00920CFE" w:rsidRPr="00FE665D" w14:paraId="2262F396" w14:textId="77777777">
        <w:trPr>
          <w:trHeight w:hRule="exact" w:val="227"/>
        </w:trPr>
        <w:tc>
          <w:tcPr>
            <w:tcW w:w="2700" w:type="pct"/>
            <w:tcBorders>
              <w:top w:val="nil"/>
              <w:left w:val="single" w:sz="8" w:space="0" w:color="FFFFFF"/>
              <w:bottom w:val="single" w:sz="8" w:space="0" w:color="FFFFFF"/>
              <w:right w:val="single" w:sz="8" w:space="0" w:color="FFFFFF"/>
            </w:tcBorders>
            <w:shd w:val="clear" w:color="auto" w:fill="auto"/>
            <w:noWrap/>
            <w:vAlign w:val="center"/>
            <w:hideMark/>
          </w:tcPr>
          <w:p w14:paraId="658004B9" w14:textId="77777777" w:rsidR="00920CFE" w:rsidRPr="00FE665D" w:rsidRDefault="00920CFE" w:rsidP="00920CFE">
            <w:pPr>
              <w:spacing w:after="0" w:line="240" w:lineRule="auto"/>
              <w:jc w:val="left"/>
              <w:rPr>
                <w:rFonts w:ascii="BancoDoBrasil Textos" w:eastAsia="Times New Roman" w:hAnsi="BancoDoBrasil Textos" w:cs="Arial"/>
                <w:sz w:val="14"/>
                <w:szCs w:val="14"/>
                <w:lang w:eastAsia="pt-BR"/>
              </w:rPr>
            </w:pPr>
            <w:r w:rsidRPr="00FE665D">
              <w:rPr>
                <w:rFonts w:ascii="BancoDoBrasil Textos" w:eastAsia="Times New Roman" w:hAnsi="BancoDoBrasil Textos" w:cs="Arial"/>
                <w:sz w:val="14"/>
                <w:szCs w:val="14"/>
                <w:lang w:eastAsia="pt-BR"/>
              </w:rPr>
              <w:t>Bancos Conta Movimento</w:t>
            </w:r>
          </w:p>
        </w:tc>
        <w:tc>
          <w:tcPr>
            <w:tcW w:w="1230" w:type="pct"/>
            <w:tcBorders>
              <w:top w:val="nil"/>
              <w:left w:val="nil"/>
              <w:bottom w:val="single" w:sz="8" w:space="0" w:color="FFFFFF"/>
              <w:right w:val="single" w:sz="8" w:space="0" w:color="FFFFFF"/>
            </w:tcBorders>
            <w:shd w:val="clear" w:color="auto" w:fill="auto"/>
            <w:noWrap/>
            <w:hideMark/>
          </w:tcPr>
          <w:p w14:paraId="7B42132E" w14:textId="7BA5556E" w:rsidR="00920CFE" w:rsidRPr="00FE665D" w:rsidRDefault="00920CFE" w:rsidP="00920CFE">
            <w:pPr>
              <w:spacing w:after="0" w:line="240" w:lineRule="auto"/>
              <w:jc w:val="right"/>
              <w:rPr>
                <w:rFonts w:ascii="BancoDoBrasil Textos" w:eastAsia="Times New Roman" w:hAnsi="BancoDoBrasil Textos" w:cs="Arial"/>
                <w:sz w:val="14"/>
                <w:szCs w:val="14"/>
                <w:lang w:eastAsia="pt-BR"/>
              </w:rPr>
            </w:pPr>
            <w:r w:rsidRPr="00FE665D">
              <w:rPr>
                <w:rFonts w:ascii="BancoDoBrasil Textos" w:eastAsia="Times New Roman" w:hAnsi="BancoDoBrasil Textos" w:cs="Arial"/>
                <w:sz w:val="14"/>
                <w:szCs w:val="14"/>
                <w:lang w:eastAsia="pt-BR"/>
              </w:rPr>
              <w:t>46.373</w:t>
            </w:r>
          </w:p>
        </w:tc>
        <w:tc>
          <w:tcPr>
            <w:tcW w:w="1070" w:type="pct"/>
            <w:tcBorders>
              <w:top w:val="nil"/>
              <w:left w:val="nil"/>
              <w:bottom w:val="single" w:sz="8" w:space="0" w:color="FFFFFF"/>
              <w:right w:val="single" w:sz="8" w:space="0" w:color="FFFFFF"/>
            </w:tcBorders>
            <w:shd w:val="clear" w:color="auto" w:fill="auto"/>
            <w:noWrap/>
            <w:vAlign w:val="center"/>
            <w:hideMark/>
          </w:tcPr>
          <w:p w14:paraId="30E6D415" w14:textId="77777777" w:rsidR="00920CFE" w:rsidRPr="00FE665D" w:rsidRDefault="00920CFE" w:rsidP="00920CFE">
            <w:pPr>
              <w:spacing w:after="0" w:line="240" w:lineRule="auto"/>
              <w:jc w:val="right"/>
              <w:rPr>
                <w:rFonts w:ascii="BancoDoBrasil Textos" w:eastAsia="Times New Roman" w:hAnsi="BancoDoBrasil Textos" w:cs="Arial"/>
                <w:sz w:val="14"/>
                <w:szCs w:val="14"/>
                <w:lang w:eastAsia="pt-BR"/>
              </w:rPr>
            </w:pPr>
            <w:r w:rsidRPr="00FE665D">
              <w:rPr>
                <w:rFonts w:ascii="BancoDoBrasil Textos" w:eastAsia="Times New Roman" w:hAnsi="BancoDoBrasil Textos" w:cs="Arial"/>
                <w:sz w:val="14"/>
                <w:szCs w:val="14"/>
                <w:lang w:eastAsia="pt-BR"/>
              </w:rPr>
              <w:t>2.306</w:t>
            </w:r>
          </w:p>
        </w:tc>
      </w:tr>
      <w:tr w:rsidR="00920CFE" w:rsidRPr="00FE665D" w14:paraId="775D1170" w14:textId="77777777">
        <w:trPr>
          <w:trHeight w:hRule="exact" w:val="227"/>
        </w:trPr>
        <w:tc>
          <w:tcPr>
            <w:tcW w:w="2700" w:type="pct"/>
            <w:tcBorders>
              <w:top w:val="nil"/>
              <w:left w:val="single" w:sz="8" w:space="0" w:color="FFFFFF"/>
              <w:bottom w:val="single" w:sz="8" w:space="0" w:color="FFFFFF"/>
              <w:right w:val="single" w:sz="8" w:space="0" w:color="FFFFFF"/>
            </w:tcBorders>
            <w:shd w:val="clear" w:color="auto" w:fill="auto"/>
            <w:noWrap/>
            <w:vAlign w:val="center"/>
            <w:hideMark/>
          </w:tcPr>
          <w:p w14:paraId="5268A160" w14:textId="77777777" w:rsidR="00920CFE" w:rsidRPr="00FE665D" w:rsidRDefault="00920CFE" w:rsidP="00920CFE">
            <w:pPr>
              <w:spacing w:after="0" w:line="240" w:lineRule="auto"/>
              <w:jc w:val="left"/>
              <w:rPr>
                <w:rFonts w:ascii="BancoDoBrasil Textos" w:eastAsia="Times New Roman" w:hAnsi="BancoDoBrasil Textos" w:cs="Arial"/>
                <w:sz w:val="14"/>
                <w:szCs w:val="14"/>
                <w:lang w:eastAsia="pt-BR"/>
              </w:rPr>
            </w:pPr>
            <w:r w:rsidRPr="00FE665D">
              <w:rPr>
                <w:rFonts w:ascii="BancoDoBrasil Textos" w:eastAsia="Times New Roman" w:hAnsi="BancoDoBrasil Textos" w:cs="Arial"/>
                <w:sz w:val="14"/>
                <w:szCs w:val="14"/>
                <w:lang w:eastAsia="pt-BR"/>
              </w:rPr>
              <w:t>Aplicações</w:t>
            </w:r>
          </w:p>
          <w:p w14:paraId="14A188FF" w14:textId="77777777" w:rsidR="00920CFE" w:rsidRPr="00FE665D" w:rsidRDefault="00920CFE" w:rsidP="00920CFE">
            <w:pPr>
              <w:spacing w:after="0" w:line="240" w:lineRule="auto"/>
              <w:jc w:val="left"/>
              <w:rPr>
                <w:rFonts w:ascii="BancoDoBrasil Textos" w:eastAsia="Times New Roman" w:hAnsi="BancoDoBrasil Textos" w:cs="Arial"/>
                <w:sz w:val="14"/>
                <w:szCs w:val="14"/>
                <w:lang w:eastAsia="pt-BR"/>
              </w:rPr>
            </w:pPr>
          </w:p>
          <w:p w14:paraId="49277FAF" w14:textId="1303D225" w:rsidR="00920CFE" w:rsidRPr="00FE665D" w:rsidRDefault="00920CFE" w:rsidP="00920CFE">
            <w:pPr>
              <w:spacing w:after="0" w:line="240" w:lineRule="auto"/>
              <w:jc w:val="left"/>
              <w:rPr>
                <w:rFonts w:ascii="BancoDoBrasil Textos" w:eastAsia="Times New Roman" w:hAnsi="BancoDoBrasil Textos" w:cs="Arial"/>
                <w:sz w:val="14"/>
                <w:szCs w:val="14"/>
                <w:lang w:eastAsia="pt-BR"/>
              </w:rPr>
            </w:pPr>
            <w:r w:rsidRPr="00FE665D">
              <w:rPr>
                <w:rFonts w:ascii="BancoDoBrasil Textos" w:eastAsia="Times New Roman" w:hAnsi="BancoDoBrasil Textos" w:cs="Arial"/>
                <w:sz w:val="14"/>
                <w:szCs w:val="14"/>
                <w:lang w:eastAsia="pt-BR"/>
              </w:rPr>
              <w:t xml:space="preserve"> Fundos Extramercado</w:t>
            </w:r>
          </w:p>
        </w:tc>
        <w:tc>
          <w:tcPr>
            <w:tcW w:w="1230" w:type="pct"/>
            <w:tcBorders>
              <w:top w:val="nil"/>
              <w:left w:val="nil"/>
              <w:bottom w:val="single" w:sz="8" w:space="0" w:color="FFFFFF"/>
              <w:right w:val="single" w:sz="8" w:space="0" w:color="FFFFFF"/>
            </w:tcBorders>
            <w:shd w:val="clear" w:color="auto" w:fill="auto"/>
            <w:noWrap/>
            <w:hideMark/>
          </w:tcPr>
          <w:p w14:paraId="0B5A2D47" w14:textId="645A6AA9" w:rsidR="00920CFE" w:rsidRPr="00FE665D" w:rsidRDefault="00920CFE" w:rsidP="00920CFE">
            <w:pPr>
              <w:spacing w:after="0" w:line="240" w:lineRule="auto"/>
              <w:jc w:val="right"/>
              <w:rPr>
                <w:rFonts w:ascii="BancoDoBrasil Textos" w:eastAsia="Times New Roman" w:hAnsi="BancoDoBrasil Textos" w:cs="Arial"/>
                <w:sz w:val="14"/>
                <w:szCs w:val="14"/>
                <w:lang w:eastAsia="pt-BR"/>
              </w:rPr>
            </w:pPr>
            <w:r w:rsidRPr="00FE665D">
              <w:rPr>
                <w:rFonts w:ascii="BancoDoBrasil Textos" w:eastAsia="Times New Roman" w:hAnsi="BancoDoBrasil Textos" w:cs="Arial"/>
                <w:sz w:val="14"/>
                <w:szCs w:val="14"/>
                <w:lang w:eastAsia="pt-BR"/>
              </w:rPr>
              <w:t>215.378</w:t>
            </w:r>
          </w:p>
        </w:tc>
        <w:tc>
          <w:tcPr>
            <w:tcW w:w="1070" w:type="pct"/>
            <w:tcBorders>
              <w:top w:val="nil"/>
              <w:left w:val="nil"/>
              <w:bottom w:val="single" w:sz="8" w:space="0" w:color="FFFFFF"/>
              <w:right w:val="single" w:sz="8" w:space="0" w:color="FFFFFF"/>
            </w:tcBorders>
            <w:shd w:val="clear" w:color="auto" w:fill="auto"/>
            <w:noWrap/>
            <w:vAlign w:val="center"/>
            <w:hideMark/>
          </w:tcPr>
          <w:p w14:paraId="1D87A1F6" w14:textId="77777777" w:rsidR="00920CFE" w:rsidRPr="00FE665D" w:rsidRDefault="00920CFE" w:rsidP="00920CFE">
            <w:pPr>
              <w:spacing w:after="0" w:line="240" w:lineRule="auto"/>
              <w:jc w:val="right"/>
              <w:rPr>
                <w:rFonts w:ascii="BancoDoBrasil Textos" w:eastAsia="Times New Roman" w:hAnsi="BancoDoBrasil Textos" w:cs="Arial"/>
                <w:sz w:val="14"/>
                <w:szCs w:val="14"/>
                <w:lang w:eastAsia="pt-BR"/>
              </w:rPr>
            </w:pPr>
            <w:r w:rsidRPr="00FE665D">
              <w:rPr>
                <w:rFonts w:ascii="BancoDoBrasil Textos" w:eastAsia="Times New Roman" w:hAnsi="BancoDoBrasil Textos" w:cs="Arial"/>
                <w:sz w:val="14"/>
                <w:szCs w:val="14"/>
                <w:lang w:eastAsia="pt-BR"/>
              </w:rPr>
              <w:t>213.023</w:t>
            </w:r>
          </w:p>
        </w:tc>
      </w:tr>
      <w:tr w:rsidR="00920CFE" w:rsidRPr="00FE665D" w14:paraId="0593B9B0" w14:textId="77777777">
        <w:trPr>
          <w:trHeight w:hRule="exact" w:val="227"/>
        </w:trPr>
        <w:tc>
          <w:tcPr>
            <w:tcW w:w="2700" w:type="pct"/>
            <w:tcBorders>
              <w:top w:val="single" w:sz="8" w:space="0" w:color="FFFFFF"/>
              <w:left w:val="single" w:sz="8" w:space="0" w:color="FFFFFF"/>
              <w:bottom w:val="single" w:sz="4" w:space="0" w:color="auto"/>
              <w:right w:val="single" w:sz="8" w:space="0" w:color="FFFFFF"/>
            </w:tcBorders>
            <w:shd w:val="clear" w:color="auto" w:fill="auto"/>
            <w:noWrap/>
            <w:vAlign w:val="center"/>
            <w:hideMark/>
          </w:tcPr>
          <w:p w14:paraId="4872E2EF" w14:textId="77777777" w:rsidR="00920CFE" w:rsidRPr="00FE665D" w:rsidRDefault="00920CFE" w:rsidP="00920CFE">
            <w:pPr>
              <w:spacing w:after="0" w:line="240" w:lineRule="auto"/>
              <w:jc w:val="left"/>
              <w:rPr>
                <w:rFonts w:ascii="BancoDoBrasil Textos" w:eastAsia="Times New Roman" w:hAnsi="BancoDoBrasil Textos" w:cs="Arial"/>
                <w:b/>
                <w:bCs/>
                <w:sz w:val="14"/>
                <w:szCs w:val="14"/>
                <w:lang w:eastAsia="pt-BR"/>
              </w:rPr>
            </w:pPr>
            <w:r w:rsidRPr="00FE665D">
              <w:rPr>
                <w:rFonts w:ascii="BancoDoBrasil Textos" w:eastAsia="Times New Roman" w:hAnsi="BancoDoBrasil Textos" w:cs="Arial"/>
                <w:b/>
                <w:bCs/>
                <w:sz w:val="14"/>
                <w:szCs w:val="14"/>
                <w:lang w:eastAsia="pt-BR"/>
              </w:rPr>
              <w:t>Total</w:t>
            </w:r>
          </w:p>
        </w:tc>
        <w:tc>
          <w:tcPr>
            <w:tcW w:w="1230" w:type="pct"/>
            <w:tcBorders>
              <w:top w:val="single" w:sz="8" w:space="0" w:color="FFFFFF"/>
              <w:left w:val="nil"/>
              <w:bottom w:val="single" w:sz="4" w:space="0" w:color="auto"/>
              <w:right w:val="single" w:sz="8" w:space="0" w:color="FFFFFF"/>
            </w:tcBorders>
            <w:shd w:val="clear" w:color="auto" w:fill="auto"/>
            <w:noWrap/>
            <w:hideMark/>
          </w:tcPr>
          <w:p w14:paraId="7A78BE5E" w14:textId="44180003" w:rsidR="00920CFE" w:rsidRPr="00FE665D" w:rsidRDefault="00920CFE" w:rsidP="00920CFE">
            <w:pPr>
              <w:spacing w:after="0" w:line="240" w:lineRule="auto"/>
              <w:jc w:val="right"/>
              <w:rPr>
                <w:rFonts w:ascii="BancoDoBrasil Textos" w:eastAsia="Times New Roman" w:hAnsi="BancoDoBrasil Textos" w:cs="Arial"/>
                <w:b/>
                <w:bCs/>
                <w:sz w:val="14"/>
                <w:szCs w:val="14"/>
                <w:lang w:eastAsia="pt-BR"/>
              </w:rPr>
            </w:pPr>
            <w:r w:rsidRPr="00FE665D">
              <w:rPr>
                <w:rFonts w:ascii="BancoDoBrasil Textos" w:eastAsia="Times New Roman" w:hAnsi="BancoDoBrasil Textos" w:cs="Arial"/>
                <w:b/>
                <w:bCs/>
                <w:sz w:val="14"/>
                <w:szCs w:val="14"/>
                <w:lang w:eastAsia="pt-BR"/>
              </w:rPr>
              <w:t>261.751</w:t>
            </w:r>
          </w:p>
        </w:tc>
        <w:tc>
          <w:tcPr>
            <w:tcW w:w="1070" w:type="pct"/>
            <w:tcBorders>
              <w:top w:val="single" w:sz="8" w:space="0" w:color="FFFFFF"/>
              <w:left w:val="nil"/>
              <w:bottom w:val="single" w:sz="4" w:space="0" w:color="auto"/>
              <w:right w:val="single" w:sz="8" w:space="0" w:color="FFFFFF"/>
            </w:tcBorders>
            <w:shd w:val="clear" w:color="auto" w:fill="auto"/>
            <w:noWrap/>
            <w:vAlign w:val="center"/>
            <w:hideMark/>
          </w:tcPr>
          <w:p w14:paraId="052C0A4C" w14:textId="77777777" w:rsidR="00920CFE" w:rsidRPr="00FE665D" w:rsidRDefault="00920CFE" w:rsidP="00920CFE">
            <w:pPr>
              <w:spacing w:after="0" w:line="240" w:lineRule="auto"/>
              <w:jc w:val="right"/>
              <w:rPr>
                <w:rFonts w:ascii="BancoDoBrasil Textos" w:eastAsia="Times New Roman" w:hAnsi="BancoDoBrasil Textos" w:cs="Arial"/>
                <w:b/>
                <w:bCs/>
                <w:sz w:val="14"/>
                <w:szCs w:val="14"/>
                <w:lang w:eastAsia="pt-BR"/>
              </w:rPr>
            </w:pPr>
            <w:r w:rsidRPr="00FE665D">
              <w:rPr>
                <w:rFonts w:ascii="BancoDoBrasil Textos" w:eastAsia="Times New Roman" w:hAnsi="BancoDoBrasil Textos" w:cs="Arial"/>
                <w:b/>
                <w:bCs/>
                <w:sz w:val="14"/>
                <w:szCs w:val="14"/>
                <w:lang w:eastAsia="pt-BR"/>
              </w:rPr>
              <w:t>215.329</w:t>
            </w:r>
          </w:p>
        </w:tc>
      </w:tr>
    </w:tbl>
    <w:p w14:paraId="5EB940D9" w14:textId="636EE211" w:rsidR="009C6C9A" w:rsidRPr="0067773B" w:rsidRDefault="009C6C9A" w:rsidP="00CF4002">
      <w:pPr>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 xml:space="preserve">Com intuito de remunerar </w:t>
      </w:r>
      <w:r w:rsidR="0081078A" w:rsidRPr="0067773B">
        <w:rPr>
          <w:rFonts w:ascii="BancoDoBrasil Textos" w:hAnsi="BancoDoBrasil Textos" w:cs="Arial"/>
          <w:sz w:val="18"/>
          <w:szCs w:val="18"/>
        </w:rPr>
        <w:t>seus recursos</w:t>
      </w:r>
      <w:r w:rsidRPr="0067773B">
        <w:rPr>
          <w:rFonts w:ascii="BancoDoBrasil Textos" w:hAnsi="BancoDoBrasil Textos" w:cs="Arial"/>
          <w:sz w:val="18"/>
          <w:szCs w:val="18"/>
        </w:rPr>
        <w:t xml:space="preserve">, a Companhia aloca seus </w:t>
      </w:r>
      <w:r w:rsidR="00F57D83" w:rsidRPr="0067773B">
        <w:rPr>
          <w:rFonts w:ascii="BancoDoBrasil Textos" w:hAnsi="BancoDoBrasil Textos" w:cs="Arial"/>
          <w:sz w:val="18"/>
          <w:szCs w:val="18"/>
        </w:rPr>
        <w:t>capitais</w:t>
      </w:r>
      <w:r w:rsidRPr="0067773B">
        <w:rPr>
          <w:rFonts w:ascii="BancoDoBrasil Textos" w:hAnsi="BancoDoBrasil Textos" w:cs="Arial"/>
          <w:sz w:val="18"/>
          <w:szCs w:val="18"/>
        </w:rPr>
        <w:t xml:space="preserve"> em fundos extramercado, referenciados na taxa DI (depósito interfinanceiro), notadamente de baixo risco e com liquidez diária, podendo ser negociados por prazos determinados em contrapartida ao aumento significante de sua rentabilidade. Tais ativos não possuem restrições para o uso e não foram dados como garantia a nenhuma operação.</w:t>
      </w:r>
    </w:p>
    <w:p w14:paraId="03F9B36E" w14:textId="77777777" w:rsidR="009C6C9A" w:rsidRPr="0067773B" w:rsidRDefault="009C6C9A" w:rsidP="00CF4002">
      <w:pPr>
        <w:pStyle w:val="Subttulo"/>
        <w:numPr>
          <w:ilvl w:val="0"/>
          <w:numId w:val="0"/>
        </w:numPr>
        <w:ind w:right="-1"/>
        <w:rPr>
          <w:b/>
          <w:caps w:val="0"/>
          <w:color w:val="auto"/>
          <w:spacing w:val="0"/>
          <w:szCs w:val="20"/>
        </w:rPr>
      </w:pPr>
      <w:bookmarkStart w:id="42" w:name="_Toc129358985"/>
      <w:bookmarkStart w:id="43" w:name="_Toc162884684"/>
      <w:r w:rsidRPr="0067773B">
        <w:rPr>
          <w:b/>
          <w:caps w:val="0"/>
          <w:color w:val="auto"/>
          <w:spacing w:val="0"/>
          <w:szCs w:val="20"/>
        </w:rPr>
        <w:t>NOTA 6 – CLIENTES</w:t>
      </w:r>
      <w:bookmarkEnd w:id="42"/>
      <w:bookmarkEnd w:id="43"/>
    </w:p>
    <w:tbl>
      <w:tblPr>
        <w:tblW w:w="5000" w:type="pct"/>
        <w:tblCellMar>
          <w:left w:w="70" w:type="dxa"/>
          <w:right w:w="70" w:type="dxa"/>
        </w:tblCellMar>
        <w:tblLook w:val="04A0" w:firstRow="1" w:lastRow="0" w:firstColumn="1" w:lastColumn="0" w:noHBand="0" w:noVBand="1"/>
      </w:tblPr>
      <w:tblGrid>
        <w:gridCol w:w="4999"/>
        <w:gridCol w:w="2634"/>
        <w:gridCol w:w="1995"/>
      </w:tblGrid>
      <w:tr w:rsidR="006C432F" w:rsidRPr="00D65544" w14:paraId="124BC8D5" w14:textId="77777777" w:rsidTr="006C432F">
        <w:trPr>
          <w:trHeight w:hRule="exact" w:val="227"/>
        </w:trPr>
        <w:tc>
          <w:tcPr>
            <w:tcW w:w="2596"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bookmarkEnd w:id="41"/>
          <w:p w14:paraId="07969A0D" w14:textId="77777777" w:rsidR="006C432F" w:rsidRPr="00D65544" w:rsidRDefault="006C432F" w:rsidP="006C432F">
            <w:pPr>
              <w:spacing w:after="0" w:line="240" w:lineRule="auto"/>
              <w:jc w:val="lef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Descrição</w:t>
            </w:r>
          </w:p>
        </w:tc>
        <w:tc>
          <w:tcPr>
            <w:tcW w:w="1368" w:type="pct"/>
            <w:tcBorders>
              <w:top w:val="single" w:sz="4" w:space="0" w:color="auto"/>
              <w:left w:val="nil"/>
              <w:bottom w:val="single" w:sz="4" w:space="0" w:color="auto"/>
              <w:right w:val="single" w:sz="4" w:space="0" w:color="FFFFFF"/>
            </w:tcBorders>
            <w:shd w:val="clear" w:color="auto" w:fill="auto"/>
            <w:noWrap/>
            <w:vAlign w:val="center"/>
            <w:hideMark/>
          </w:tcPr>
          <w:p w14:paraId="37A0A28A" w14:textId="346FC771" w:rsidR="006C432F" w:rsidRPr="00D65544" w:rsidRDefault="00D32625" w:rsidP="006C432F">
            <w:pPr>
              <w:spacing w:after="0" w:line="240" w:lineRule="auto"/>
              <w:jc w:val="righ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31.12.</w:t>
            </w:r>
            <w:r w:rsidR="006C432F" w:rsidRPr="00D65544">
              <w:rPr>
                <w:rFonts w:ascii="BancoDoBrasil Textos" w:eastAsia="Times New Roman" w:hAnsi="BancoDoBrasil Textos" w:cs="Calibri"/>
                <w:b/>
                <w:bCs/>
                <w:sz w:val="14"/>
                <w:szCs w:val="14"/>
                <w:lang w:eastAsia="pt-BR"/>
              </w:rPr>
              <w:t>2023</w:t>
            </w:r>
          </w:p>
        </w:tc>
        <w:tc>
          <w:tcPr>
            <w:tcW w:w="1036"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28885C5B" w14:textId="77777777" w:rsidR="006C432F" w:rsidRPr="00D65544" w:rsidRDefault="006C432F" w:rsidP="006C432F">
            <w:pPr>
              <w:spacing w:after="0" w:line="240" w:lineRule="auto"/>
              <w:jc w:val="righ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31.12.2022</w:t>
            </w:r>
          </w:p>
        </w:tc>
      </w:tr>
      <w:tr w:rsidR="006C432F" w:rsidRPr="00D65544" w14:paraId="25D9F8EE" w14:textId="77777777" w:rsidTr="006C432F">
        <w:trPr>
          <w:trHeight w:hRule="exact" w:val="227"/>
        </w:trPr>
        <w:tc>
          <w:tcPr>
            <w:tcW w:w="2596" w:type="pct"/>
            <w:vMerge/>
            <w:tcBorders>
              <w:top w:val="single" w:sz="4" w:space="0" w:color="auto"/>
              <w:left w:val="single" w:sz="4" w:space="0" w:color="FFFFFF"/>
              <w:bottom w:val="single" w:sz="4" w:space="0" w:color="000000"/>
              <w:right w:val="single" w:sz="12" w:space="0" w:color="FFFFFF"/>
            </w:tcBorders>
            <w:vAlign w:val="center"/>
            <w:hideMark/>
          </w:tcPr>
          <w:p w14:paraId="00644895" w14:textId="77777777" w:rsidR="006C432F" w:rsidRPr="00D65544" w:rsidRDefault="006C432F" w:rsidP="006C432F">
            <w:pPr>
              <w:spacing w:after="0" w:line="240" w:lineRule="auto"/>
              <w:jc w:val="left"/>
              <w:rPr>
                <w:rFonts w:ascii="BancoDoBrasil Textos" w:eastAsia="Times New Roman" w:hAnsi="BancoDoBrasil Textos" w:cs="Calibri"/>
                <w:b/>
                <w:bCs/>
                <w:sz w:val="14"/>
                <w:szCs w:val="14"/>
                <w:lang w:eastAsia="pt-BR"/>
              </w:rPr>
            </w:pPr>
          </w:p>
        </w:tc>
        <w:tc>
          <w:tcPr>
            <w:tcW w:w="1368" w:type="pct"/>
            <w:tcBorders>
              <w:top w:val="nil"/>
              <w:left w:val="nil"/>
              <w:bottom w:val="single" w:sz="4" w:space="0" w:color="auto"/>
              <w:right w:val="single" w:sz="4" w:space="0" w:color="FFFFFF"/>
            </w:tcBorders>
            <w:shd w:val="clear" w:color="auto" w:fill="auto"/>
            <w:noWrap/>
            <w:vAlign w:val="center"/>
            <w:hideMark/>
          </w:tcPr>
          <w:p w14:paraId="22412E42" w14:textId="77777777" w:rsidR="006C432F" w:rsidRPr="00D65544" w:rsidRDefault="006C432F" w:rsidP="006C432F">
            <w:pPr>
              <w:spacing w:after="0" w:line="240" w:lineRule="auto"/>
              <w:jc w:val="righ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Circulante</w:t>
            </w:r>
          </w:p>
        </w:tc>
        <w:tc>
          <w:tcPr>
            <w:tcW w:w="1036" w:type="pct"/>
            <w:tcBorders>
              <w:top w:val="nil"/>
              <w:left w:val="single" w:sz="12" w:space="0" w:color="FFFFFF"/>
              <w:bottom w:val="single" w:sz="4" w:space="0" w:color="auto"/>
              <w:right w:val="single" w:sz="4" w:space="0" w:color="FFFFFF"/>
            </w:tcBorders>
            <w:shd w:val="clear" w:color="auto" w:fill="auto"/>
            <w:noWrap/>
            <w:vAlign w:val="center"/>
            <w:hideMark/>
          </w:tcPr>
          <w:p w14:paraId="3998614F" w14:textId="77777777" w:rsidR="006C432F" w:rsidRPr="00D65544" w:rsidRDefault="006C432F" w:rsidP="006C432F">
            <w:pPr>
              <w:spacing w:after="0" w:line="240" w:lineRule="auto"/>
              <w:jc w:val="righ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Circulante</w:t>
            </w:r>
          </w:p>
        </w:tc>
      </w:tr>
      <w:tr w:rsidR="00D32625" w:rsidRPr="00D65544" w14:paraId="0B91A274" w14:textId="77777777" w:rsidTr="006C432F">
        <w:trPr>
          <w:trHeight w:hRule="exact" w:val="227"/>
        </w:trPr>
        <w:tc>
          <w:tcPr>
            <w:tcW w:w="2596" w:type="pct"/>
            <w:tcBorders>
              <w:top w:val="nil"/>
              <w:left w:val="single" w:sz="4" w:space="0" w:color="FFFFFF"/>
              <w:bottom w:val="single" w:sz="4" w:space="0" w:color="FFFFFF"/>
              <w:right w:val="nil"/>
            </w:tcBorders>
            <w:shd w:val="clear" w:color="auto" w:fill="auto"/>
            <w:noWrap/>
            <w:vAlign w:val="center"/>
            <w:hideMark/>
          </w:tcPr>
          <w:p w14:paraId="362F8526" w14:textId="4FECDA27" w:rsidR="00D32625" w:rsidRPr="00D65544" w:rsidRDefault="00D32625" w:rsidP="00D32625">
            <w:pPr>
              <w:spacing w:after="0" w:line="240" w:lineRule="auto"/>
              <w:jc w:val="lef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Contas a Receber</w:t>
            </w:r>
          </w:p>
        </w:tc>
        <w:tc>
          <w:tcPr>
            <w:tcW w:w="1368" w:type="pct"/>
            <w:tcBorders>
              <w:top w:val="nil"/>
              <w:left w:val="single" w:sz="12" w:space="0" w:color="FFFFFF"/>
              <w:bottom w:val="single" w:sz="4" w:space="0" w:color="FFFFFF"/>
              <w:right w:val="single" w:sz="4" w:space="0" w:color="FFFFFF"/>
            </w:tcBorders>
            <w:shd w:val="clear" w:color="auto" w:fill="auto"/>
            <w:noWrap/>
            <w:vAlign w:val="center"/>
            <w:hideMark/>
          </w:tcPr>
          <w:p w14:paraId="5813CF9B" w14:textId="4E4E0F4A" w:rsidR="00D32625" w:rsidRPr="00D65544" w:rsidRDefault="00D32625" w:rsidP="00D32625">
            <w:pPr>
              <w:spacing w:after="0" w:line="240" w:lineRule="auto"/>
              <w:jc w:val="right"/>
              <w:rPr>
                <w:rFonts w:ascii="BancoDoBrasil Textos" w:eastAsia="Times New Roman" w:hAnsi="BancoDoBrasil Textos" w:cs="Calibri"/>
                <w:sz w:val="14"/>
                <w:szCs w:val="14"/>
                <w:lang w:eastAsia="pt-BR"/>
              </w:rPr>
            </w:pPr>
            <w:r w:rsidRPr="00D65544">
              <w:rPr>
                <w:rFonts w:ascii="BancoDoBrasil Textos" w:hAnsi="BancoDoBrasil Textos" w:cs="Calibri"/>
                <w:sz w:val="14"/>
                <w:szCs w:val="14"/>
              </w:rPr>
              <w:t xml:space="preserve">                         6.857 </w:t>
            </w:r>
          </w:p>
        </w:tc>
        <w:tc>
          <w:tcPr>
            <w:tcW w:w="1036" w:type="pct"/>
            <w:tcBorders>
              <w:top w:val="nil"/>
              <w:left w:val="single" w:sz="12" w:space="0" w:color="FFFFFF"/>
              <w:bottom w:val="single" w:sz="4" w:space="0" w:color="FFFFFF"/>
              <w:right w:val="single" w:sz="4" w:space="0" w:color="FFFFFF"/>
            </w:tcBorders>
            <w:shd w:val="clear" w:color="auto" w:fill="auto"/>
            <w:noWrap/>
            <w:vAlign w:val="center"/>
            <w:hideMark/>
          </w:tcPr>
          <w:p w14:paraId="0B104E1F" w14:textId="77777777" w:rsidR="00D32625" w:rsidRPr="00D65544" w:rsidRDefault="00D32625" w:rsidP="00D32625">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3.637 </w:t>
            </w:r>
          </w:p>
        </w:tc>
      </w:tr>
      <w:tr w:rsidR="00D32625" w:rsidRPr="00D65544" w14:paraId="5EAAE95A" w14:textId="77777777" w:rsidTr="006C432F">
        <w:trPr>
          <w:trHeight w:hRule="exact" w:val="227"/>
        </w:trPr>
        <w:tc>
          <w:tcPr>
            <w:tcW w:w="2596" w:type="pct"/>
            <w:tcBorders>
              <w:top w:val="nil"/>
              <w:left w:val="single" w:sz="4" w:space="0" w:color="FFFFFF"/>
              <w:bottom w:val="single" w:sz="4" w:space="0" w:color="FFFFFF"/>
              <w:right w:val="nil"/>
            </w:tcBorders>
            <w:shd w:val="clear" w:color="auto" w:fill="auto"/>
            <w:noWrap/>
            <w:vAlign w:val="center"/>
            <w:hideMark/>
          </w:tcPr>
          <w:p w14:paraId="6D11EF8A" w14:textId="7CAE2111" w:rsidR="00D32625" w:rsidRPr="00D65544" w:rsidRDefault="00D32625" w:rsidP="00D32625">
            <w:pPr>
              <w:spacing w:after="0" w:line="240" w:lineRule="auto"/>
              <w:jc w:val="lef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Contas a Receber por Apropriação</w:t>
            </w:r>
          </w:p>
        </w:tc>
        <w:tc>
          <w:tcPr>
            <w:tcW w:w="1368" w:type="pct"/>
            <w:tcBorders>
              <w:top w:val="nil"/>
              <w:left w:val="single" w:sz="12" w:space="0" w:color="FFFFFF"/>
              <w:bottom w:val="single" w:sz="4" w:space="0" w:color="FFFFFF"/>
              <w:right w:val="single" w:sz="4" w:space="0" w:color="FFFFFF"/>
            </w:tcBorders>
            <w:shd w:val="clear" w:color="auto" w:fill="auto"/>
            <w:noWrap/>
            <w:vAlign w:val="center"/>
            <w:hideMark/>
          </w:tcPr>
          <w:p w14:paraId="641F7233" w14:textId="4F5E704A" w:rsidR="00D32625" w:rsidRPr="00D65544" w:rsidRDefault="00D32625" w:rsidP="00D32625">
            <w:pPr>
              <w:spacing w:after="0" w:line="240" w:lineRule="auto"/>
              <w:jc w:val="right"/>
              <w:rPr>
                <w:rFonts w:ascii="BancoDoBrasil Textos" w:eastAsia="Times New Roman" w:hAnsi="BancoDoBrasil Textos" w:cs="Calibri"/>
                <w:sz w:val="14"/>
                <w:szCs w:val="14"/>
                <w:lang w:eastAsia="pt-BR"/>
              </w:rPr>
            </w:pPr>
            <w:r w:rsidRPr="00D65544">
              <w:rPr>
                <w:rFonts w:ascii="BancoDoBrasil Textos" w:hAnsi="BancoDoBrasil Textos" w:cs="Calibri"/>
                <w:sz w:val="14"/>
                <w:szCs w:val="14"/>
              </w:rPr>
              <w:t xml:space="preserve">                       93.522 </w:t>
            </w:r>
          </w:p>
        </w:tc>
        <w:tc>
          <w:tcPr>
            <w:tcW w:w="1036" w:type="pct"/>
            <w:tcBorders>
              <w:top w:val="nil"/>
              <w:left w:val="single" w:sz="12" w:space="0" w:color="FFFFFF"/>
              <w:bottom w:val="single" w:sz="4" w:space="0" w:color="FFFFFF"/>
              <w:right w:val="single" w:sz="4" w:space="0" w:color="FFFFFF"/>
            </w:tcBorders>
            <w:shd w:val="clear" w:color="auto" w:fill="auto"/>
            <w:noWrap/>
            <w:vAlign w:val="center"/>
            <w:hideMark/>
          </w:tcPr>
          <w:p w14:paraId="256CEC1D" w14:textId="77777777" w:rsidR="00D32625" w:rsidRPr="00D65544" w:rsidRDefault="00D32625" w:rsidP="00D32625">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86.795 </w:t>
            </w:r>
          </w:p>
        </w:tc>
      </w:tr>
      <w:tr w:rsidR="00D32625" w:rsidRPr="00D65544" w14:paraId="6FB12D59" w14:textId="77777777" w:rsidTr="006C432F">
        <w:trPr>
          <w:trHeight w:hRule="exact" w:val="227"/>
        </w:trPr>
        <w:tc>
          <w:tcPr>
            <w:tcW w:w="2596" w:type="pct"/>
            <w:tcBorders>
              <w:top w:val="nil"/>
              <w:left w:val="single" w:sz="4" w:space="0" w:color="FFFFFF"/>
              <w:bottom w:val="single" w:sz="4" w:space="0" w:color="FFFFFF"/>
              <w:right w:val="nil"/>
            </w:tcBorders>
            <w:shd w:val="clear" w:color="auto" w:fill="auto"/>
            <w:noWrap/>
            <w:vAlign w:val="center"/>
            <w:hideMark/>
          </w:tcPr>
          <w:p w14:paraId="5DC71336" w14:textId="77777777" w:rsidR="00D32625" w:rsidRPr="00D65544" w:rsidRDefault="00D32625" w:rsidP="00D32625">
            <w:pPr>
              <w:spacing w:after="0" w:line="240" w:lineRule="auto"/>
              <w:jc w:val="lef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lastRenderedPageBreak/>
              <w:t xml:space="preserve">Prov. p/ Riscos de Créditos </w:t>
            </w:r>
          </w:p>
        </w:tc>
        <w:tc>
          <w:tcPr>
            <w:tcW w:w="1368" w:type="pct"/>
            <w:tcBorders>
              <w:top w:val="nil"/>
              <w:left w:val="single" w:sz="12" w:space="0" w:color="FFFFFF"/>
              <w:bottom w:val="single" w:sz="4" w:space="0" w:color="FFFFFF"/>
              <w:right w:val="single" w:sz="4" w:space="0" w:color="FFFFFF"/>
            </w:tcBorders>
            <w:shd w:val="clear" w:color="auto" w:fill="auto"/>
            <w:noWrap/>
            <w:vAlign w:val="center"/>
            <w:hideMark/>
          </w:tcPr>
          <w:p w14:paraId="3938DF93" w14:textId="1C7E51CB" w:rsidR="00D32625" w:rsidRPr="00D65544" w:rsidRDefault="00D32625" w:rsidP="00D32625">
            <w:pPr>
              <w:spacing w:after="0" w:line="240" w:lineRule="auto"/>
              <w:jc w:val="right"/>
              <w:rPr>
                <w:rFonts w:ascii="BancoDoBrasil Textos" w:eastAsia="Times New Roman" w:hAnsi="BancoDoBrasil Textos" w:cs="Calibri"/>
                <w:sz w:val="14"/>
                <w:szCs w:val="14"/>
                <w:lang w:eastAsia="pt-BR"/>
              </w:rPr>
            </w:pPr>
            <w:r w:rsidRPr="00D65544">
              <w:rPr>
                <w:rFonts w:ascii="BancoDoBrasil Textos" w:hAnsi="BancoDoBrasil Textos" w:cs="Calibri"/>
                <w:sz w:val="14"/>
                <w:szCs w:val="14"/>
              </w:rPr>
              <w:t xml:space="preserve">                       (2.001)</w:t>
            </w:r>
          </w:p>
        </w:tc>
        <w:tc>
          <w:tcPr>
            <w:tcW w:w="1036" w:type="pct"/>
            <w:tcBorders>
              <w:top w:val="nil"/>
              <w:left w:val="single" w:sz="12" w:space="0" w:color="FFFFFF"/>
              <w:bottom w:val="single" w:sz="4" w:space="0" w:color="FFFFFF"/>
              <w:right w:val="single" w:sz="4" w:space="0" w:color="FFFFFF"/>
            </w:tcBorders>
            <w:shd w:val="clear" w:color="auto" w:fill="auto"/>
            <w:noWrap/>
            <w:vAlign w:val="center"/>
            <w:hideMark/>
          </w:tcPr>
          <w:p w14:paraId="55E5E5E4" w14:textId="77777777" w:rsidR="00D32625" w:rsidRPr="00D65544" w:rsidRDefault="00D32625" w:rsidP="00D32625">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(2.194)</w:t>
            </w:r>
          </w:p>
        </w:tc>
      </w:tr>
      <w:tr w:rsidR="00D32625" w:rsidRPr="00D65544" w14:paraId="3E04D42E" w14:textId="77777777" w:rsidTr="006C432F">
        <w:trPr>
          <w:trHeight w:hRule="exact" w:val="227"/>
        </w:trPr>
        <w:tc>
          <w:tcPr>
            <w:tcW w:w="2596" w:type="pct"/>
            <w:tcBorders>
              <w:top w:val="nil"/>
              <w:left w:val="single" w:sz="4" w:space="0" w:color="FFFFFF"/>
              <w:bottom w:val="single" w:sz="4" w:space="0" w:color="auto"/>
              <w:right w:val="nil"/>
            </w:tcBorders>
            <w:shd w:val="clear" w:color="auto" w:fill="auto"/>
            <w:noWrap/>
            <w:vAlign w:val="center"/>
            <w:hideMark/>
          </w:tcPr>
          <w:p w14:paraId="7B25A125" w14:textId="77777777" w:rsidR="00D32625" w:rsidRPr="00D65544" w:rsidRDefault="00D32625" w:rsidP="00D32625">
            <w:pPr>
              <w:spacing w:after="0" w:line="240" w:lineRule="auto"/>
              <w:jc w:val="lef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Total</w:t>
            </w:r>
          </w:p>
        </w:tc>
        <w:tc>
          <w:tcPr>
            <w:tcW w:w="1368" w:type="pct"/>
            <w:tcBorders>
              <w:top w:val="nil"/>
              <w:left w:val="single" w:sz="12" w:space="0" w:color="FFFFFF"/>
              <w:bottom w:val="single" w:sz="4" w:space="0" w:color="auto"/>
              <w:right w:val="single" w:sz="4" w:space="0" w:color="FFFFFF"/>
            </w:tcBorders>
            <w:shd w:val="clear" w:color="auto" w:fill="auto"/>
            <w:noWrap/>
            <w:vAlign w:val="center"/>
            <w:hideMark/>
          </w:tcPr>
          <w:p w14:paraId="6DA40558" w14:textId="712EAE8C" w:rsidR="00D32625" w:rsidRPr="00D65544" w:rsidRDefault="00D32625" w:rsidP="00D32625">
            <w:pPr>
              <w:spacing w:after="0" w:line="240" w:lineRule="auto"/>
              <w:jc w:val="right"/>
              <w:rPr>
                <w:rFonts w:ascii="BancoDoBrasil Textos" w:eastAsia="Times New Roman" w:hAnsi="BancoDoBrasil Textos" w:cs="Calibri"/>
                <w:b/>
                <w:bCs/>
                <w:sz w:val="14"/>
                <w:szCs w:val="14"/>
                <w:lang w:eastAsia="pt-BR"/>
              </w:rPr>
            </w:pPr>
            <w:r w:rsidRPr="00D65544">
              <w:rPr>
                <w:rFonts w:ascii="BancoDoBrasil Textos" w:hAnsi="BancoDoBrasil Textos" w:cs="Calibri"/>
                <w:b/>
                <w:bCs/>
                <w:sz w:val="14"/>
                <w:szCs w:val="14"/>
              </w:rPr>
              <w:t xml:space="preserve">                      98.378 </w:t>
            </w:r>
          </w:p>
        </w:tc>
        <w:tc>
          <w:tcPr>
            <w:tcW w:w="1036" w:type="pct"/>
            <w:tcBorders>
              <w:top w:val="nil"/>
              <w:left w:val="single" w:sz="12" w:space="0" w:color="FFFFFF"/>
              <w:bottom w:val="single" w:sz="4" w:space="0" w:color="auto"/>
              <w:right w:val="single" w:sz="4" w:space="0" w:color="FFFFFF"/>
            </w:tcBorders>
            <w:shd w:val="clear" w:color="auto" w:fill="auto"/>
            <w:noWrap/>
            <w:vAlign w:val="center"/>
            <w:hideMark/>
          </w:tcPr>
          <w:p w14:paraId="486DF961" w14:textId="77777777" w:rsidR="00D32625" w:rsidRPr="00D65544" w:rsidRDefault="00D32625" w:rsidP="00D32625">
            <w:pPr>
              <w:spacing w:after="0" w:line="240" w:lineRule="auto"/>
              <w:jc w:val="righ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 xml:space="preserve">                   88.238 </w:t>
            </w:r>
          </w:p>
        </w:tc>
      </w:tr>
    </w:tbl>
    <w:p w14:paraId="61AEA5C6"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As contas a receber de clientes são registradas pelo valor das medições efetuadas ao final de cada mês, incluindo os respectivos tributos. Os créditos decorrentes da prestação de serviços são liquidados no curto prazo, em média no prazo máximo de 30 dias. Em função deste prazo, os cálculos de ajustes a valor presente não apresentaram valores relevantes, motivo pelo qual não houve contabilização de ajustes a valor presente. </w:t>
      </w:r>
    </w:p>
    <w:p w14:paraId="4B5372B5" w14:textId="732C2A4B" w:rsidR="00964258" w:rsidRPr="0067773B" w:rsidRDefault="009C6C9A" w:rsidP="00D64B94">
      <w:pPr>
        <w:suppressAutoHyphens/>
        <w:adjustRightInd w:val="0"/>
        <w:spacing w:before="120" w:after="120" w:line="240" w:lineRule="auto"/>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carteira de clientes está concentrada no segmento financeiro, com elevada participação do controlador </w:t>
      </w:r>
      <w:r w:rsidR="00781146">
        <w:rPr>
          <w:rFonts w:ascii="BancoDoBrasil Textos" w:eastAsia="Batang" w:hAnsi="BancoDoBrasil Textos" w:cs="Arial"/>
          <w:sz w:val="18"/>
          <w:szCs w:val="18"/>
          <w:lang w:eastAsia="ar-SA"/>
        </w:rPr>
        <w:t>Banco do Brasil</w:t>
      </w:r>
      <w:r w:rsidRPr="0067773B">
        <w:rPr>
          <w:rFonts w:ascii="BancoDoBrasil Textos" w:eastAsia="Batang" w:hAnsi="BancoDoBrasil Textos" w:cs="Arial"/>
          <w:sz w:val="18"/>
          <w:szCs w:val="18"/>
          <w:lang w:eastAsia="ar-SA"/>
        </w:rPr>
        <w:t xml:space="preserve"> S.A. e empresas do seu conglomerado</w:t>
      </w:r>
      <w:r w:rsidR="007547CE" w:rsidRPr="0067773B">
        <w:rPr>
          <w:rFonts w:ascii="BancoDoBrasil Textos" w:eastAsia="Batang" w:hAnsi="BancoDoBrasil Textos" w:cs="Arial"/>
          <w:sz w:val="18"/>
          <w:szCs w:val="18"/>
          <w:lang w:eastAsia="ar-SA"/>
        </w:rPr>
        <w:t>.</w:t>
      </w:r>
      <w:r w:rsidRPr="0067773B">
        <w:rPr>
          <w:rFonts w:ascii="BancoDoBrasil Textos" w:eastAsia="Batang" w:hAnsi="BancoDoBrasil Textos" w:cs="Arial"/>
          <w:sz w:val="18"/>
          <w:szCs w:val="18"/>
          <w:lang w:eastAsia="ar-SA"/>
        </w:rPr>
        <w:t xml:space="preserve"> </w:t>
      </w:r>
    </w:p>
    <w:tbl>
      <w:tblPr>
        <w:tblW w:w="5000" w:type="pct"/>
        <w:tblCellMar>
          <w:left w:w="70" w:type="dxa"/>
          <w:right w:w="70" w:type="dxa"/>
        </w:tblCellMar>
        <w:tblLook w:val="04A0" w:firstRow="1" w:lastRow="0" w:firstColumn="1" w:lastColumn="0" w:noHBand="0" w:noVBand="1"/>
      </w:tblPr>
      <w:tblGrid>
        <w:gridCol w:w="4898"/>
        <w:gridCol w:w="2448"/>
        <w:gridCol w:w="2277"/>
      </w:tblGrid>
      <w:tr w:rsidR="00057E62" w:rsidRPr="00057E62" w14:paraId="0223EBC5" w14:textId="77777777" w:rsidTr="00057E62">
        <w:trPr>
          <w:trHeight w:val="240"/>
        </w:trPr>
        <w:tc>
          <w:tcPr>
            <w:tcW w:w="2545" w:type="pct"/>
            <w:tcBorders>
              <w:top w:val="single" w:sz="4" w:space="0" w:color="auto"/>
              <w:left w:val="single" w:sz="4" w:space="0" w:color="FFFFFF"/>
              <w:bottom w:val="single" w:sz="4" w:space="0" w:color="auto"/>
              <w:right w:val="nil"/>
            </w:tcBorders>
            <w:shd w:val="clear" w:color="auto" w:fill="auto"/>
            <w:noWrap/>
            <w:vAlign w:val="center"/>
            <w:hideMark/>
          </w:tcPr>
          <w:p w14:paraId="640D3E8D" w14:textId="77777777" w:rsidR="00057E62" w:rsidRPr="00057E62" w:rsidRDefault="00057E62" w:rsidP="00057E62">
            <w:pPr>
              <w:spacing w:after="0" w:line="240" w:lineRule="auto"/>
              <w:jc w:val="left"/>
              <w:rPr>
                <w:rFonts w:ascii="BancoDoBrasil Textos" w:eastAsia="Times New Roman" w:hAnsi="BancoDoBrasil Textos" w:cs="Calibri"/>
                <w:b/>
                <w:bCs/>
                <w:sz w:val="14"/>
                <w:szCs w:val="14"/>
                <w:lang w:eastAsia="pt-BR"/>
              </w:rPr>
            </w:pPr>
            <w:bookmarkStart w:id="44" w:name="_Toc129358986"/>
            <w:bookmarkStart w:id="45" w:name="OLE_LINK11"/>
            <w:r w:rsidRPr="00057E62">
              <w:rPr>
                <w:rFonts w:ascii="BancoDoBrasil Textos" w:eastAsia="Times New Roman" w:hAnsi="BancoDoBrasil Textos" w:cs="Calibri"/>
                <w:b/>
                <w:bCs/>
                <w:sz w:val="14"/>
                <w:szCs w:val="14"/>
                <w:lang w:eastAsia="pt-BR"/>
              </w:rPr>
              <w:t>Dias de Atraso</w:t>
            </w:r>
          </w:p>
        </w:tc>
        <w:tc>
          <w:tcPr>
            <w:tcW w:w="1272" w:type="pct"/>
            <w:tcBorders>
              <w:top w:val="single" w:sz="4" w:space="0" w:color="auto"/>
              <w:left w:val="single" w:sz="12" w:space="0" w:color="FFFFFF"/>
              <w:bottom w:val="single" w:sz="4" w:space="0" w:color="auto"/>
              <w:right w:val="single" w:sz="8" w:space="0" w:color="FFFFFF"/>
            </w:tcBorders>
            <w:shd w:val="clear" w:color="auto" w:fill="auto"/>
            <w:noWrap/>
            <w:vAlign w:val="center"/>
            <w:hideMark/>
          </w:tcPr>
          <w:p w14:paraId="6B258E95" w14:textId="77777777" w:rsidR="00057E62" w:rsidRPr="00057E62" w:rsidRDefault="00057E62" w:rsidP="00057E62">
            <w:pPr>
              <w:spacing w:after="0" w:line="240" w:lineRule="auto"/>
              <w:jc w:val="right"/>
              <w:rPr>
                <w:rFonts w:ascii="BancoDoBrasil Textos" w:eastAsia="Times New Roman" w:hAnsi="BancoDoBrasil Textos" w:cs="Calibri"/>
                <w:b/>
                <w:bCs/>
                <w:sz w:val="14"/>
                <w:szCs w:val="14"/>
                <w:lang w:eastAsia="pt-BR"/>
              </w:rPr>
            </w:pPr>
            <w:r w:rsidRPr="00057E62">
              <w:rPr>
                <w:rFonts w:ascii="BancoDoBrasil Textos" w:eastAsia="Times New Roman" w:hAnsi="BancoDoBrasil Textos" w:cs="Calibri"/>
                <w:b/>
                <w:bCs/>
                <w:sz w:val="14"/>
                <w:szCs w:val="14"/>
                <w:lang w:eastAsia="pt-BR"/>
              </w:rPr>
              <w:t>31.12.2023</w:t>
            </w:r>
          </w:p>
        </w:tc>
        <w:tc>
          <w:tcPr>
            <w:tcW w:w="1183" w:type="pct"/>
            <w:tcBorders>
              <w:top w:val="single" w:sz="4" w:space="0" w:color="auto"/>
              <w:left w:val="single" w:sz="12" w:space="0" w:color="FFFFFF"/>
              <w:bottom w:val="single" w:sz="4" w:space="0" w:color="auto"/>
              <w:right w:val="single" w:sz="8" w:space="0" w:color="FFFFFF"/>
            </w:tcBorders>
            <w:shd w:val="clear" w:color="auto" w:fill="auto"/>
            <w:noWrap/>
            <w:vAlign w:val="center"/>
            <w:hideMark/>
          </w:tcPr>
          <w:p w14:paraId="1ADBED1B" w14:textId="77777777" w:rsidR="00057E62" w:rsidRPr="00057E62" w:rsidRDefault="00057E62" w:rsidP="00057E62">
            <w:pPr>
              <w:spacing w:after="0" w:line="240" w:lineRule="auto"/>
              <w:jc w:val="right"/>
              <w:rPr>
                <w:rFonts w:ascii="BancoDoBrasil Textos" w:eastAsia="Times New Roman" w:hAnsi="BancoDoBrasil Textos" w:cs="Calibri"/>
                <w:b/>
                <w:bCs/>
                <w:sz w:val="14"/>
                <w:szCs w:val="14"/>
                <w:lang w:eastAsia="pt-BR"/>
              </w:rPr>
            </w:pPr>
            <w:r w:rsidRPr="00057E62">
              <w:rPr>
                <w:rFonts w:ascii="BancoDoBrasil Textos" w:eastAsia="Times New Roman" w:hAnsi="BancoDoBrasil Textos" w:cs="Calibri"/>
                <w:b/>
                <w:bCs/>
                <w:sz w:val="14"/>
                <w:szCs w:val="14"/>
                <w:lang w:eastAsia="pt-BR"/>
              </w:rPr>
              <w:t>31.12.2022</w:t>
            </w:r>
          </w:p>
        </w:tc>
      </w:tr>
      <w:tr w:rsidR="00057E62" w:rsidRPr="00057E62" w14:paraId="100A7589" w14:textId="77777777" w:rsidTr="00057E62">
        <w:trPr>
          <w:trHeight w:val="240"/>
        </w:trPr>
        <w:tc>
          <w:tcPr>
            <w:tcW w:w="2545" w:type="pct"/>
            <w:tcBorders>
              <w:top w:val="nil"/>
              <w:left w:val="single" w:sz="8" w:space="0" w:color="FFFFFF"/>
              <w:bottom w:val="single" w:sz="8" w:space="0" w:color="FFFFFF"/>
              <w:right w:val="single" w:sz="8" w:space="0" w:color="FFFFFF"/>
            </w:tcBorders>
            <w:shd w:val="clear" w:color="auto" w:fill="auto"/>
            <w:noWrap/>
            <w:vAlign w:val="center"/>
            <w:hideMark/>
          </w:tcPr>
          <w:p w14:paraId="37189891" w14:textId="77777777" w:rsidR="00057E62" w:rsidRPr="007E1F38" w:rsidRDefault="00057E62" w:rsidP="007E1F38">
            <w:pPr>
              <w:spacing w:after="0" w:line="240" w:lineRule="auto"/>
              <w:jc w:val="left"/>
              <w:rPr>
                <w:rFonts w:ascii="BancoDoBrasil Textos" w:eastAsia="Times New Roman" w:hAnsi="BancoDoBrasil Textos" w:cs="Calibri"/>
                <w:sz w:val="14"/>
                <w:szCs w:val="14"/>
                <w:lang w:eastAsia="pt-BR"/>
              </w:rPr>
            </w:pPr>
            <w:r w:rsidRPr="007E1F38">
              <w:rPr>
                <w:rFonts w:ascii="BancoDoBrasil Textos" w:eastAsia="Times New Roman" w:hAnsi="BancoDoBrasil Textos" w:cs="Calibri"/>
                <w:sz w:val="14"/>
                <w:szCs w:val="14"/>
                <w:lang w:eastAsia="pt-BR"/>
              </w:rPr>
              <w:t>0 - 30 dias</w:t>
            </w:r>
          </w:p>
        </w:tc>
        <w:tc>
          <w:tcPr>
            <w:tcW w:w="1272" w:type="pct"/>
            <w:tcBorders>
              <w:top w:val="nil"/>
              <w:left w:val="nil"/>
              <w:bottom w:val="single" w:sz="8" w:space="0" w:color="FFFFFF"/>
              <w:right w:val="single" w:sz="8" w:space="0" w:color="FFFFFF"/>
            </w:tcBorders>
            <w:shd w:val="clear" w:color="auto" w:fill="auto"/>
            <w:noWrap/>
            <w:vAlign w:val="center"/>
            <w:hideMark/>
          </w:tcPr>
          <w:p w14:paraId="45A1CEC4" w14:textId="77777777" w:rsidR="00057E62" w:rsidRPr="007E1F38" w:rsidRDefault="00057E62" w:rsidP="007E1F38">
            <w:pPr>
              <w:spacing w:after="0" w:line="240" w:lineRule="auto"/>
              <w:jc w:val="right"/>
              <w:rPr>
                <w:rFonts w:ascii="BancoDoBrasil Textos" w:eastAsia="Times New Roman" w:hAnsi="BancoDoBrasil Textos" w:cs="Calibri"/>
                <w:sz w:val="14"/>
                <w:szCs w:val="14"/>
                <w:lang w:eastAsia="pt-BR"/>
              </w:rPr>
            </w:pPr>
            <w:r w:rsidRPr="007E1F38">
              <w:rPr>
                <w:rFonts w:ascii="BancoDoBrasil Textos" w:eastAsia="Times New Roman" w:hAnsi="BancoDoBrasil Textos" w:cs="Calibri"/>
                <w:sz w:val="14"/>
                <w:szCs w:val="14"/>
                <w:lang w:eastAsia="pt-BR"/>
              </w:rPr>
              <w:t xml:space="preserve">                         4.856 </w:t>
            </w:r>
          </w:p>
        </w:tc>
        <w:tc>
          <w:tcPr>
            <w:tcW w:w="1183" w:type="pct"/>
            <w:tcBorders>
              <w:top w:val="nil"/>
              <w:left w:val="nil"/>
              <w:bottom w:val="single" w:sz="8" w:space="0" w:color="FFFFFF"/>
              <w:right w:val="single" w:sz="8" w:space="0" w:color="FFFFFF"/>
            </w:tcBorders>
            <w:shd w:val="clear" w:color="auto" w:fill="auto"/>
            <w:noWrap/>
            <w:vAlign w:val="center"/>
            <w:hideMark/>
          </w:tcPr>
          <w:p w14:paraId="6B8608BF" w14:textId="77777777" w:rsidR="00057E62" w:rsidRPr="007E1F38" w:rsidRDefault="00057E62" w:rsidP="007E1F38">
            <w:pPr>
              <w:spacing w:after="0" w:line="240" w:lineRule="auto"/>
              <w:jc w:val="right"/>
              <w:rPr>
                <w:rFonts w:ascii="BancoDoBrasil Textos" w:eastAsia="Times New Roman" w:hAnsi="BancoDoBrasil Textos" w:cs="Calibri"/>
                <w:sz w:val="14"/>
                <w:szCs w:val="14"/>
                <w:lang w:eastAsia="pt-BR"/>
              </w:rPr>
            </w:pPr>
            <w:r w:rsidRPr="007E1F38">
              <w:rPr>
                <w:rFonts w:ascii="BancoDoBrasil Textos" w:eastAsia="Times New Roman" w:hAnsi="BancoDoBrasil Textos" w:cs="Calibri"/>
                <w:sz w:val="14"/>
                <w:szCs w:val="14"/>
                <w:lang w:eastAsia="pt-BR"/>
              </w:rPr>
              <w:t xml:space="preserve">                      1.638 </w:t>
            </w:r>
          </w:p>
        </w:tc>
      </w:tr>
      <w:tr w:rsidR="00057E62" w:rsidRPr="00057E62" w14:paraId="250E6232" w14:textId="77777777" w:rsidTr="00057E62">
        <w:trPr>
          <w:trHeight w:val="240"/>
        </w:trPr>
        <w:tc>
          <w:tcPr>
            <w:tcW w:w="2545" w:type="pct"/>
            <w:tcBorders>
              <w:top w:val="nil"/>
              <w:left w:val="single" w:sz="8" w:space="0" w:color="FFFFFF"/>
              <w:bottom w:val="single" w:sz="8" w:space="0" w:color="FFFFFF"/>
              <w:right w:val="single" w:sz="8" w:space="0" w:color="FFFFFF"/>
            </w:tcBorders>
            <w:shd w:val="clear" w:color="auto" w:fill="auto"/>
            <w:noWrap/>
            <w:vAlign w:val="center"/>
            <w:hideMark/>
          </w:tcPr>
          <w:p w14:paraId="7C4BBCD7" w14:textId="77777777" w:rsidR="00057E62" w:rsidRPr="007E1F38" w:rsidRDefault="00057E62" w:rsidP="007E1F38">
            <w:pPr>
              <w:spacing w:after="0" w:line="240" w:lineRule="auto"/>
              <w:jc w:val="left"/>
              <w:rPr>
                <w:rFonts w:ascii="BancoDoBrasil Textos" w:eastAsia="Times New Roman" w:hAnsi="BancoDoBrasil Textos" w:cs="Calibri"/>
                <w:sz w:val="14"/>
                <w:szCs w:val="14"/>
                <w:lang w:eastAsia="pt-BR"/>
              </w:rPr>
            </w:pPr>
            <w:r w:rsidRPr="007E1F38">
              <w:rPr>
                <w:rFonts w:ascii="BancoDoBrasil Textos" w:eastAsia="Times New Roman" w:hAnsi="BancoDoBrasil Textos" w:cs="Calibri"/>
                <w:sz w:val="14"/>
                <w:szCs w:val="14"/>
                <w:lang w:eastAsia="pt-BR"/>
              </w:rPr>
              <w:t>31 - 60 dias</w:t>
            </w:r>
          </w:p>
        </w:tc>
        <w:tc>
          <w:tcPr>
            <w:tcW w:w="1272" w:type="pct"/>
            <w:tcBorders>
              <w:top w:val="nil"/>
              <w:left w:val="nil"/>
              <w:bottom w:val="single" w:sz="8" w:space="0" w:color="FFFFFF"/>
              <w:right w:val="single" w:sz="8" w:space="0" w:color="FFFFFF"/>
            </w:tcBorders>
            <w:shd w:val="clear" w:color="auto" w:fill="auto"/>
            <w:noWrap/>
            <w:vAlign w:val="center"/>
            <w:hideMark/>
          </w:tcPr>
          <w:p w14:paraId="00988D87" w14:textId="77777777" w:rsidR="00057E62" w:rsidRPr="007E1F38" w:rsidRDefault="00057E62" w:rsidP="007E1F38">
            <w:pPr>
              <w:spacing w:after="0" w:line="240" w:lineRule="auto"/>
              <w:jc w:val="right"/>
              <w:rPr>
                <w:rFonts w:ascii="BancoDoBrasil Textos" w:eastAsia="Times New Roman" w:hAnsi="BancoDoBrasil Textos" w:cs="Calibri"/>
                <w:sz w:val="14"/>
                <w:szCs w:val="14"/>
                <w:lang w:eastAsia="pt-BR"/>
              </w:rPr>
            </w:pPr>
            <w:r w:rsidRPr="007E1F38">
              <w:rPr>
                <w:rFonts w:ascii="BancoDoBrasil Textos" w:eastAsia="Times New Roman" w:hAnsi="BancoDoBrasil Textos" w:cs="Calibri"/>
                <w:sz w:val="14"/>
                <w:szCs w:val="14"/>
                <w:lang w:eastAsia="pt-BR"/>
              </w:rPr>
              <w:t xml:space="preserve">                               -   </w:t>
            </w:r>
          </w:p>
        </w:tc>
        <w:tc>
          <w:tcPr>
            <w:tcW w:w="1183" w:type="pct"/>
            <w:tcBorders>
              <w:top w:val="nil"/>
              <w:left w:val="nil"/>
              <w:bottom w:val="single" w:sz="8" w:space="0" w:color="FFFFFF"/>
              <w:right w:val="single" w:sz="8" w:space="0" w:color="FFFFFF"/>
            </w:tcBorders>
            <w:shd w:val="clear" w:color="auto" w:fill="auto"/>
            <w:noWrap/>
            <w:vAlign w:val="center"/>
            <w:hideMark/>
          </w:tcPr>
          <w:p w14:paraId="777A2C9C" w14:textId="77777777" w:rsidR="00057E62" w:rsidRPr="007E1F38" w:rsidRDefault="00057E62" w:rsidP="007E1F38">
            <w:pPr>
              <w:spacing w:after="0" w:line="240" w:lineRule="auto"/>
              <w:jc w:val="right"/>
              <w:rPr>
                <w:rFonts w:ascii="BancoDoBrasil Textos" w:eastAsia="Times New Roman" w:hAnsi="BancoDoBrasil Textos" w:cs="Calibri"/>
                <w:sz w:val="14"/>
                <w:szCs w:val="14"/>
                <w:lang w:eastAsia="pt-BR"/>
              </w:rPr>
            </w:pPr>
            <w:r w:rsidRPr="007E1F38">
              <w:rPr>
                <w:rFonts w:ascii="BancoDoBrasil Textos" w:eastAsia="Times New Roman" w:hAnsi="BancoDoBrasil Textos" w:cs="Calibri"/>
                <w:sz w:val="14"/>
                <w:szCs w:val="14"/>
                <w:lang w:eastAsia="pt-BR"/>
              </w:rPr>
              <w:t xml:space="preserve">                              5 </w:t>
            </w:r>
          </w:p>
        </w:tc>
      </w:tr>
      <w:tr w:rsidR="00057E62" w:rsidRPr="00057E62" w14:paraId="06F03C00" w14:textId="77777777" w:rsidTr="00057E62">
        <w:trPr>
          <w:trHeight w:val="240"/>
        </w:trPr>
        <w:tc>
          <w:tcPr>
            <w:tcW w:w="2545" w:type="pct"/>
            <w:tcBorders>
              <w:top w:val="nil"/>
              <w:left w:val="single" w:sz="8" w:space="0" w:color="FFFFFF"/>
              <w:bottom w:val="single" w:sz="8" w:space="0" w:color="FFFFFF"/>
              <w:right w:val="single" w:sz="8" w:space="0" w:color="FFFFFF"/>
            </w:tcBorders>
            <w:shd w:val="clear" w:color="auto" w:fill="auto"/>
            <w:noWrap/>
            <w:vAlign w:val="center"/>
            <w:hideMark/>
          </w:tcPr>
          <w:p w14:paraId="33D9F168" w14:textId="77777777" w:rsidR="00057E62" w:rsidRPr="007E1F38" w:rsidRDefault="00057E62" w:rsidP="007E1F38">
            <w:pPr>
              <w:spacing w:after="0" w:line="240" w:lineRule="auto"/>
              <w:jc w:val="left"/>
              <w:rPr>
                <w:rFonts w:ascii="BancoDoBrasil Textos" w:eastAsia="Times New Roman" w:hAnsi="BancoDoBrasil Textos" w:cs="Calibri"/>
                <w:sz w:val="14"/>
                <w:szCs w:val="14"/>
                <w:lang w:eastAsia="pt-BR"/>
              </w:rPr>
            </w:pPr>
            <w:r w:rsidRPr="007E1F38">
              <w:rPr>
                <w:rFonts w:ascii="BancoDoBrasil Textos" w:eastAsia="Times New Roman" w:hAnsi="BancoDoBrasil Textos" w:cs="Calibri"/>
                <w:sz w:val="14"/>
                <w:szCs w:val="14"/>
                <w:lang w:eastAsia="pt-BR"/>
              </w:rPr>
              <w:t>61 - 90 dias</w:t>
            </w:r>
          </w:p>
        </w:tc>
        <w:tc>
          <w:tcPr>
            <w:tcW w:w="1272" w:type="pct"/>
            <w:tcBorders>
              <w:top w:val="nil"/>
              <w:left w:val="nil"/>
              <w:bottom w:val="single" w:sz="8" w:space="0" w:color="FFFFFF"/>
              <w:right w:val="single" w:sz="8" w:space="0" w:color="FFFFFF"/>
            </w:tcBorders>
            <w:shd w:val="clear" w:color="auto" w:fill="auto"/>
            <w:noWrap/>
            <w:vAlign w:val="center"/>
            <w:hideMark/>
          </w:tcPr>
          <w:p w14:paraId="4B0EE312" w14:textId="77777777" w:rsidR="00057E62" w:rsidRPr="007E1F38" w:rsidRDefault="00057E62" w:rsidP="007E1F38">
            <w:pPr>
              <w:spacing w:after="0" w:line="240" w:lineRule="auto"/>
              <w:jc w:val="right"/>
              <w:rPr>
                <w:rFonts w:ascii="BancoDoBrasil Textos" w:eastAsia="Times New Roman" w:hAnsi="BancoDoBrasil Textos" w:cs="Calibri"/>
                <w:sz w:val="14"/>
                <w:szCs w:val="14"/>
                <w:lang w:eastAsia="pt-BR"/>
              </w:rPr>
            </w:pPr>
            <w:r w:rsidRPr="007E1F38">
              <w:rPr>
                <w:rFonts w:ascii="BancoDoBrasil Textos" w:eastAsia="Times New Roman" w:hAnsi="BancoDoBrasil Textos" w:cs="Calibri"/>
                <w:sz w:val="14"/>
                <w:szCs w:val="14"/>
                <w:lang w:eastAsia="pt-BR"/>
              </w:rPr>
              <w:t xml:space="preserve">                                6 </w:t>
            </w:r>
          </w:p>
        </w:tc>
        <w:tc>
          <w:tcPr>
            <w:tcW w:w="1183" w:type="pct"/>
            <w:tcBorders>
              <w:top w:val="nil"/>
              <w:left w:val="nil"/>
              <w:bottom w:val="single" w:sz="8" w:space="0" w:color="FFFFFF"/>
              <w:right w:val="single" w:sz="8" w:space="0" w:color="FFFFFF"/>
            </w:tcBorders>
            <w:shd w:val="clear" w:color="auto" w:fill="auto"/>
            <w:noWrap/>
            <w:vAlign w:val="center"/>
            <w:hideMark/>
          </w:tcPr>
          <w:p w14:paraId="1529FD89" w14:textId="77777777" w:rsidR="00057E62" w:rsidRPr="007E1F38" w:rsidRDefault="00057E62" w:rsidP="007E1F38">
            <w:pPr>
              <w:spacing w:after="0" w:line="240" w:lineRule="auto"/>
              <w:jc w:val="right"/>
              <w:rPr>
                <w:rFonts w:ascii="BancoDoBrasil Textos" w:eastAsia="Times New Roman" w:hAnsi="BancoDoBrasil Textos" w:cs="Calibri"/>
                <w:sz w:val="14"/>
                <w:szCs w:val="14"/>
                <w:lang w:eastAsia="pt-BR"/>
              </w:rPr>
            </w:pPr>
            <w:r w:rsidRPr="007E1F38">
              <w:rPr>
                <w:rFonts w:ascii="BancoDoBrasil Textos" w:eastAsia="Times New Roman" w:hAnsi="BancoDoBrasil Textos" w:cs="Calibri"/>
                <w:sz w:val="14"/>
                <w:szCs w:val="14"/>
                <w:lang w:eastAsia="pt-BR"/>
              </w:rPr>
              <w:t xml:space="preserve">                            -   </w:t>
            </w:r>
          </w:p>
        </w:tc>
      </w:tr>
      <w:tr w:rsidR="00057E62" w:rsidRPr="00057E62" w14:paraId="4F9C05B3" w14:textId="77777777" w:rsidTr="00057E62">
        <w:trPr>
          <w:trHeight w:val="240"/>
        </w:trPr>
        <w:tc>
          <w:tcPr>
            <w:tcW w:w="2545" w:type="pct"/>
            <w:tcBorders>
              <w:top w:val="nil"/>
              <w:left w:val="single" w:sz="8" w:space="0" w:color="FFFFFF"/>
              <w:bottom w:val="single" w:sz="8" w:space="0" w:color="FFFFFF"/>
              <w:right w:val="single" w:sz="8" w:space="0" w:color="FFFFFF"/>
            </w:tcBorders>
            <w:shd w:val="clear" w:color="auto" w:fill="auto"/>
            <w:noWrap/>
            <w:vAlign w:val="center"/>
            <w:hideMark/>
          </w:tcPr>
          <w:p w14:paraId="6CBEA0AB" w14:textId="77777777" w:rsidR="00057E62" w:rsidRPr="007E1F38" w:rsidRDefault="00057E62" w:rsidP="007E1F38">
            <w:pPr>
              <w:spacing w:after="0" w:line="240" w:lineRule="auto"/>
              <w:jc w:val="left"/>
              <w:rPr>
                <w:rFonts w:ascii="BancoDoBrasil Textos" w:eastAsia="Times New Roman" w:hAnsi="BancoDoBrasil Textos" w:cs="Calibri"/>
                <w:sz w:val="14"/>
                <w:szCs w:val="14"/>
                <w:lang w:eastAsia="pt-BR"/>
              </w:rPr>
            </w:pPr>
            <w:r w:rsidRPr="007E1F38">
              <w:rPr>
                <w:rFonts w:ascii="BancoDoBrasil Textos" w:eastAsia="Times New Roman" w:hAnsi="BancoDoBrasil Textos" w:cs="Calibri"/>
                <w:sz w:val="14"/>
                <w:szCs w:val="14"/>
                <w:lang w:eastAsia="pt-BR"/>
              </w:rPr>
              <w:t>181 - 360 dias</w:t>
            </w:r>
          </w:p>
        </w:tc>
        <w:tc>
          <w:tcPr>
            <w:tcW w:w="1272" w:type="pct"/>
            <w:tcBorders>
              <w:top w:val="nil"/>
              <w:left w:val="nil"/>
              <w:bottom w:val="single" w:sz="8" w:space="0" w:color="FFFFFF"/>
              <w:right w:val="single" w:sz="8" w:space="0" w:color="FFFFFF"/>
            </w:tcBorders>
            <w:shd w:val="clear" w:color="auto" w:fill="auto"/>
            <w:noWrap/>
            <w:vAlign w:val="center"/>
            <w:hideMark/>
          </w:tcPr>
          <w:p w14:paraId="6826B35C" w14:textId="77777777" w:rsidR="00057E62" w:rsidRPr="007E1F38" w:rsidRDefault="00057E62" w:rsidP="007E1F38">
            <w:pPr>
              <w:spacing w:after="0" w:line="240" w:lineRule="auto"/>
              <w:jc w:val="right"/>
              <w:rPr>
                <w:rFonts w:ascii="BancoDoBrasil Textos" w:eastAsia="Times New Roman" w:hAnsi="BancoDoBrasil Textos" w:cs="Calibri"/>
                <w:sz w:val="14"/>
                <w:szCs w:val="14"/>
                <w:lang w:eastAsia="pt-BR"/>
              </w:rPr>
            </w:pPr>
            <w:r w:rsidRPr="007E1F38">
              <w:rPr>
                <w:rFonts w:ascii="BancoDoBrasil Textos" w:eastAsia="Times New Roman" w:hAnsi="BancoDoBrasil Textos" w:cs="Calibri"/>
                <w:sz w:val="14"/>
                <w:szCs w:val="14"/>
                <w:lang w:eastAsia="pt-BR"/>
              </w:rPr>
              <w:t xml:space="preserve">                                 1 </w:t>
            </w:r>
          </w:p>
        </w:tc>
        <w:tc>
          <w:tcPr>
            <w:tcW w:w="1183" w:type="pct"/>
            <w:tcBorders>
              <w:top w:val="nil"/>
              <w:left w:val="nil"/>
              <w:bottom w:val="single" w:sz="8" w:space="0" w:color="FFFFFF"/>
              <w:right w:val="single" w:sz="8" w:space="0" w:color="FFFFFF"/>
            </w:tcBorders>
            <w:shd w:val="clear" w:color="auto" w:fill="auto"/>
            <w:noWrap/>
            <w:vAlign w:val="center"/>
            <w:hideMark/>
          </w:tcPr>
          <w:p w14:paraId="2FBBB859" w14:textId="77777777" w:rsidR="00057E62" w:rsidRPr="007E1F38" w:rsidRDefault="00057E62" w:rsidP="007E1F38">
            <w:pPr>
              <w:spacing w:after="0" w:line="240" w:lineRule="auto"/>
              <w:jc w:val="right"/>
              <w:rPr>
                <w:rFonts w:ascii="BancoDoBrasil Textos" w:eastAsia="Times New Roman" w:hAnsi="BancoDoBrasil Textos" w:cs="Calibri"/>
                <w:sz w:val="14"/>
                <w:szCs w:val="14"/>
                <w:lang w:eastAsia="pt-BR"/>
              </w:rPr>
            </w:pPr>
            <w:r w:rsidRPr="007E1F38">
              <w:rPr>
                <w:rFonts w:ascii="BancoDoBrasil Textos" w:eastAsia="Times New Roman" w:hAnsi="BancoDoBrasil Textos" w:cs="Calibri"/>
                <w:sz w:val="14"/>
                <w:szCs w:val="14"/>
                <w:lang w:eastAsia="pt-BR"/>
              </w:rPr>
              <w:t xml:space="preserve">                          133 </w:t>
            </w:r>
          </w:p>
        </w:tc>
      </w:tr>
      <w:tr w:rsidR="00057E62" w:rsidRPr="00057E62" w14:paraId="46C4EB71" w14:textId="77777777" w:rsidTr="00057E62">
        <w:trPr>
          <w:trHeight w:val="240"/>
        </w:trPr>
        <w:tc>
          <w:tcPr>
            <w:tcW w:w="2545" w:type="pct"/>
            <w:tcBorders>
              <w:top w:val="nil"/>
              <w:left w:val="single" w:sz="8" w:space="0" w:color="FFFFFF"/>
              <w:bottom w:val="single" w:sz="8" w:space="0" w:color="FFFFFF"/>
              <w:right w:val="single" w:sz="8" w:space="0" w:color="FFFFFF"/>
            </w:tcBorders>
            <w:shd w:val="clear" w:color="auto" w:fill="auto"/>
            <w:noWrap/>
            <w:vAlign w:val="center"/>
            <w:hideMark/>
          </w:tcPr>
          <w:p w14:paraId="2F9375ED" w14:textId="77777777" w:rsidR="00057E62" w:rsidRPr="007E1F38" w:rsidRDefault="00057E62" w:rsidP="007E1F38">
            <w:pPr>
              <w:spacing w:after="0" w:line="240" w:lineRule="auto"/>
              <w:jc w:val="left"/>
              <w:rPr>
                <w:rFonts w:ascii="BancoDoBrasil Textos" w:eastAsia="Times New Roman" w:hAnsi="BancoDoBrasil Textos" w:cs="Calibri"/>
                <w:sz w:val="14"/>
                <w:szCs w:val="14"/>
                <w:lang w:eastAsia="pt-BR"/>
              </w:rPr>
            </w:pPr>
            <w:r w:rsidRPr="007E1F38">
              <w:rPr>
                <w:rFonts w:ascii="BancoDoBrasil Textos" w:eastAsia="Times New Roman" w:hAnsi="BancoDoBrasil Textos" w:cs="Calibri"/>
                <w:sz w:val="14"/>
                <w:szCs w:val="14"/>
                <w:lang w:eastAsia="pt-BR"/>
              </w:rPr>
              <w:t xml:space="preserve">Acima de 360 dias </w:t>
            </w:r>
          </w:p>
        </w:tc>
        <w:tc>
          <w:tcPr>
            <w:tcW w:w="1272" w:type="pct"/>
            <w:tcBorders>
              <w:top w:val="nil"/>
              <w:left w:val="nil"/>
              <w:bottom w:val="single" w:sz="8" w:space="0" w:color="FFFFFF"/>
              <w:right w:val="single" w:sz="8" w:space="0" w:color="FFFFFF"/>
            </w:tcBorders>
            <w:shd w:val="clear" w:color="auto" w:fill="auto"/>
            <w:noWrap/>
            <w:vAlign w:val="center"/>
            <w:hideMark/>
          </w:tcPr>
          <w:p w14:paraId="471FCD07" w14:textId="77777777" w:rsidR="00057E62" w:rsidRPr="007E1F38" w:rsidRDefault="00057E62" w:rsidP="007E1F38">
            <w:pPr>
              <w:spacing w:after="0" w:line="240" w:lineRule="auto"/>
              <w:jc w:val="right"/>
              <w:rPr>
                <w:rFonts w:ascii="BancoDoBrasil Textos" w:eastAsia="Times New Roman" w:hAnsi="BancoDoBrasil Textos" w:cs="Calibri"/>
                <w:sz w:val="14"/>
                <w:szCs w:val="14"/>
                <w:lang w:eastAsia="pt-BR"/>
              </w:rPr>
            </w:pPr>
            <w:r w:rsidRPr="007E1F38">
              <w:rPr>
                <w:rFonts w:ascii="BancoDoBrasil Textos" w:eastAsia="Times New Roman" w:hAnsi="BancoDoBrasil Textos" w:cs="Calibri"/>
                <w:sz w:val="14"/>
                <w:szCs w:val="14"/>
                <w:lang w:eastAsia="pt-BR"/>
              </w:rPr>
              <w:t xml:space="preserve">                         1.994 </w:t>
            </w:r>
          </w:p>
        </w:tc>
        <w:tc>
          <w:tcPr>
            <w:tcW w:w="1183" w:type="pct"/>
            <w:tcBorders>
              <w:top w:val="nil"/>
              <w:left w:val="nil"/>
              <w:bottom w:val="single" w:sz="8" w:space="0" w:color="FFFFFF"/>
              <w:right w:val="single" w:sz="8" w:space="0" w:color="FFFFFF"/>
            </w:tcBorders>
            <w:shd w:val="clear" w:color="auto" w:fill="auto"/>
            <w:noWrap/>
            <w:vAlign w:val="center"/>
            <w:hideMark/>
          </w:tcPr>
          <w:p w14:paraId="2A096DC5" w14:textId="77777777" w:rsidR="00057E62" w:rsidRPr="007E1F38" w:rsidRDefault="00057E62" w:rsidP="007E1F38">
            <w:pPr>
              <w:spacing w:after="0" w:line="240" w:lineRule="auto"/>
              <w:jc w:val="right"/>
              <w:rPr>
                <w:rFonts w:ascii="BancoDoBrasil Textos" w:eastAsia="Times New Roman" w:hAnsi="BancoDoBrasil Textos" w:cs="Calibri"/>
                <w:sz w:val="14"/>
                <w:szCs w:val="14"/>
                <w:lang w:eastAsia="pt-BR"/>
              </w:rPr>
            </w:pPr>
            <w:r w:rsidRPr="007E1F38">
              <w:rPr>
                <w:rFonts w:ascii="BancoDoBrasil Textos" w:eastAsia="Times New Roman" w:hAnsi="BancoDoBrasil Textos" w:cs="Calibri"/>
                <w:sz w:val="14"/>
                <w:szCs w:val="14"/>
                <w:lang w:eastAsia="pt-BR"/>
              </w:rPr>
              <w:t xml:space="preserve">                       1.861 </w:t>
            </w:r>
          </w:p>
        </w:tc>
      </w:tr>
      <w:tr w:rsidR="00057E62" w:rsidRPr="00057E62" w14:paraId="2D6368C5" w14:textId="77777777" w:rsidTr="00057E62">
        <w:trPr>
          <w:trHeight w:val="225"/>
        </w:trPr>
        <w:tc>
          <w:tcPr>
            <w:tcW w:w="2545" w:type="pct"/>
            <w:tcBorders>
              <w:top w:val="nil"/>
              <w:left w:val="single" w:sz="8" w:space="0" w:color="FFFFFF"/>
              <w:bottom w:val="single" w:sz="4" w:space="0" w:color="auto"/>
              <w:right w:val="single" w:sz="8" w:space="0" w:color="FFFFFF"/>
            </w:tcBorders>
            <w:shd w:val="clear" w:color="auto" w:fill="auto"/>
            <w:noWrap/>
            <w:vAlign w:val="center"/>
            <w:hideMark/>
          </w:tcPr>
          <w:p w14:paraId="0B8935D4" w14:textId="77777777" w:rsidR="00057E62" w:rsidRPr="00057E62" w:rsidRDefault="00057E62" w:rsidP="00057E62">
            <w:pPr>
              <w:spacing w:after="0" w:line="240" w:lineRule="auto"/>
              <w:jc w:val="left"/>
              <w:rPr>
                <w:rFonts w:ascii="BancoDoBrasil Textos" w:eastAsia="Times New Roman" w:hAnsi="BancoDoBrasil Textos" w:cs="Calibri"/>
                <w:b/>
                <w:bCs/>
                <w:sz w:val="14"/>
                <w:szCs w:val="14"/>
                <w:lang w:eastAsia="pt-BR"/>
              </w:rPr>
            </w:pPr>
            <w:r w:rsidRPr="00057E62">
              <w:rPr>
                <w:rFonts w:ascii="BancoDoBrasil Textos" w:eastAsia="Times New Roman" w:hAnsi="BancoDoBrasil Textos" w:cs="Calibri"/>
                <w:b/>
                <w:bCs/>
                <w:sz w:val="14"/>
                <w:szCs w:val="14"/>
                <w:lang w:eastAsia="pt-BR"/>
              </w:rPr>
              <w:t>Total</w:t>
            </w:r>
          </w:p>
        </w:tc>
        <w:tc>
          <w:tcPr>
            <w:tcW w:w="1272" w:type="pct"/>
            <w:tcBorders>
              <w:top w:val="nil"/>
              <w:left w:val="nil"/>
              <w:bottom w:val="single" w:sz="4" w:space="0" w:color="auto"/>
              <w:right w:val="single" w:sz="8" w:space="0" w:color="FFFFFF"/>
            </w:tcBorders>
            <w:shd w:val="clear" w:color="auto" w:fill="auto"/>
            <w:noWrap/>
            <w:vAlign w:val="center"/>
            <w:hideMark/>
          </w:tcPr>
          <w:p w14:paraId="29E2CF72" w14:textId="77777777" w:rsidR="00057E62" w:rsidRPr="00057E62" w:rsidRDefault="00057E62" w:rsidP="00057E62">
            <w:pPr>
              <w:spacing w:after="0" w:line="240" w:lineRule="auto"/>
              <w:jc w:val="right"/>
              <w:rPr>
                <w:rFonts w:ascii="BancoDoBrasil Textos" w:eastAsia="Times New Roman" w:hAnsi="BancoDoBrasil Textos" w:cs="Calibri"/>
                <w:b/>
                <w:bCs/>
                <w:sz w:val="14"/>
                <w:szCs w:val="14"/>
                <w:lang w:eastAsia="pt-BR"/>
              </w:rPr>
            </w:pPr>
            <w:r w:rsidRPr="00057E62">
              <w:rPr>
                <w:rFonts w:ascii="BancoDoBrasil Textos" w:eastAsia="Times New Roman" w:hAnsi="BancoDoBrasil Textos" w:cs="Calibri"/>
                <w:b/>
                <w:bCs/>
                <w:sz w:val="14"/>
                <w:szCs w:val="14"/>
                <w:lang w:eastAsia="pt-BR"/>
              </w:rPr>
              <w:t xml:space="preserve">                         6.857 </w:t>
            </w:r>
          </w:p>
        </w:tc>
        <w:tc>
          <w:tcPr>
            <w:tcW w:w="1183" w:type="pct"/>
            <w:tcBorders>
              <w:top w:val="nil"/>
              <w:left w:val="nil"/>
              <w:bottom w:val="single" w:sz="4" w:space="0" w:color="auto"/>
              <w:right w:val="single" w:sz="8" w:space="0" w:color="FFFFFF"/>
            </w:tcBorders>
            <w:shd w:val="clear" w:color="auto" w:fill="auto"/>
            <w:noWrap/>
            <w:vAlign w:val="center"/>
            <w:hideMark/>
          </w:tcPr>
          <w:p w14:paraId="7D3D228D" w14:textId="77777777" w:rsidR="00057E62" w:rsidRPr="00057E62" w:rsidRDefault="00057E62" w:rsidP="00057E62">
            <w:pPr>
              <w:spacing w:after="0" w:line="240" w:lineRule="auto"/>
              <w:jc w:val="right"/>
              <w:rPr>
                <w:rFonts w:ascii="BancoDoBrasil Textos" w:eastAsia="Times New Roman" w:hAnsi="BancoDoBrasil Textos" w:cs="Calibri"/>
                <w:b/>
                <w:bCs/>
                <w:sz w:val="14"/>
                <w:szCs w:val="14"/>
                <w:lang w:eastAsia="pt-BR"/>
              </w:rPr>
            </w:pPr>
            <w:r w:rsidRPr="00057E62">
              <w:rPr>
                <w:rFonts w:ascii="BancoDoBrasil Textos" w:eastAsia="Times New Roman" w:hAnsi="BancoDoBrasil Textos" w:cs="Calibri"/>
                <w:b/>
                <w:bCs/>
                <w:sz w:val="14"/>
                <w:szCs w:val="14"/>
                <w:lang w:eastAsia="pt-BR"/>
              </w:rPr>
              <w:t xml:space="preserve">                      3.637 </w:t>
            </w:r>
          </w:p>
        </w:tc>
      </w:tr>
    </w:tbl>
    <w:p w14:paraId="67D08570" w14:textId="77777777" w:rsidR="009C6C9A" w:rsidRPr="0067773B" w:rsidRDefault="009C6C9A" w:rsidP="00CF4002">
      <w:pPr>
        <w:pStyle w:val="Subttulo"/>
        <w:numPr>
          <w:ilvl w:val="0"/>
          <w:numId w:val="0"/>
        </w:numPr>
        <w:spacing w:before="120" w:after="120"/>
        <w:ind w:right="-1"/>
        <w:rPr>
          <w:b/>
          <w:caps w:val="0"/>
          <w:color w:val="auto"/>
          <w:spacing w:val="0"/>
          <w:szCs w:val="20"/>
        </w:rPr>
      </w:pPr>
      <w:bookmarkStart w:id="46" w:name="_Toc162884685"/>
      <w:r w:rsidRPr="0067773B">
        <w:rPr>
          <w:b/>
          <w:caps w:val="0"/>
          <w:color w:val="auto"/>
          <w:spacing w:val="0"/>
          <w:szCs w:val="20"/>
        </w:rPr>
        <w:t>NOTA 7 – ESTOQUES</w:t>
      </w:r>
      <w:bookmarkEnd w:id="44"/>
      <w:bookmarkEnd w:id="46"/>
    </w:p>
    <w:tbl>
      <w:tblPr>
        <w:tblW w:w="5000" w:type="pct"/>
        <w:tblCellMar>
          <w:left w:w="70" w:type="dxa"/>
          <w:right w:w="70" w:type="dxa"/>
        </w:tblCellMar>
        <w:tblLook w:val="04A0" w:firstRow="1" w:lastRow="0" w:firstColumn="1" w:lastColumn="0" w:noHBand="0" w:noVBand="1"/>
      </w:tblPr>
      <w:tblGrid>
        <w:gridCol w:w="5156"/>
        <w:gridCol w:w="2231"/>
        <w:gridCol w:w="2231"/>
      </w:tblGrid>
      <w:tr w:rsidR="000C49A9" w:rsidRPr="00D65544" w14:paraId="76BF4838" w14:textId="77777777" w:rsidTr="000C49A9">
        <w:trPr>
          <w:trHeight w:hRule="exact" w:val="227"/>
        </w:trPr>
        <w:tc>
          <w:tcPr>
            <w:tcW w:w="2680"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bookmarkEnd w:id="45"/>
          <w:p w14:paraId="5CB8C562" w14:textId="77777777" w:rsidR="000C49A9" w:rsidRPr="00D65544" w:rsidRDefault="000C49A9" w:rsidP="000C49A9">
            <w:pPr>
              <w:spacing w:after="0" w:line="240" w:lineRule="auto"/>
              <w:jc w:val="lef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Descrição</w:t>
            </w:r>
          </w:p>
        </w:tc>
        <w:tc>
          <w:tcPr>
            <w:tcW w:w="1160" w:type="pct"/>
            <w:tcBorders>
              <w:top w:val="single" w:sz="4" w:space="0" w:color="auto"/>
              <w:left w:val="nil"/>
              <w:bottom w:val="single" w:sz="4" w:space="0" w:color="auto"/>
              <w:right w:val="single" w:sz="8" w:space="0" w:color="FFFFFF"/>
            </w:tcBorders>
            <w:shd w:val="clear" w:color="auto" w:fill="auto"/>
            <w:noWrap/>
            <w:vAlign w:val="center"/>
            <w:hideMark/>
          </w:tcPr>
          <w:p w14:paraId="37791D70" w14:textId="77777777" w:rsidR="000C49A9" w:rsidRPr="00D65544" w:rsidRDefault="000C49A9" w:rsidP="000C49A9">
            <w:pPr>
              <w:spacing w:after="0" w:line="240" w:lineRule="auto"/>
              <w:jc w:val="righ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31.12.2023</w:t>
            </w:r>
          </w:p>
        </w:tc>
        <w:tc>
          <w:tcPr>
            <w:tcW w:w="1160" w:type="pct"/>
            <w:tcBorders>
              <w:top w:val="single" w:sz="4" w:space="0" w:color="auto"/>
              <w:left w:val="nil"/>
              <w:bottom w:val="single" w:sz="4" w:space="0" w:color="auto"/>
              <w:right w:val="single" w:sz="8" w:space="0" w:color="FFFFFF"/>
            </w:tcBorders>
            <w:shd w:val="clear" w:color="auto" w:fill="auto"/>
            <w:noWrap/>
            <w:vAlign w:val="center"/>
            <w:hideMark/>
          </w:tcPr>
          <w:p w14:paraId="3C6B2D8D" w14:textId="77777777" w:rsidR="000C49A9" w:rsidRPr="00D65544" w:rsidRDefault="000C49A9" w:rsidP="000C49A9">
            <w:pPr>
              <w:spacing w:after="0" w:line="240" w:lineRule="auto"/>
              <w:jc w:val="righ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31.12.2022</w:t>
            </w:r>
          </w:p>
        </w:tc>
      </w:tr>
      <w:tr w:rsidR="000C49A9" w:rsidRPr="00D65544" w14:paraId="00157377" w14:textId="77777777" w:rsidTr="000C49A9">
        <w:trPr>
          <w:trHeight w:hRule="exact" w:val="227"/>
        </w:trPr>
        <w:tc>
          <w:tcPr>
            <w:tcW w:w="2680" w:type="pct"/>
            <w:tcBorders>
              <w:top w:val="nil"/>
              <w:left w:val="single" w:sz="8" w:space="0" w:color="FFFFFF"/>
              <w:bottom w:val="single" w:sz="8" w:space="0" w:color="FFFFFF"/>
              <w:right w:val="single" w:sz="8" w:space="0" w:color="FFFFFF"/>
            </w:tcBorders>
            <w:shd w:val="clear" w:color="auto" w:fill="auto"/>
            <w:noWrap/>
            <w:vAlign w:val="center"/>
            <w:hideMark/>
          </w:tcPr>
          <w:p w14:paraId="23428FEB" w14:textId="77777777" w:rsidR="000C49A9" w:rsidRPr="00D65544" w:rsidRDefault="000C49A9" w:rsidP="000C49A9">
            <w:pPr>
              <w:spacing w:after="0" w:line="240" w:lineRule="auto"/>
              <w:jc w:val="lef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Manutenção</w:t>
            </w:r>
          </w:p>
        </w:tc>
        <w:tc>
          <w:tcPr>
            <w:tcW w:w="1160" w:type="pct"/>
            <w:tcBorders>
              <w:top w:val="nil"/>
              <w:left w:val="nil"/>
              <w:bottom w:val="single" w:sz="8" w:space="0" w:color="FFFFFF"/>
              <w:right w:val="single" w:sz="8" w:space="0" w:color="FFFFFF"/>
            </w:tcBorders>
            <w:shd w:val="clear" w:color="auto" w:fill="auto"/>
            <w:noWrap/>
            <w:vAlign w:val="center"/>
            <w:hideMark/>
          </w:tcPr>
          <w:p w14:paraId="4B9802B6" w14:textId="77777777" w:rsidR="000C49A9" w:rsidRPr="00D65544" w:rsidRDefault="000C49A9" w:rsidP="000C49A9">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59.566 </w:t>
            </w:r>
          </w:p>
        </w:tc>
        <w:tc>
          <w:tcPr>
            <w:tcW w:w="1160" w:type="pct"/>
            <w:tcBorders>
              <w:top w:val="nil"/>
              <w:left w:val="nil"/>
              <w:bottom w:val="single" w:sz="8" w:space="0" w:color="FFFFFF"/>
              <w:right w:val="single" w:sz="8" w:space="0" w:color="FFFFFF"/>
            </w:tcBorders>
            <w:shd w:val="clear" w:color="auto" w:fill="auto"/>
            <w:noWrap/>
            <w:vAlign w:val="center"/>
            <w:hideMark/>
          </w:tcPr>
          <w:p w14:paraId="21ACDFE1" w14:textId="77777777" w:rsidR="000C49A9" w:rsidRPr="00D65544" w:rsidRDefault="000C49A9" w:rsidP="000C49A9">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48.231 </w:t>
            </w:r>
          </w:p>
        </w:tc>
      </w:tr>
      <w:tr w:rsidR="000C49A9" w:rsidRPr="00D65544" w14:paraId="2D9176E5" w14:textId="77777777" w:rsidTr="000C49A9">
        <w:trPr>
          <w:trHeight w:hRule="exact" w:val="227"/>
        </w:trPr>
        <w:tc>
          <w:tcPr>
            <w:tcW w:w="2680" w:type="pct"/>
            <w:tcBorders>
              <w:top w:val="nil"/>
              <w:left w:val="single" w:sz="8" w:space="0" w:color="FFFFFF"/>
              <w:bottom w:val="single" w:sz="8" w:space="0" w:color="FFFFFF"/>
              <w:right w:val="single" w:sz="8" w:space="0" w:color="FFFFFF"/>
            </w:tcBorders>
            <w:shd w:val="clear" w:color="auto" w:fill="auto"/>
            <w:noWrap/>
            <w:vAlign w:val="center"/>
            <w:hideMark/>
          </w:tcPr>
          <w:p w14:paraId="51FB3C99" w14:textId="4710CECA" w:rsidR="000C49A9" w:rsidRPr="00D65544" w:rsidRDefault="000C49A9" w:rsidP="000C49A9">
            <w:pPr>
              <w:spacing w:after="0" w:line="240" w:lineRule="auto"/>
              <w:jc w:val="lef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Peças em Reparo </w:t>
            </w:r>
            <w:r w:rsidRPr="00D65544">
              <w:rPr>
                <w:rFonts w:ascii="BancoDoBrasil Textos" w:eastAsia="Times New Roman" w:hAnsi="BancoDoBrasil Textos" w:cs="Calibri"/>
                <w:sz w:val="14"/>
                <w:szCs w:val="14"/>
                <w:vertAlign w:val="superscript"/>
                <w:lang w:eastAsia="pt-BR"/>
              </w:rPr>
              <w:t>[1]</w:t>
            </w:r>
          </w:p>
        </w:tc>
        <w:tc>
          <w:tcPr>
            <w:tcW w:w="1160" w:type="pct"/>
            <w:tcBorders>
              <w:top w:val="nil"/>
              <w:left w:val="nil"/>
              <w:bottom w:val="single" w:sz="8" w:space="0" w:color="FFFFFF"/>
              <w:right w:val="single" w:sz="8" w:space="0" w:color="FFFFFF"/>
            </w:tcBorders>
            <w:shd w:val="clear" w:color="auto" w:fill="auto"/>
            <w:noWrap/>
            <w:vAlign w:val="center"/>
            <w:hideMark/>
          </w:tcPr>
          <w:p w14:paraId="2E50A568" w14:textId="77777777" w:rsidR="000C49A9" w:rsidRPr="00D65544" w:rsidRDefault="000C49A9" w:rsidP="000C49A9">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(27.300)</w:t>
            </w:r>
          </w:p>
        </w:tc>
        <w:tc>
          <w:tcPr>
            <w:tcW w:w="1160" w:type="pct"/>
            <w:tcBorders>
              <w:top w:val="nil"/>
              <w:left w:val="nil"/>
              <w:bottom w:val="single" w:sz="8" w:space="0" w:color="FFFFFF"/>
              <w:right w:val="single" w:sz="8" w:space="0" w:color="FFFFFF"/>
            </w:tcBorders>
            <w:shd w:val="clear" w:color="auto" w:fill="auto"/>
            <w:noWrap/>
            <w:vAlign w:val="center"/>
            <w:hideMark/>
          </w:tcPr>
          <w:p w14:paraId="66E65681" w14:textId="77777777" w:rsidR="000C49A9" w:rsidRPr="00D65544" w:rsidRDefault="000C49A9" w:rsidP="000C49A9">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   </w:t>
            </w:r>
          </w:p>
        </w:tc>
      </w:tr>
      <w:tr w:rsidR="000C49A9" w:rsidRPr="00D65544" w14:paraId="2CBCE3D6" w14:textId="77777777" w:rsidTr="000C49A9">
        <w:trPr>
          <w:trHeight w:hRule="exact" w:val="227"/>
        </w:trPr>
        <w:tc>
          <w:tcPr>
            <w:tcW w:w="2680" w:type="pct"/>
            <w:tcBorders>
              <w:top w:val="nil"/>
              <w:left w:val="single" w:sz="8" w:space="0" w:color="FFFFFF"/>
              <w:bottom w:val="single" w:sz="8" w:space="0" w:color="FFFFFF"/>
              <w:right w:val="single" w:sz="8" w:space="0" w:color="FFFFFF"/>
            </w:tcBorders>
            <w:shd w:val="clear" w:color="auto" w:fill="auto"/>
            <w:noWrap/>
            <w:vAlign w:val="center"/>
            <w:hideMark/>
          </w:tcPr>
          <w:p w14:paraId="408AF579" w14:textId="77777777" w:rsidR="000C49A9" w:rsidRPr="00D65544" w:rsidRDefault="000C49A9" w:rsidP="000C49A9">
            <w:pPr>
              <w:spacing w:after="0" w:line="240" w:lineRule="auto"/>
              <w:jc w:val="lef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Recepção / Expedição</w:t>
            </w:r>
          </w:p>
        </w:tc>
        <w:tc>
          <w:tcPr>
            <w:tcW w:w="1160" w:type="pct"/>
            <w:tcBorders>
              <w:top w:val="nil"/>
              <w:left w:val="nil"/>
              <w:bottom w:val="single" w:sz="8" w:space="0" w:color="FFFFFF"/>
              <w:right w:val="single" w:sz="8" w:space="0" w:color="FFFFFF"/>
            </w:tcBorders>
            <w:shd w:val="clear" w:color="auto" w:fill="auto"/>
            <w:noWrap/>
            <w:vAlign w:val="center"/>
            <w:hideMark/>
          </w:tcPr>
          <w:p w14:paraId="2DF80B55" w14:textId="77777777" w:rsidR="000C49A9" w:rsidRPr="00D65544" w:rsidRDefault="000C49A9" w:rsidP="000C49A9">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3.691 </w:t>
            </w:r>
          </w:p>
        </w:tc>
        <w:tc>
          <w:tcPr>
            <w:tcW w:w="1160" w:type="pct"/>
            <w:tcBorders>
              <w:top w:val="nil"/>
              <w:left w:val="nil"/>
              <w:bottom w:val="single" w:sz="8" w:space="0" w:color="FFFFFF"/>
              <w:right w:val="single" w:sz="8" w:space="0" w:color="FFFFFF"/>
            </w:tcBorders>
            <w:shd w:val="clear" w:color="auto" w:fill="auto"/>
            <w:noWrap/>
            <w:vAlign w:val="center"/>
            <w:hideMark/>
          </w:tcPr>
          <w:p w14:paraId="1FD796B2" w14:textId="77777777" w:rsidR="000C49A9" w:rsidRPr="00D65544" w:rsidRDefault="000C49A9" w:rsidP="000C49A9">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3.795 </w:t>
            </w:r>
          </w:p>
        </w:tc>
      </w:tr>
      <w:tr w:rsidR="000C49A9" w:rsidRPr="00D65544" w14:paraId="52261622" w14:textId="77777777" w:rsidTr="000C49A9">
        <w:trPr>
          <w:trHeight w:hRule="exact" w:val="227"/>
        </w:trPr>
        <w:tc>
          <w:tcPr>
            <w:tcW w:w="2680" w:type="pct"/>
            <w:tcBorders>
              <w:top w:val="nil"/>
              <w:left w:val="single" w:sz="8" w:space="0" w:color="FFFFFF"/>
              <w:bottom w:val="single" w:sz="8" w:space="0" w:color="FFFFFF"/>
              <w:right w:val="single" w:sz="8" w:space="0" w:color="FFFFFF"/>
            </w:tcBorders>
            <w:shd w:val="clear" w:color="auto" w:fill="auto"/>
            <w:noWrap/>
            <w:vAlign w:val="center"/>
            <w:hideMark/>
          </w:tcPr>
          <w:p w14:paraId="657D52EB" w14:textId="77777777" w:rsidR="000C49A9" w:rsidRPr="00D65544" w:rsidRDefault="000C49A9" w:rsidP="000C49A9">
            <w:pPr>
              <w:spacing w:after="0" w:line="240" w:lineRule="auto"/>
              <w:jc w:val="lef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Impressão</w:t>
            </w:r>
          </w:p>
        </w:tc>
        <w:tc>
          <w:tcPr>
            <w:tcW w:w="1160" w:type="pct"/>
            <w:tcBorders>
              <w:top w:val="nil"/>
              <w:left w:val="nil"/>
              <w:bottom w:val="single" w:sz="8" w:space="0" w:color="FFFFFF"/>
              <w:right w:val="single" w:sz="8" w:space="0" w:color="FFFFFF"/>
            </w:tcBorders>
            <w:shd w:val="clear" w:color="auto" w:fill="auto"/>
            <w:noWrap/>
            <w:vAlign w:val="center"/>
            <w:hideMark/>
          </w:tcPr>
          <w:p w14:paraId="13E2FAD5" w14:textId="77777777" w:rsidR="000C49A9" w:rsidRPr="00D65544" w:rsidRDefault="000C49A9" w:rsidP="000C49A9">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   </w:t>
            </w:r>
          </w:p>
        </w:tc>
        <w:tc>
          <w:tcPr>
            <w:tcW w:w="1160" w:type="pct"/>
            <w:tcBorders>
              <w:top w:val="nil"/>
              <w:left w:val="nil"/>
              <w:bottom w:val="single" w:sz="8" w:space="0" w:color="FFFFFF"/>
              <w:right w:val="single" w:sz="8" w:space="0" w:color="FFFFFF"/>
            </w:tcBorders>
            <w:shd w:val="clear" w:color="auto" w:fill="auto"/>
            <w:noWrap/>
            <w:vAlign w:val="center"/>
            <w:hideMark/>
          </w:tcPr>
          <w:p w14:paraId="05BD81B8" w14:textId="77777777" w:rsidR="000C49A9" w:rsidRPr="00D65544" w:rsidRDefault="000C49A9" w:rsidP="000C49A9">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91 </w:t>
            </w:r>
          </w:p>
        </w:tc>
      </w:tr>
      <w:tr w:rsidR="000C49A9" w:rsidRPr="00D65544" w14:paraId="3E5911B3" w14:textId="77777777" w:rsidTr="000C49A9">
        <w:trPr>
          <w:trHeight w:hRule="exact" w:val="227"/>
        </w:trPr>
        <w:tc>
          <w:tcPr>
            <w:tcW w:w="2680" w:type="pct"/>
            <w:tcBorders>
              <w:top w:val="nil"/>
              <w:left w:val="single" w:sz="8" w:space="0" w:color="FFFFFF"/>
              <w:bottom w:val="single" w:sz="8" w:space="0" w:color="FFFFFF"/>
              <w:right w:val="single" w:sz="8" w:space="0" w:color="FFFFFF"/>
            </w:tcBorders>
            <w:shd w:val="clear" w:color="auto" w:fill="auto"/>
            <w:noWrap/>
            <w:vAlign w:val="center"/>
            <w:hideMark/>
          </w:tcPr>
          <w:p w14:paraId="1A2BE93A" w14:textId="77777777" w:rsidR="000C49A9" w:rsidRPr="00D65544" w:rsidRDefault="000C49A9" w:rsidP="000C49A9">
            <w:pPr>
              <w:spacing w:after="0" w:line="240" w:lineRule="auto"/>
              <w:jc w:val="lef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Prov. para Obsolescência</w:t>
            </w:r>
          </w:p>
        </w:tc>
        <w:tc>
          <w:tcPr>
            <w:tcW w:w="1160" w:type="pct"/>
            <w:tcBorders>
              <w:top w:val="nil"/>
              <w:left w:val="nil"/>
              <w:bottom w:val="single" w:sz="8" w:space="0" w:color="FFFFFF"/>
              <w:right w:val="single" w:sz="8" w:space="0" w:color="FFFFFF"/>
            </w:tcBorders>
            <w:shd w:val="clear" w:color="auto" w:fill="auto"/>
            <w:noWrap/>
            <w:vAlign w:val="center"/>
            <w:hideMark/>
          </w:tcPr>
          <w:p w14:paraId="219F0581" w14:textId="77777777" w:rsidR="000C49A9" w:rsidRPr="00D65544" w:rsidRDefault="000C49A9" w:rsidP="000C49A9">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(173)</w:t>
            </w:r>
          </w:p>
        </w:tc>
        <w:tc>
          <w:tcPr>
            <w:tcW w:w="1160" w:type="pct"/>
            <w:tcBorders>
              <w:top w:val="nil"/>
              <w:left w:val="nil"/>
              <w:bottom w:val="single" w:sz="8" w:space="0" w:color="FFFFFF"/>
              <w:right w:val="single" w:sz="8" w:space="0" w:color="FFFFFF"/>
            </w:tcBorders>
            <w:shd w:val="clear" w:color="auto" w:fill="auto"/>
            <w:noWrap/>
            <w:vAlign w:val="center"/>
            <w:hideMark/>
          </w:tcPr>
          <w:p w14:paraId="6CA2D883" w14:textId="77777777" w:rsidR="000C49A9" w:rsidRPr="00D65544" w:rsidRDefault="000C49A9" w:rsidP="000C49A9">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(4.106)</w:t>
            </w:r>
          </w:p>
        </w:tc>
      </w:tr>
      <w:tr w:rsidR="000C49A9" w:rsidRPr="00D65544" w14:paraId="79B3E5CE" w14:textId="77777777" w:rsidTr="000C49A9">
        <w:trPr>
          <w:trHeight w:hRule="exact" w:val="227"/>
        </w:trPr>
        <w:tc>
          <w:tcPr>
            <w:tcW w:w="2680"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6FCD5B57" w14:textId="77777777" w:rsidR="000C49A9" w:rsidRPr="00D65544" w:rsidRDefault="000C49A9" w:rsidP="000C49A9">
            <w:pPr>
              <w:spacing w:after="0" w:line="240" w:lineRule="auto"/>
              <w:jc w:val="lef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Total</w:t>
            </w:r>
          </w:p>
        </w:tc>
        <w:tc>
          <w:tcPr>
            <w:tcW w:w="1160" w:type="pct"/>
            <w:tcBorders>
              <w:top w:val="nil"/>
              <w:left w:val="single" w:sz="12" w:space="0" w:color="FFFFFF"/>
              <w:bottom w:val="single" w:sz="4" w:space="0" w:color="auto"/>
              <w:right w:val="single" w:sz="4" w:space="0" w:color="FFFFFF"/>
            </w:tcBorders>
            <w:shd w:val="clear" w:color="auto" w:fill="auto"/>
            <w:noWrap/>
            <w:vAlign w:val="center"/>
            <w:hideMark/>
          </w:tcPr>
          <w:p w14:paraId="34360F71" w14:textId="77777777" w:rsidR="000C49A9" w:rsidRPr="00D65544" w:rsidRDefault="000C49A9" w:rsidP="000C49A9">
            <w:pPr>
              <w:spacing w:after="0" w:line="240" w:lineRule="auto"/>
              <w:jc w:val="righ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 xml:space="preserve">                 35.784 </w:t>
            </w:r>
          </w:p>
        </w:tc>
        <w:tc>
          <w:tcPr>
            <w:tcW w:w="1160" w:type="pct"/>
            <w:tcBorders>
              <w:top w:val="nil"/>
              <w:left w:val="single" w:sz="12" w:space="0" w:color="FFFFFF"/>
              <w:bottom w:val="single" w:sz="4" w:space="0" w:color="auto"/>
              <w:right w:val="single" w:sz="4" w:space="0" w:color="FFFFFF"/>
            </w:tcBorders>
            <w:shd w:val="clear" w:color="auto" w:fill="auto"/>
            <w:noWrap/>
            <w:vAlign w:val="center"/>
            <w:hideMark/>
          </w:tcPr>
          <w:p w14:paraId="18FB3F30" w14:textId="77777777" w:rsidR="000C49A9" w:rsidRPr="00D65544" w:rsidRDefault="000C49A9" w:rsidP="000C49A9">
            <w:pPr>
              <w:spacing w:after="0" w:line="240" w:lineRule="auto"/>
              <w:jc w:val="righ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 xml:space="preserve">                  48.011 </w:t>
            </w:r>
          </w:p>
        </w:tc>
      </w:tr>
    </w:tbl>
    <w:p w14:paraId="3E4AAFFA" w14:textId="31F644D2" w:rsidR="00576B06" w:rsidRDefault="004B51CF" w:rsidP="00291B8E">
      <w:pPr>
        <w:suppressAutoHyphens/>
        <w:adjustRightInd w:val="0"/>
        <w:spacing w:before="120" w:after="120" w:line="240" w:lineRule="auto"/>
        <w:textAlignment w:val="baseline"/>
        <w:rPr>
          <w:rFonts w:ascii="BancoDoBrasil Textos" w:eastAsia="Batang" w:hAnsi="BancoDoBrasil Textos" w:cs="Arial"/>
          <w:sz w:val="14"/>
          <w:szCs w:val="14"/>
          <w:lang w:eastAsia="ar-SA"/>
        </w:rPr>
      </w:pPr>
      <w:r w:rsidRPr="003308DD">
        <w:rPr>
          <w:rFonts w:ascii="BancoDoBrasil Textos" w:eastAsia="Batang" w:hAnsi="BancoDoBrasil Textos" w:cs="Arial"/>
          <w:sz w:val="18"/>
          <w:szCs w:val="18"/>
          <w:vertAlign w:val="superscript"/>
          <w:lang w:eastAsia="ar-SA"/>
        </w:rPr>
        <w:t xml:space="preserve"> </w:t>
      </w:r>
      <w:r w:rsidR="00576B06" w:rsidRPr="003308DD">
        <w:rPr>
          <w:rFonts w:ascii="BancoDoBrasil Textos" w:eastAsia="Batang" w:hAnsi="BancoDoBrasil Textos" w:cs="Arial"/>
          <w:sz w:val="18"/>
          <w:szCs w:val="18"/>
          <w:vertAlign w:val="superscript"/>
          <w:lang w:eastAsia="ar-SA"/>
        </w:rPr>
        <w:t>[1]</w:t>
      </w:r>
      <w:r w:rsidR="00576B06" w:rsidRPr="003308DD">
        <w:rPr>
          <w:rFonts w:ascii="BancoDoBrasil Textos" w:eastAsia="Batang" w:hAnsi="BancoDoBrasil Textos" w:cs="Arial"/>
          <w:sz w:val="18"/>
          <w:szCs w:val="18"/>
          <w:lang w:eastAsia="ar-SA"/>
        </w:rPr>
        <w:t xml:space="preserve"> </w:t>
      </w:r>
      <w:r w:rsidR="00471E95" w:rsidRPr="003308DD">
        <w:rPr>
          <w:rFonts w:ascii="BancoDoBrasil Textos" w:eastAsia="Batang" w:hAnsi="BancoDoBrasil Textos" w:cs="Arial"/>
          <w:sz w:val="14"/>
          <w:szCs w:val="14"/>
          <w:lang w:eastAsia="ar-SA"/>
        </w:rPr>
        <w:t>Esse</w:t>
      </w:r>
      <w:r w:rsidR="00916A1A" w:rsidRPr="003308DD">
        <w:rPr>
          <w:rFonts w:ascii="BancoDoBrasil Textos" w:eastAsia="Batang" w:hAnsi="BancoDoBrasil Textos" w:cs="Arial"/>
          <w:sz w:val="14"/>
          <w:szCs w:val="14"/>
          <w:lang w:eastAsia="ar-SA"/>
        </w:rPr>
        <w:t xml:space="preserve"> valor refere-se </w:t>
      </w:r>
      <w:r w:rsidR="00576B06" w:rsidRPr="003308DD">
        <w:rPr>
          <w:rFonts w:ascii="BancoDoBrasil Textos" w:eastAsia="Batang" w:hAnsi="BancoDoBrasil Textos" w:cs="Arial"/>
          <w:sz w:val="14"/>
          <w:szCs w:val="14"/>
          <w:lang w:eastAsia="ar-SA"/>
        </w:rPr>
        <w:t>ao reconhecimento de peças defeituosas</w:t>
      </w:r>
      <w:r w:rsidR="00916A1A" w:rsidRPr="003308DD">
        <w:rPr>
          <w:rFonts w:ascii="BancoDoBrasil Textos" w:eastAsia="Batang" w:hAnsi="BancoDoBrasil Textos" w:cs="Arial"/>
          <w:sz w:val="14"/>
          <w:szCs w:val="14"/>
          <w:lang w:eastAsia="ar-SA"/>
        </w:rPr>
        <w:t>, que estão em reparo</w:t>
      </w:r>
      <w:r w:rsidR="00D12337" w:rsidRPr="003308DD">
        <w:rPr>
          <w:rFonts w:ascii="BancoDoBrasil Textos" w:eastAsia="Batang" w:hAnsi="BancoDoBrasil Textos" w:cs="Arial"/>
          <w:sz w:val="14"/>
          <w:szCs w:val="14"/>
          <w:lang w:eastAsia="ar-SA"/>
        </w:rPr>
        <w:t xml:space="preserve"> e</w:t>
      </w:r>
      <w:r w:rsidR="00576B06" w:rsidRPr="003308DD">
        <w:rPr>
          <w:rFonts w:ascii="BancoDoBrasil Textos" w:eastAsia="Batang" w:hAnsi="BancoDoBrasil Textos" w:cs="Arial"/>
          <w:sz w:val="14"/>
          <w:szCs w:val="14"/>
          <w:lang w:eastAsia="ar-SA"/>
        </w:rPr>
        <w:t xml:space="preserve"> que compõem o estoque, conforme nova metodologia de mensuração do estoque, aprovado pela diretoria executiva</w:t>
      </w:r>
      <w:r w:rsidR="00FA0472" w:rsidRPr="003308DD">
        <w:rPr>
          <w:rFonts w:ascii="BancoDoBrasil Textos" w:eastAsia="Batang" w:hAnsi="BancoDoBrasil Textos" w:cs="Arial"/>
          <w:sz w:val="14"/>
          <w:szCs w:val="14"/>
          <w:lang w:eastAsia="ar-SA"/>
        </w:rPr>
        <w:t>.</w:t>
      </w:r>
    </w:p>
    <w:tbl>
      <w:tblPr>
        <w:tblW w:w="5000" w:type="pct"/>
        <w:tblCellMar>
          <w:left w:w="70" w:type="dxa"/>
          <w:right w:w="70" w:type="dxa"/>
        </w:tblCellMar>
        <w:tblLook w:val="04A0" w:firstRow="1" w:lastRow="0" w:firstColumn="1" w:lastColumn="0" w:noHBand="0" w:noVBand="1"/>
      </w:tblPr>
      <w:tblGrid>
        <w:gridCol w:w="3523"/>
        <w:gridCol w:w="1524"/>
        <w:gridCol w:w="1524"/>
        <w:gridCol w:w="1524"/>
        <w:gridCol w:w="1523"/>
      </w:tblGrid>
      <w:tr w:rsidR="00610EAA" w:rsidRPr="00D65544" w14:paraId="1364C2CA" w14:textId="77777777" w:rsidTr="00D57729">
        <w:trPr>
          <w:trHeight w:hRule="exact" w:val="227"/>
        </w:trPr>
        <w:tc>
          <w:tcPr>
            <w:tcW w:w="1831"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11A2F5FE" w14:textId="77777777" w:rsidR="00610EAA" w:rsidRPr="00D65544" w:rsidRDefault="00610EAA" w:rsidP="00610EAA">
            <w:pPr>
              <w:spacing w:after="0" w:line="240" w:lineRule="auto"/>
              <w:jc w:val="lef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Descrição</w:t>
            </w:r>
          </w:p>
        </w:tc>
        <w:tc>
          <w:tcPr>
            <w:tcW w:w="792" w:type="pct"/>
            <w:tcBorders>
              <w:top w:val="single" w:sz="4" w:space="0" w:color="auto"/>
              <w:left w:val="nil"/>
              <w:bottom w:val="single" w:sz="4" w:space="0" w:color="auto"/>
              <w:right w:val="single" w:sz="8" w:space="0" w:color="FFFFFF"/>
            </w:tcBorders>
            <w:shd w:val="clear" w:color="auto" w:fill="auto"/>
            <w:noWrap/>
            <w:vAlign w:val="center"/>
            <w:hideMark/>
          </w:tcPr>
          <w:p w14:paraId="33C3D1A3" w14:textId="77777777" w:rsidR="00610EAA" w:rsidRPr="00D65544" w:rsidRDefault="00610EAA" w:rsidP="00610EAA">
            <w:pPr>
              <w:spacing w:after="0" w:line="240" w:lineRule="auto"/>
              <w:jc w:val="righ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31.12.2022</w:t>
            </w:r>
          </w:p>
        </w:tc>
        <w:tc>
          <w:tcPr>
            <w:tcW w:w="792" w:type="pct"/>
            <w:tcBorders>
              <w:top w:val="single" w:sz="4" w:space="0" w:color="auto"/>
              <w:left w:val="nil"/>
              <w:bottom w:val="single" w:sz="4" w:space="0" w:color="auto"/>
              <w:right w:val="single" w:sz="8" w:space="0" w:color="FFFFFF"/>
            </w:tcBorders>
            <w:shd w:val="clear" w:color="auto" w:fill="auto"/>
            <w:noWrap/>
            <w:vAlign w:val="center"/>
            <w:hideMark/>
          </w:tcPr>
          <w:p w14:paraId="7A4E352D" w14:textId="77777777" w:rsidR="00610EAA" w:rsidRPr="00D65544" w:rsidRDefault="00610EAA" w:rsidP="00610EAA">
            <w:pPr>
              <w:spacing w:after="0" w:line="240" w:lineRule="auto"/>
              <w:jc w:val="righ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Provisão</w:t>
            </w:r>
          </w:p>
        </w:tc>
        <w:tc>
          <w:tcPr>
            <w:tcW w:w="792" w:type="pct"/>
            <w:tcBorders>
              <w:top w:val="single" w:sz="4" w:space="0" w:color="auto"/>
              <w:left w:val="nil"/>
              <w:bottom w:val="single" w:sz="4" w:space="0" w:color="auto"/>
              <w:right w:val="single" w:sz="8" w:space="0" w:color="FFFFFF"/>
            </w:tcBorders>
            <w:shd w:val="clear" w:color="auto" w:fill="auto"/>
            <w:noWrap/>
            <w:vAlign w:val="center"/>
            <w:hideMark/>
          </w:tcPr>
          <w:p w14:paraId="255AECD2" w14:textId="77777777" w:rsidR="00610EAA" w:rsidRPr="00D65544" w:rsidRDefault="00610EAA" w:rsidP="00610EAA">
            <w:pPr>
              <w:spacing w:after="0" w:line="240" w:lineRule="auto"/>
              <w:jc w:val="righ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Reversão</w:t>
            </w:r>
          </w:p>
        </w:tc>
        <w:tc>
          <w:tcPr>
            <w:tcW w:w="792" w:type="pct"/>
            <w:tcBorders>
              <w:top w:val="single" w:sz="4" w:space="0" w:color="auto"/>
              <w:left w:val="nil"/>
              <w:bottom w:val="single" w:sz="4" w:space="0" w:color="auto"/>
              <w:right w:val="single" w:sz="8" w:space="0" w:color="FFFFFF"/>
            </w:tcBorders>
            <w:shd w:val="clear" w:color="auto" w:fill="auto"/>
            <w:noWrap/>
            <w:vAlign w:val="center"/>
            <w:hideMark/>
          </w:tcPr>
          <w:p w14:paraId="2C3BF64D" w14:textId="77777777" w:rsidR="00610EAA" w:rsidRPr="00D65544" w:rsidRDefault="00610EAA" w:rsidP="00610EAA">
            <w:pPr>
              <w:spacing w:after="0" w:line="240" w:lineRule="auto"/>
              <w:jc w:val="righ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31.12.2023</w:t>
            </w:r>
          </w:p>
        </w:tc>
      </w:tr>
      <w:tr w:rsidR="00610EAA" w:rsidRPr="00D65544" w14:paraId="1F40B7A5" w14:textId="77777777" w:rsidTr="00D57729">
        <w:trPr>
          <w:trHeight w:hRule="exact" w:val="227"/>
        </w:trPr>
        <w:tc>
          <w:tcPr>
            <w:tcW w:w="1831"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1B91788E" w14:textId="77777777" w:rsidR="00610EAA" w:rsidRPr="00D65544" w:rsidRDefault="00610EAA" w:rsidP="00610EAA">
            <w:pPr>
              <w:spacing w:after="0" w:line="240" w:lineRule="auto"/>
              <w:jc w:val="lef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Prov. para Obsolescência</w:t>
            </w:r>
          </w:p>
        </w:tc>
        <w:tc>
          <w:tcPr>
            <w:tcW w:w="792" w:type="pct"/>
            <w:tcBorders>
              <w:top w:val="single" w:sz="4" w:space="0" w:color="auto"/>
              <w:left w:val="nil"/>
              <w:bottom w:val="single" w:sz="4" w:space="0" w:color="auto"/>
              <w:right w:val="single" w:sz="8" w:space="0" w:color="FFFFFF"/>
            </w:tcBorders>
            <w:shd w:val="clear" w:color="auto" w:fill="auto"/>
            <w:noWrap/>
            <w:vAlign w:val="center"/>
            <w:hideMark/>
          </w:tcPr>
          <w:p w14:paraId="36CAA9C4" w14:textId="77777777" w:rsidR="00610EAA" w:rsidRPr="00D65544" w:rsidRDefault="00610EAA" w:rsidP="00610EAA">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(4.106)</w:t>
            </w:r>
          </w:p>
        </w:tc>
        <w:tc>
          <w:tcPr>
            <w:tcW w:w="792" w:type="pct"/>
            <w:tcBorders>
              <w:top w:val="single" w:sz="4" w:space="0" w:color="auto"/>
              <w:left w:val="nil"/>
              <w:bottom w:val="single" w:sz="4" w:space="0" w:color="auto"/>
              <w:right w:val="single" w:sz="8" w:space="0" w:color="FFFFFF"/>
            </w:tcBorders>
            <w:shd w:val="clear" w:color="auto" w:fill="auto"/>
            <w:noWrap/>
            <w:vAlign w:val="center"/>
            <w:hideMark/>
          </w:tcPr>
          <w:p w14:paraId="17DF974D" w14:textId="3A3BAC2B" w:rsidR="00610EAA" w:rsidRPr="00D65544" w:rsidRDefault="00610EAA" w:rsidP="00610EAA">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w:t>
            </w:r>
            <w:r w:rsidR="002E7EC4">
              <w:rPr>
                <w:rFonts w:ascii="BancoDoBrasil Textos" w:eastAsia="Times New Roman" w:hAnsi="BancoDoBrasil Textos" w:cs="Calibri"/>
                <w:sz w:val="14"/>
                <w:szCs w:val="14"/>
                <w:lang w:eastAsia="pt-BR"/>
              </w:rPr>
              <w:t>22.124</w:t>
            </w:r>
            <w:r w:rsidRPr="00D65544">
              <w:rPr>
                <w:rFonts w:ascii="BancoDoBrasil Textos" w:eastAsia="Times New Roman" w:hAnsi="BancoDoBrasil Textos" w:cs="Calibri"/>
                <w:sz w:val="14"/>
                <w:szCs w:val="14"/>
                <w:lang w:eastAsia="pt-BR"/>
              </w:rPr>
              <w:t>)</w:t>
            </w:r>
          </w:p>
        </w:tc>
        <w:tc>
          <w:tcPr>
            <w:tcW w:w="792" w:type="pct"/>
            <w:tcBorders>
              <w:top w:val="single" w:sz="4" w:space="0" w:color="auto"/>
              <w:left w:val="nil"/>
              <w:bottom w:val="single" w:sz="4" w:space="0" w:color="auto"/>
              <w:right w:val="single" w:sz="8" w:space="0" w:color="FFFFFF"/>
            </w:tcBorders>
            <w:shd w:val="clear" w:color="auto" w:fill="auto"/>
            <w:noWrap/>
            <w:vAlign w:val="center"/>
            <w:hideMark/>
          </w:tcPr>
          <w:p w14:paraId="77BC294E" w14:textId="73CCE92C" w:rsidR="00610EAA" w:rsidRPr="00D65544" w:rsidRDefault="00610EAA" w:rsidP="00610EAA">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w:t>
            </w:r>
            <w:r w:rsidR="002E7EC4">
              <w:rPr>
                <w:rFonts w:ascii="BancoDoBrasil Textos" w:eastAsia="Times New Roman" w:hAnsi="BancoDoBrasil Textos" w:cs="Calibri"/>
                <w:sz w:val="14"/>
                <w:szCs w:val="14"/>
                <w:lang w:eastAsia="pt-BR"/>
              </w:rPr>
              <w:t>26.05</w:t>
            </w:r>
            <w:r w:rsidR="00C24689">
              <w:rPr>
                <w:rFonts w:ascii="BancoDoBrasil Textos" w:eastAsia="Times New Roman" w:hAnsi="BancoDoBrasil Textos" w:cs="Calibri"/>
                <w:sz w:val="14"/>
                <w:szCs w:val="14"/>
                <w:lang w:eastAsia="pt-BR"/>
              </w:rPr>
              <w:t>7</w:t>
            </w:r>
            <w:r w:rsidRPr="00D65544">
              <w:rPr>
                <w:rFonts w:ascii="BancoDoBrasil Textos" w:eastAsia="Times New Roman" w:hAnsi="BancoDoBrasil Textos" w:cs="Calibri"/>
                <w:sz w:val="14"/>
                <w:szCs w:val="14"/>
                <w:lang w:eastAsia="pt-BR"/>
              </w:rPr>
              <w:t xml:space="preserve"> </w:t>
            </w:r>
          </w:p>
        </w:tc>
        <w:tc>
          <w:tcPr>
            <w:tcW w:w="792" w:type="pct"/>
            <w:tcBorders>
              <w:top w:val="single" w:sz="4" w:space="0" w:color="auto"/>
              <w:left w:val="nil"/>
              <w:bottom w:val="single" w:sz="4" w:space="0" w:color="auto"/>
              <w:right w:val="single" w:sz="8" w:space="0" w:color="FFFFFF"/>
            </w:tcBorders>
            <w:shd w:val="clear" w:color="auto" w:fill="auto"/>
            <w:noWrap/>
            <w:vAlign w:val="center"/>
            <w:hideMark/>
          </w:tcPr>
          <w:p w14:paraId="0889885B" w14:textId="77777777" w:rsidR="00610EAA" w:rsidRPr="00D65544" w:rsidRDefault="00610EAA" w:rsidP="00610EAA">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(173)</w:t>
            </w:r>
          </w:p>
        </w:tc>
      </w:tr>
    </w:tbl>
    <w:p w14:paraId="5CC58CBA" w14:textId="7C7D25D9"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Os estoques são constituídos pelo menor valor entre o valor de custo e o valor líquido realizável, conforme determina o Pronunciamento Técnico CPC 16 (R1) - Estoques. Os custos dos estoques foram determinados pelo método de custo médio líquido dos impostos recuperáveis. </w:t>
      </w:r>
    </w:p>
    <w:p w14:paraId="21B497BC" w14:textId="147D4C8E"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Os estoques são representados por materiais de consumo e peças de reposição das máquinas de autoatendimento, que a BBTS deve manter em estoque para atendimento, reposição e manutenção imediata e são previstos nos contratos de assistência técnica com seu cliente </w:t>
      </w:r>
      <w:r w:rsidR="00781146">
        <w:rPr>
          <w:rFonts w:ascii="BancoDoBrasil Textos" w:eastAsia="Batang" w:hAnsi="BancoDoBrasil Textos" w:cs="Arial"/>
          <w:sz w:val="18"/>
          <w:szCs w:val="18"/>
          <w:lang w:eastAsia="ar-SA"/>
        </w:rPr>
        <w:t>Banco do Brasil S.A</w:t>
      </w:r>
      <w:r w:rsidRPr="0067773B">
        <w:rPr>
          <w:rFonts w:ascii="BancoDoBrasil Textos" w:eastAsia="Batang" w:hAnsi="BancoDoBrasil Textos" w:cs="Arial"/>
          <w:sz w:val="18"/>
          <w:szCs w:val="18"/>
          <w:lang w:eastAsia="ar-SA"/>
        </w:rPr>
        <w:t xml:space="preserve">. </w:t>
      </w:r>
    </w:p>
    <w:p w14:paraId="282DCACF"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Se constatadas as características de obsolescência ou deterioração, ou seja, sua perda de capacidade de utilização futura, o item deve ser baixado e reconhecida uma despesa no resultado do período em que a baixa ocorrer. Caso a baixa física não ocorra no momento da constatação, deve-se constituir uma provisão para perda para controle de itens considerados obsoletos e aguardando sua efetiva baixa por venda ou descarte, mas registrando a perda no resultado, via provisão.</w:t>
      </w:r>
    </w:p>
    <w:p w14:paraId="0B36E4F1" w14:textId="7ED2D37F" w:rsidR="009C6C9A" w:rsidRPr="0067773B" w:rsidRDefault="009C6C9A" w:rsidP="00CF4002">
      <w:pPr>
        <w:pStyle w:val="Subttulo"/>
        <w:numPr>
          <w:ilvl w:val="0"/>
          <w:numId w:val="0"/>
        </w:numPr>
        <w:ind w:right="-1"/>
        <w:rPr>
          <w:b/>
          <w:caps w:val="0"/>
          <w:color w:val="auto"/>
          <w:spacing w:val="0"/>
          <w:szCs w:val="20"/>
        </w:rPr>
      </w:pPr>
      <w:bookmarkStart w:id="47" w:name="_Toc129358987"/>
      <w:bookmarkStart w:id="48" w:name="OLE_LINK12"/>
      <w:bookmarkStart w:id="49" w:name="_Toc162884686"/>
      <w:r w:rsidRPr="0067773B">
        <w:rPr>
          <w:b/>
          <w:caps w:val="0"/>
          <w:color w:val="auto"/>
          <w:spacing w:val="0"/>
          <w:szCs w:val="20"/>
        </w:rPr>
        <w:t xml:space="preserve">NOTA 8 </w:t>
      </w:r>
      <w:r w:rsidR="003B2F45" w:rsidRPr="0067773B">
        <w:rPr>
          <w:b/>
          <w:caps w:val="0"/>
          <w:color w:val="auto"/>
          <w:spacing w:val="0"/>
          <w:szCs w:val="20"/>
        </w:rPr>
        <w:t>–</w:t>
      </w:r>
      <w:r w:rsidRPr="0067773B">
        <w:rPr>
          <w:b/>
          <w:caps w:val="0"/>
          <w:color w:val="auto"/>
          <w:spacing w:val="0"/>
          <w:szCs w:val="20"/>
        </w:rPr>
        <w:t xml:space="preserve"> IMPOSTOS E TAXAS A RECUPERAR</w:t>
      </w:r>
      <w:bookmarkEnd w:id="47"/>
      <w:bookmarkEnd w:id="49"/>
    </w:p>
    <w:tbl>
      <w:tblPr>
        <w:tblW w:w="5000" w:type="pct"/>
        <w:tblCellMar>
          <w:left w:w="70" w:type="dxa"/>
          <w:right w:w="70" w:type="dxa"/>
        </w:tblCellMar>
        <w:tblLook w:val="04A0" w:firstRow="1" w:lastRow="0" w:firstColumn="1" w:lastColumn="0" w:noHBand="0" w:noVBand="1"/>
      </w:tblPr>
      <w:tblGrid>
        <w:gridCol w:w="3154"/>
        <w:gridCol w:w="1591"/>
        <w:gridCol w:w="1646"/>
        <w:gridCol w:w="1600"/>
        <w:gridCol w:w="1637"/>
      </w:tblGrid>
      <w:tr w:rsidR="00F84759" w:rsidRPr="00D65544" w14:paraId="730AAF12" w14:textId="77777777" w:rsidTr="00F84759">
        <w:trPr>
          <w:trHeight w:hRule="exact" w:val="227"/>
        </w:trPr>
        <w:tc>
          <w:tcPr>
            <w:tcW w:w="1638"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bookmarkEnd w:id="48"/>
          <w:p w14:paraId="44606457" w14:textId="77777777" w:rsidR="00F84759" w:rsidRPr="00D65544" w:rsidRDefault="00F84759" w:rsidP="00F84759">
            <w:pPr>
              <w:spacing w:after="0" w:line="240" w:lineRule="auto"/>
              <w:jc w:val="lef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Descrição</w:t>
            </w:r>
          </w:p>
        </w:tc>
        <w:tc>
          <w:tcPr>
            <w:tcW w:w="1681"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40F63D24" w14:textId="77777777" w:rsidR="00F84759" w:rsidRPr="00D65544" w:rsidRDefault="00F84759" w:rsidP="00F84759">
            <w:pPr>
              <w:spacing w:after="0" w:line="240" w:lineRule="auto"/>
              <w:jc w:val="center"/>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31.12.2023</w:t>
            </w:r>
          </w:p>
        </w:tc>
        <w:tc>
          <w:tcPr>
            <w:tcW w:w="1681" w:type="pct"/>
            <w:gridSpan w:val="2"/>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41945842" w14:textId="77777777" w:rsidR="00F84759" w:rsidRPr="00D65544" w:rsidRDefault="00F84759" w:rsidP="00F84759">
            <w:pPr>
              <w:spacing w:after="0" w:line="240" w:lineRule="auto"/>
              <w:jc w:val="center"/>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31.12.2022</w:t>
            </w:r>
          </w:p>
        </w:tc>
      </w:tr>
      <w:tr w:rsidR="00F84759" w:rsidRPr="00D65544" w14:paraId="5B341BB3" w14:textId="77777777" w:rsidTr="00F84759">
        <w:trPr>
          <w:trHeight w:hRule="exact" w:val="227"/>
        </w:trPr>
        <w:tc>
          <w:tcPr>
            <w:tcW w:w="1638" w:type="pct"/>
            <w:vMerge/>
            <w:tcBorders>
              <w:top w:val="single" w:sz="4" w:space="0" w:color="auto"/>
              <w:left w:val="single" w:sz="4" w:space="0" w:color="FFFFFF"/>
              <w:bottom w:val="single" w:sz="4" w:space="0" w:color="000000"/>
              <w:right w:val="single" w:sz="12" w:space="0" w:color="FFFFFF"/>
            </w:tcBorders>
            <w:vAlign w:val="center"/>
            <w:hideMark/>
          </w:tcPr>
          <w:p w14:paraId="7BEB303C" w14:textId="77777777" w:rsidR="00F84759" w:rsidRPr="00D65544" w:rsidRDefault="00F84759" w:rsidP="00F84759">
            <w:pPr>
              <w:spacing w:after="0" w:line="240" w:lineRule="auto"/>
              <w:jc w:val="left"/>
              <w:rPr>
                <w:rFonts w:ascii="BancoDoBrasil Textos" w:eastAsia="Times New Roman" w:hAnsi="BancoDoBrasil Textos" w:cs="Calibri"/>
                <w:b/>
                <w:bCs/>
                <w:sz w:val="14"/>
                <w:szCs w:val="14"/>
                <w:lang w:eastAsia="pt-BR"/>
              </w:rPr>
            </w:pPr>
          </w:p>
        </w:tc>
        <w:tc>
          <w:tcPr>
            <w:tcW w:w="826" w:type="pct"/>
            <w:tcBorders>
              <w:top w:val="nil"/>
              <w:left w:val="nil"/>
              <w:bottom w:val="single" w:sz="4" w:space="0" w:color="auto"/>
              <w:right w:val="single" w:sz="4" w:space="0" w:color="FFFFFF"/>
            </w:tcBorders>
            <w:shd w:val="clear" w:color="auto" w:fill="auto"/>
            <w:noWrap/>
            <w:vAlign w:val="center"/>
            <w:hideMark/>
          </w:tcPr>
          <w:p w14:paraId="08A660D1" w14:textId="77777777" w:rsidR="00F84759" w:rsidRPr="00D65544" w:rsidRDefault="00F84759" w:rsidP="00F84759">
            <w:pPr>
              <w:spacing w:after="0" w:line="240" w:lineRule="auto"/>
              <w:jc w:val="righ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Circulante</w:t>
            </w:r>
          </w:p>
        </w:tc>
        <w:tc>
          <w:tcPr>
            <w:tcW w:w="855" w:type="pct"/>
            <w:tcBorders>
              <w:top w:val="nil"/>
              <w:left w:val="nil"/>
              <w:bottom w:val="single" w:sz="4" w:space="0" w:color="auto"/>
              <w:right w:val="nil"/>
            </w:tcBorders>
            <w:shd w:val="clear" w:color="auto" w:fill="auto"/>
            <w:noWrap/>
            <w:vAlign w:val="center"/>
            <w:hideMark/>
          </w:tcPr>
          <w:p w14:paraId="71DCDE81" w14:textId="77777777" w:rsidR="00F84759" w:rsidRPr="00D65544" w:rsidRDefault="00F84759" w:rsidP="00F84759">
            <w:pPr>
              <w:spacing w:after="0" w:line="240" w:lineRule="auto"/>
              <w:jc w:val="righ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Não Circulante</w:t>
            </w:r>
          </w:p>
        </w:tc>
        <w:tc>
          <w:tcPr>
            <w:tcW w:w="831" w:type="pct"/>
            <w:tcBorders>
              <w:top w:val="nil"/>
              <w:left w:val="single" w:sz="12" w:space="0" w:color="FFFFFF"/>
              <w:bottom w:val="single" w:sz="4" w:space="0" w:color="auto"/>
              <w:right w:val="single" w:sz="4" w:space="0" w:color="FFFFFF"/>
            </w:tcBorders>
            <w:shd w:val="clear" w:color="auto" w:fill="auto"/>
            <w:noWrap/>
            <w:vAlign w:val="center"/>
            <w:hideMark/>
          </w:tcPr>
          <w:p w14:paraId="4150FDFD" w14:textId="77777777" w:rsidR="00F84759" w:rsidRPr="00D65544" w:rsidRDefault="00F84759" w:rsidP="00F84759">
            <w:pPr>
              <w:spacing w:after="0" w:line="240" w:lineRule="auto"/>
              <w:jc w:val="righ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Circulante</w:t>
            </w:r>
          </w:p>
        </w:tc>
        <w:tc>
          <w:tcPr>
            <w:tcW w:w="850" w:type="pct"/>
            <w:tcBorders>
              <w:top w:val="nil"/>
              <w:left w:val="nil"/>
              <w:bottom w:val="single" w:sz="4" w:space="0" w:color="auto"/>
              <w:right w:val="nil"/>
            </w:tcBorders>
            <w:shd w:val="clear" w:color="auto" w:fill="auto"/>
            <w:noWrap/>
            <w:vAlign w:val="center"/>
            <w:hideMark/>
          </w:tcPr>
          <w:p w14:paraId="5B2CA7F4" w14:textId="77777777" w:rsidR="00F84759" w:rsidRPr="00D65544" w:rsidRDefault="00F84759" w:rsidP="00F84759">
            <w:pPr>
              <w:spacing w:after="0" w:line="240" w:lineRule="auto"/>
              <w:jc w:val="righ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Não Circulante</w:t>
            </w:r>
          </w:p>
        </w:tc>
      </w:tr>
      <w:tr w:rsidR="00F84759" w:rsidRPr="00D65544" w14:paraId="79FE5E13" w14:textId="77777777" w:rsidTr="00F84759">
        <w:trPr>
          <w:trHeight w:hRule="exact" w:val="227"/>
        </w:trPr>
        <w:tc>
          <w:tcPr>
            <w:tcW w:w="1638"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917769E" w14:textId="77777777" w:rsidR="00F84759" w:rsidRPr="00D65544" w:rsidRDefault="00F84759" w:rsidP="00F84759">
            <w:pPr>
              <w:spacing w:after="0" w:line="240" w:lineRule="auto"/>
              <w:jc w:val="lef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IRPJ</w:t>
            </w:r>
          </w:p>
        </w:tc>
        <w:tc>
          <w:tcPr>
            <w:tcW w:w="826" w:type="pct"/>
            <w:tcBorders>
              <w:top w:val="single" w:sz="4" w:space="0" w:color="FFFFFF"/>
              <w:left w:val="nil"/>
              <w:bottom w:val="single" w:sz="4" w:space="0" w:color="FFFFFF"/>
              <w:right w:val="single" w:sz="4" w:space="0" w:color="FFFFFF"/>
            </w:tcBorders>
            <w:shd w:val="clear" w:color="auto" w:fill="auto"/>
            <w:noWrap/>
            <w:vAlign w:val="center"/>
            <w:hideMark/>
          </w:tcPr>
          <w:p w14:paraId="142E8E60" w14:textId="77777777" w:rsidR="00F84759" w:rsidRPr="00D65544" w:rsidRDefault="00F84759" w:rsidP="00F84759">
            <w:pPr>
              <w:spacing w:after="0" w:line="240" w:lineRule="auto"/>
              <w:jc w:val="righ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 xml:space="preserve">                   44.267 </w:t>
            </w:r>
          </w:p>
        </w:tc>
        <w:tc>
          <w:tcPr>
            <w:tcW w:w="855" w:type="pct"/>
            <w:tcBorders>
              <w:top w:val="single" w:sz="4" w:space="0" w:color="FFFFFF"/>
              <w:left w:val="nil"/>
              <w:bottom w:val="single" w:sz="4" w:space="0" w:color="FFFFFF"/>
              <w:right w:val="single" w:sz="4" w:space="0" w:color="FFFFFF"/>
            </w:tcBorders>
            <w:shd w:val="clear" w:color="auto" w:fill="auto"/>
            <w:noWrap/>
            <w:vAlign w:val="center"/>
            <w:hideMark/>
          </w:tcPr>
          <w:p w14:paraId="5918BFD5" w14:textId="77777777" w:rsidR="00F84759" w:rsidRPr="00D65544" w:rsidRDefault="00F84759" w:rsidP="00F84759">
            <w:pPr>
              <w:spacing w:after="0" w:line="240" w:lineRule="auto"/>
              <w:jc w:val="righ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 xml:space="preserve">                            -   </w:t>
            </w:r>
          </w:p>
        </w:tc>
        <w:tc>
          <w:tcPr>
            <w:tcW w:w="831" w:type="pct"/>
            <w:tcBorders>
              <w:top w:val="single" w:sz="4" w:space="0" w:color="FFFFFF"/>
              <w:left w:val="nil"/>
              <w:bottom w:val="single" w:sz="4" w:space="0" w:color="FFFFFF"/>
              <w:right w:val="single" w:sz="4" w:space="0" w:color="FFFFFF"/>
            </w:tcBorders>
            <w:shd w:val="clear" w:color="auto" w:fill="auto"/>
            <w:noWrap/>
            <w:vAlign w:val="center"/>
            <w:hideMark/>
          </w:tcPr>
          <w:p w14:paraId="258428BF" w14:textId="77777777" w:rsidR="00F84759" w:rsidRPr="00D65544" w:rsidRDefault="00F84759" w:rsidP="00F84759">
            <w:pPr>
              <w:spacing w:after="0" w:line="240" w:lineRule="auto"/>
              <w:jc w:val="righ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 xml:space="preserve">                     2.918 </w:t>
            </w:r>
          </w:p>
        </w:tc>
        <w:tc>
          <w:tcPr>
            <w:tcW w:w="850" w:type="pct"/>
            <w:tcBorders>
              <w:top w:val="single" w:sz="4" w:space="0" w:color="FFFFFF"/>
              <w:left w:val="nil"/>
              <w:bottom w:val="single" w:sz="4" w:space="0" w:color="FFFFFF"/>
              <w:right w:val="single" w:sz="4" w:space="0" w:color="FFFFFF"/>
            </w:tcBorders>
            <w:shd w:val="clear" w:color="auto" w:fill="auto"/>
            <w:noWrap/>
            <w:vAlign w:val="center"/>
            <w:hideMark/>
          </w:tcPr>
          <w:p w14:paraId="5A1BDD1C" w14:textId="77777777" w:rsidR="00F84759" w:rsidRPr="00D65544" w:rsidRDefault="00F84759" w:rsidP="00F84759">
            <w:pPr>
              <w:spacing w:after="0" w:line="240" w:lineRule="auto"/>
              <w:jc w:val="righ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 xml:space="preserve">                   29.833 </w:t>
            </w:r>
          </w:p>
        </w:tc>
      </w:tr>
      <w:tr w:rsidR="00F84759" w:rsidRPr="00D65544" w14:paraId="59474360" w14:textId="77777777" w:rsidTr="00F84759">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2E6BF61D" w14:textId="77777777" w:rsidR="00F84759" w:rsidRPr="00D65544" w:rsidRDefault="00F84759" w:rsidP="00F84759">
            <w:pPr>
              <w:spacing w:after="0" w:line="240" w:lineRule="auto"/>
              <w:ind w:firstLineChars="100" w:firstLine="140"/>
              <w:jc w:val="lef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IRPJ a restituir/compensar </w:t>
            </w:r>
          </w:p>
        </w:tc>
        <w:tc>
          <w:tcPr>
            <w:tcW w:w="826" w:type="pct"/>
            <w:tcBorders>
              <w:top w:val="nil"/>
              <w:left w:val="nil"/>
              <w:bottom w:val="single" w:sz="4" w:space="0" w:color="FFFFFF"/>
              <w:right w:val="single" w:sz="4" w:space="0" w:color="FFFFFF"/>
            </w:tcBorders>
            <w:shd w:val="clear" w:color="auto" w:fill="auto"/>
            <w:noWrap/>
            <w:vAlign w:val="center"/>
            <w:hideMark/>
          </w:tcPr>
          <w:p w14:paraId="7ECD9012" w14:textId="77777777" w:rsidR="00F84759" w:rsidRPr="00D65544" w:rsidRDefault="00F84759" w:rsidP="00F84759">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44.267 </w:t>
            </w:r>
          </w:p>
        </w:tc>
        <w:tc>
          <w:tcPr>
            <w:tcW w:w="855" w:type="pct"/>
            <w:tcBorders>
              <w:top w:val="nil"/>
              <w:left w:val="nil"/>
              <w:bottom w:val="single" w:sz="4" w:space="0" w:color="FFFFFF"/>
              <w:right w:val="single" w:sz="4" w:space="0" w:color="FFFFFF"/>
            </w:tcBorders>
            <w:shd w:val="clear" w:color="auto" w:fill="auto"/>
            <w:noWrap/>
            <w:vAlign w:val="center"/>
            <w:hideMark/>
          </w:tcPr>
          <w:p w14:paraId="2F1D0511" w14:textId="77777777" w:rsidR="00F84759" w:rsidRPr="00D65544" w:rsidRDefault="00F84759" w:rsidP="00F84759">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3.080 </w:t>
            </w:r>
          </w:p>
        </w:tc>
        <w:tc>
          <w:tcPr>
            <w:tcW w:w="831" w:type="pct"/>
            <w:tcBorders>
              <w:top w:val="nil"/>
              <w:left w:val="nil"/>
              <w:bottom w:val="single" w:sz="4" w:space="0" w:color="FFFFFF"/>
              <w:right w:val="single" w:sz="4" w:space="0" w:color="FFFFFF"/>
            </w:tcBorders>
            <w:shd w:val="clear" w:color="auto" w:fill="auto"/>
            <w:noWrap/>
            <w:vAlign w:val="center"/>
            <w:hideMark/>
          </w:tcPr>
          <w:p w14:paraId="075820D7" w14:textId="77777777" w:rsidR="00F84759" w:rsidRPr="00D65544" w:rsidRDefault="00F84759" w:rsidP="00F84759">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2.918 </w:t>
            </w:r>
          </w:p>
        </w:tc>
        <w:tc>
          <w:tcPr>
            <w:tcW w:w="850" w:type="pct"/>
            <w:tcBorders>
              <w:top w:val="nil"/>
              <w:left w:val="nil"/>
              <w:bottom w:val="single" w:sz="4" w:space="0" w:color="FFFFFF"/>
              <w:right w:val="single" w:sz="4" w:space="0" w:color="FFFFFF"/>
            </w:tcBorders>
            <w:shd w:val="clear" w:color="auto" w:fill="auto"/>
            <w:noWrap/>
            <w:vAlign w:val="center"/>
            <w:hideMark/>
          </w:tcPr>
          <w:p w14:paraId="5AF08C67" w14:textId="77777777" w:rsidR="00F84759" w:rsidRPr="00D65544" w:rsidRDefault="00F84759" w:rsidP="00F84759">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32.741 </w:t>
            </w:r>
          </w:p>
        </w:tc>
      </w:tr>
      <w:tr w:rsidR="00F84759" w:rsidRPr="00D65544" w14:paraId="6BEB09C8" w14:textId="77777777" w:rsidTr="00F84759">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1DF0B2A9" w14:textId="77777777" w:rsidR="00F84759" w:rsidRPr="00D65544" w:rsidRDefault="00F84759" w:rsidP="00F84759">
            <w:pPr>
              <w:spacing w:after="0" w:line="240" w:lineRule="auto"/>
              <w:ind w:firstLineChars="100" w:firstLine="140"/>
              <w:jc w:val="lef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Prov. p/ Perdas IRPJ </w:t>
            </w:r>
          </w:p>
        </w:tc>
        <w:tc>
          <w:tcPr>
            <w:tcW w:w="826" w:type="pct"/>
            <w:tcBorders>
              <w:top w:val="nil"/>
              <w:left w:val="nil"/>
              <w:bottom w:val="single" w:sz="4" w:space="0" w:color="FFFFFF"/>
              <w:right w:val="single" w:sz="4" w:space="0" w:color="FFFFFF"/>
            </w:tcBorders>
            <w:shd w:val="clear" w:color="auto" w:fill="auto"/>
            <w:noWrap/>
            <w:vAlign w:val="center"/>
            <w:hideMark/>
          </w:tcPr>
          <w:p w14:paraId="3602CFBE" w14:textId="77777777" w:rsidR="00F84759" w:rsidRPr="00D65544" w:rsidRDefault="00F84759" w:rsidP="00F84759">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 </w:t>
            </w:r>
          </w:p>
        </w:tc>
        <w:tc>
          <w:tcPr>
            <w:tcW w:w="855" w:type="pct"/>
            <w:tcBorders>
              <w:top w:val="nil"/>
              <w:left w:val="nil"/>
              <w:bottom w:val="single" w:sz="4" w:space="0" w:color="FFFFFF"/>
              <w:right w:val="single" w:sz="4" w:space="0" w:color="FFFFFF"/>
            </w:tcBorders>
            <w:shd w:val="clear" w:color="auto" w:fill="auto"/>
            <w:noWrap/>
            <w:vAlign w:val="center"/>
            <w:hideMark/>
          </w:tcPr>
          <w:p w14:paraId="24E87767" w14:textId="77777777" w:rsidR="00F84759" w:rsidRPr="00D65544" w:rsidRDefault="00F84759" w:rsidP="00F84759">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(3.080)</w:t>
            </w:r>
          </w:p>
        </w:tc>
        <w:tc>
          <w:tcPr>
            <w:tcW w:w="831" w:type="pct"/>
            <w:tcBorders>
              <w:top w:val="nil"/>
              <w:left w:val="nil"/>
              <w:bottom w:val="single" w:sz="4" w:space="0" w:color="FFFFFF"/>
              <w:right w:val="single" w:sz="4" w:space="0" w:color="FFFFFF"/>
            </w:tcBorders>
            <w:shd w:val="clear" w:color="auto" w:fill="auto"/>
            <w:noWrap/>
            <w:vAlign w:val="center"/>
            <w:hideMark/>
          </w:tcPr>
          <w:p w14:paraId="053979EC" w14:textId="77777777" w:rsidR="00F84759" w:rsidRPr="00D65544" w:rsidRDefault="00F84759" w:rsidP="00F84759">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 </w:t>
            </w:r>
          </w:p>
        </w:tc>
        <w:tc>
          <w:tcPr>
            <w:tcW w:w="850" w:type="pct"/>
            <w:tcBorders>
              <w:top w:val="nil"/>
              <w:left w:val="nil"/>
              <w:bottom w:val="single" w:sz="4" w:space="0" w:color="FFFFFF"/>
              <w:right w:val="single" w:sz="4" w:space="0" w:color="FFFFFF"/>
            </w:tcBorders>
            <w:shd w:val="clear" w:color="auto" w:fill="auto"/>
            <w:noWrap/>
            <w:vAlign w:val="center"/>
            <w:hideMark/>
          </w:tcPr>
          <w:p w14:paraId="0906FB80" w14:textId="77777777" w:rsidR="00F84759" w:rsidRPr="00D65544" w:rsidRDefault="00F84759" w:rsidP="00F84759">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(2.908)</w:t>
            </w:r>
          </w:p>
        </w:tc>
      </w:tr>
      <w:tr w:rsidR="00F84759" w:rsidRPr="00D65544" w14:paraId="22EE7092" w14:textId="77777777" w:rsidTr="00F84759">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32E324E9" w14:textId="77777777" w:rsidR="00F84759" w:rsidRPr="00D65544" w:rsidRDefault="00F84759" w:rsidP="00F84759">
            <w:pPr>
              <w:spacing w:after="0" w:line="240" w:lineRule="auto"/>
              <w:jc w:val="lef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ISS</w:t>
            </w:r>
          </w:p>
        </w:tc>
        <w:tc>
          <w:tcPr>
            <w:tcW w:w="826" w:type="pct"/>
            <w:tcBorders>
              <w:top w:val="nil"/>
              <w:left w:val="nil"/>
              <w:bottom w:val="single" w:sz="4" w:space="0" w:color="FFFFFF"/>
              <w:right w:val="single" w:sz="4" w:space="0" w:color="FFFFFF"/>
            </w:tcBorders>
            <w:shd w:val="clear" w:color="auto" w:fill="auto"/>
            <w:noWrap/>
            <w:vAlign w:val="center"/>
            <w:hideMark/>
          </w:tcPr>
          <w:p w14:paraId="4F0BBDCF" w14:textId="77777777" w:rsidR="00F84759" w:rsidRPr="00D65544" w:rsidRDefault="00F84759" w:rsidP="00F84759">
            <w:pPr>
              <w:spacing w:after="0" w:line="240" w:lineRule="auto"/>
              <w:jc w:val="righ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 xml:space="preserve">                     1.047 </w:t>
            </w:r>
          </w:p>
        </w:tc>
        <w:tc>
          <w:tcPr>
            <w:tcW w:w="855" w:type="pct"/>
            <w:tcBorders>
              <w:top w:val="nil"/>
              <w:left w:val="nil"/>
              <w:bottom w:val="single" w:sz="4" w:space="0" w:color="FFFFFF"/>
              <w:right w:val="single" w:sz="4" w:space="0" w:color="FFFFFF"/>
            </w:tcBorders>
            <w:shd w:val="clear" w:color="auto" w:fill="auto"/>
            <w:noWrap/>
            <w:vAlign w:val="center"/>
            <w:hideMark/>
          </w:tcPr>
          <w:p w14:paraId="107D8CC3" w14:textId="77777777" w:rsidR="00F84759" w:rsidRPr="00D65544" w:rsidRDefault="00F84759" w:rsidP="00F84759">
            <w:pPr>
              <w:spacing w:after="0" w:line="240" w:lineRule="auto"/>
              <w:jc w:val="righ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 xml:space="preserve">                              - </w:t>
            </w:r>
          </w:p>
        </w:tc>
        <w:tc>
          <w:tcPr>
            <w:tcW w:w="831" w:type="pct"/>
            <w:tcBorders>
              <w:top w:val="nil"/>
              <w:left w:val="nil"/>
              <w:bottom w:val="single" w:sz="4" w:space="0" w:color="FFFFFF"/>
              <w:right w:val="single" w:sz="4" w:space="0" w:color="FFFFFF"/>
            </w:tcBorders>
            <w:shd w:val="clear" w:color="auto" w:fill="auto"/>
            <w:noWrap/>
            <w:vAlign w:val="center"/>
            <w:hideMark/>
          </w:tcPr>
          <w:p w14:paraId="3B8DD128" w14:textId="77777777" w:rsidR="00F84759" w:rsidRPr="00D65544" w:rsidRDefault="00F84759" w:rsidP="00F84759">
            <w:pPr>
              <w:spacing w:after="0" w:line="240" w:lineRule="auto"/>
              <w:jc w:val="righ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 xml:space="preserve">                     1.380 </w:t>
            </w:r>
          </w:p>
        </w:tc>
        <w:tc>
          <w:tcPr>
            <w:tcW w:w="850" w:type="pct"/>
            <w:tcBorders>
              <w:top w:val="nil"/>
              <w:left w:val="nil"/>
              <w:bottom w:val="single" w:sz="4" w:space="0" w:color="FFFFFF"/>
              <w:right w:val="single" w:sz="4" w:space="0" w:color="FFFFFF"/>
            </w:tcBorders>
            <w:shd w:val="clear" w:color="auto" w:fill="auto"/>
            <w:noWrap/>
            <w:vAlign w:val="center"/>
            <w:hideMark/>
          </w:tcPr>
          <w:p w14:paraId="4A9DCDD6" w14:textId="77777777" w:rsidR="00F84759" w:rsidRPr="00D65544" w:rsidRDefault="00F84759" w:rsidP="00F84759">
            <w:pPr>
              <w:spacing w:after="0" w:line="240" w:lineRule="auto"/>
              <w:jc w:val="righ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 xml:space="preserve">                              - </w:t>
            </w:r>
          </w:p>
        </w:tc>
      </w:tr>
      <w:tr w:rsidR="00F84759" w:rsidRPr="00D65544" w14:paraId="31350383" w14:textId="77777777" w:rsidTr="00F84759">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3061651C" w14:textId="77777777" w:rsidR="00F84759" w:rsidRPr="00D65544" w:rsidRDefault="00F84759" w:rsidP="00F84759">
            <w:pPr>
              <w:spacing w:after="0" w:line="240" w:lineRule="auto"/>
              <w:ind w:firstLineChars="100" w:firstLine="140"/>
              <w:jc w:val="lef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ISS Compensar </w:t>
            </w:r>
          </w:p>
        </w:tc>
        <w:tc>
          <w:tcPr>
            <w:tcW w:w="826" w:type="pct"/>
            <w:tcBorders>
              <w:top w:val="nil"/>
              <w:left w:val="nil"/>
              <w:bottom w:val="single" w:sz="4" w:space="0" w:color="FFFFFF"/>
              <w:right w:val="single" w:sz="4" w:space="0" w:color="FFFFFF"/>
            </w:tcBorders>
            <w:shd w:val="clear" w:color="auto" w:fill="auto"/>
            <w:noWrap/>
            <w:vAlign w:val="center"/>
            <w:hideMark/>
          </w:tcPr>
          <w:p w14:paraId="2370B55F" w14:textId="77777777" w:rsidR="00F84759" w:rsidRPr="00D65544" w:rsidRDefault="00F84759" w:rsidP="00F84759">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1.047 </w:t>
            </w:r>
          </w:p>
        </w:tc>
        <w:tc>
          <w:tcPr>
            <w:tcW w:w="855" w:type="pct"/>
            <w:tcBorders>
              <w:top w:val="nil"/>
              <w:left w:val="nil"/>
              <w:bottom w:val="single" w:sz="4" w:space="0" w:color="FFFFFF"/>
              <w:right w:val="single" w:sz="4" w:space="0" w:color="FFFFFF"/>
            </w:tcBorders>
            <w:shd w:val="clear" w:color="auto" w:fill="auto"/>
            <w:noWrap/>
            <w:vAlign w:val="center"/>
            <w:hideMark/>
          </w:tcPr>
          <w:p w14:paraId="35EABAF4" w14:textId="77777777" w:rsidR="00F84759" w:rsidRPr="00D65544" w:rsidRDefault="00F84759" w:rsidP="00F84759">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1.032 </w:t>
            </w:r>
          </w:p>
        </w:tc>
        <w:tc>
          <w:tcPr>
            <w:tcW w:w="831" w:type="pct"/>
            <w:tcBorders>
              <w:top w:val="nil"/>
              <w:left w:val="nil"/>
              <w:bottom w:val="single" w:sz="4" w:space="0" w:color="FFFFFF"/>
              <w:right w:val="single" w:sz="4" w:space="0" w:color="FFFFFF"/>
            </w:tcBorders>
            <w:shd w:val="clear" w:color="auto" w:fill="auto"/>
            <w:noWrap/>
            <w:vAlign w:val="center"/>
            <w:hideMark/>
          </w:tcPr>
          <w:p w14:paraId="0912FA63" w14:textId="77777777" w:rsidR="00F84759" w:rsidRPr="00D65544" w:rsidRDefault="00F84759" w:rsidP="00F84759">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1.380 </w:t>
            </w:r>
          </w:p>
        </w:tc>
        <w:tc>
          <w:tcPr>
            <w:tcW w:w="850" w:type="pct"/>
            <w:tcBorders>
              <w:top w:val="nil"/>
              <w:left w:val="nil"/>
              <w:bottom w:val="single" w:sz="4" w:space="0" w:color="FFFFFF"/>
              <w:right w:val="single" w:sz="4" w:space="0" w:color="FFFFFF"/>
            </w:tcBorders>
            <w:shd w:val="clear" w:color="auto" w:fill="auto"/>
            <w:noWrap/>
            <w:vAlign w:val="center"/>
            <w:hideMark/>
          </w:tcPr>
          <w:p w14:paraId="381C4FFA" w14:textId="77777777" w:rsidR="00F84759" w:rsidRPr="00D65544" w:rsidRDefault="00F84759" w:rsidP="00F84759">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731 </w:t>
            </w:r>
          </w:p>
        </w:tc>
      </w:tr>
      <w:tr w:rsidR="00F84759" w:rsidRPr="00D65544" w14:paraId="299D3371" w14:textId="77777777" w:rsidTr="00F84759">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59D47C53" w14:textId="77777777" w:rsidR="00F84759" w:rsidRPr="00D65544" w:rsidRDefault="00F84759" w:rsidP="00F84759">
            <w:pPr>
              <w:spacing w:after="0" w:line="240" w:lineRule="auto"/>
              <w:ind w:firstLineChars="100" w:firstLine="140"/>
              <w:jc w:val="lef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Prov. p/ Perdas ISS </w:t>
            </w:r>
          </w:p>
        </w:tc>
        <w:tc>
          <w:tcPr>
            <w:tcW w:w="826" w:type="pct"/>
            <w:tcBorders>
              <w:top w:val="nil"/>
              <w:left w:val="nil"/>
              <w:bottom w:val="single" w:sz="4" w:space="0" w:color="FFFFFF"/>
              <w:right w:val="single" w:sz="4" w:space="0" w:color="FFFFFF"/>
            </w:tcBorders>
            <w:shd w:val="clear" w:color="auto" w:fill="auto"/>
            <w:noWrap/>
            <w:vAlign w:val="center"/>
            <w:hideMark/>
          </w:tcPr>
          <w:p w14:paraId="47B25DC9" w14:textId="77777777" w:rsidR="00F84759" w:rsidRPr="00D65544" w:rsidRDefault="00F84759" w:rsidP="00F84759">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 </w:t>
            </w:r>
          </w:p>
        </w:tc>
        <w:tc>
          <w:tcPr>
            <w:tcW w:w="855" w:type="pct"/>
            <w:tcBorders>
              <w:top w:val="nil"/>
              <w:left w:val="nil"/>
              <w:bottom w:val="single" w:sz="4" w:space="0" w:color="FFFFFF"/>
              <w:right w:val="single" w:sz="4" w:space="0" w:color="FFFFFF"/>
            </w:tcBorders>
            <w:shd w:val="clear" w:color="auto" w:fill="auto"/>
            <w:noWrap/>
            <w:vAlign w:val="center"/>
            <w:hideMark/>
          </w:tcPr>
          <w:p w14:paraId="20C4B57F" w14:textId="77777777" w:rsidR="00F84759" w:rsidRPr="00D65544" w:rsidRDefault="00F84759" w:rsidP="00F84759">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(1.032)</w:t>
            </w:r>
          </w:p>
        </w:tc>
        <w:tc>
          <w:tcPr>
            <w:tcW w:w="831" w:type="pct"/>
            <w:tcBorders>
              <w:top w:val="nil"/>
              <w:left w:val="nil"/>
              <w:bottom w:val="single" w:sz="4" w:space="0" w:color="FFFFFF"/>
              <w:right w:val="single" w:sz="4" w:space="0" w:color="FFFFFF"/>
            </w:tcBorders>
            <w:shd w:val="clear" w:color="auto" w:fill="auto"/>
            <w:noWrap/>
            <w:vAlign w:val="center"/>
            <w:hideMark/>
          </w:tcPr>
          <w:p w14:paraId="35739BEF" w14:textId="77777777" w:rsidR="00F84759" w:rsidRPr="00D65544" w:rsidRDefault="00F84759" w:rsidP="00F84759">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 </w:t>
            </w:r>
          </w:p>
        </w:tc>
        <w:tc>
          <w:tcPr>
            <w:tcW w:w="850" w:type="pct"/>
            <w:tcBorders>
              <w:top w:val="nil"/>
              <w:left w:val="nil"/>
              <w:bottom w:val="single" w:sz="4" w:space="0" w:color="FFFFFF"/>
              <w:right w:val="single" w:sz="4" w:space="0" w:color="FFFFFF"/>
            </w:tcBorders>
            <w:shd w:val="clear" w:color="auto" w:fill="auto"/>
            <w:noWrap/>
            <w:vAlign w:val="center"/>
            <w:hideMark/>
          </w:tcPr>
          <w:p w14:paraId="2F31EEA6" w14:textId="77777777" w:rsidR="00F84759" w:rsidRPr="00D65544" w:rsidRDefault="00F84759" w:rsidP="00F84759">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(731)</w:t>
            </w:r>
          </w:p>
        </w:tc>
      </w:tr>
      <w:tr w:rsidR="00F84759" w:rsidRPr="00D65544" w14:paraId="1A17B287" w14:textId="77777777" w:rsidTr="00F84759">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0ECB476D" w14:textId="77777777" w:rsidR="00F84759" w:rsidRPr="00D65544" w:rsidRDefault="00F84759" w:rsidP="00F84759">
            <w:pPr>
              <w:spacing w:after="0" w:line="240" w:lineRule="auto"/>
              <w:jc w:val="lef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CSLL</w:t>
            </w:r>
          </w:p>
        </w:tc>
        <w:tc>
          <w:tcPr>
            <w:tcW w:w="826" w:type="pct"/>
            <w:tcBorders>
              <w:top w:val="nil"/>
              <w:left w:val="nil"/>
              <w:bottom w:val="single" w:sz="4" w:space="0" w:color="FFFFFF"/>
              <w:right w:val="single" w:sz="4" w:space="0" w:color="FFFFFF"/>
            </w:tcBorders>
            <w:shd w:val="clear" w:color="auto" w:fill="auto"/>
            <w:noWrap/>
            <w:vAlign w:val="center"/>
            <w:hideMark/>
          </w:tcPr>
          <w:p w14:paraId="277FDE1E" w14:textId="77777777" w:rsidR="00F84759" w:rsidRPr="00D65544" w:rsidRDefault="00F84759" w:rsidP="00F84759">
            <w:pPr>
              <w:spacing w:after="0" w:line="240" w:lineRule="auto"/>
              <w:jc w:val="righ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 xml:space="preserve">                     8.302 </w:t>
            </w:r>
          </w:p>
        </w:tc>
        <w:tc>
          <w:tcPr>
            <w:tcW w:w="855" w:type="pct"/>
            <w:tcBorders>
              <w:top w:val="nil"/>
              <w:left w:val="nil"/>
              <w:bottom w:val="single" w:sz="4" w:space="0" w:color="FFFFFF"/>
              <w:right w:val="single" w:sz="4" w:space="0" w:color="FFFFFF"/>
            </w:tcBorders>
            <w:shd w:val="clear" w:color="auto" w:fill="auto"/>
            <w:noWrap/>
            <w:vAlign w:val="center"/>
            <w:hideMark/>
          </w:tcPr>
          <w:p w14:paraId="6F78DD3E" w14:textId="77777777" w:rsidR="00F84759" w:rsidRPr="00D65544" w:rsidRDefault="00F84759" w:rsidP="00F84759">
            <w:pPr>
              <w:spacing w:after="0" w:line="240" w:lineRule="auto"/>
              <w:jc w:val="righ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 xml:space="preserve">                   10.139 </w:t>
            </w:r>
          </w:p>
        </w:tc>
        <w:tc>
          <w:tcPr>
            <w:tcW w:w="831" w:type="pct"/>
            <w:tcBorders>
              <w:top w:val="nil"/>
              <w:left w:val="nil"/>
              <w:bottom w:val="single" w:sz="4" w:space="0" w:color="FFFFFF"/>
              <w:right w:val="single" w:sz="4" w:space="0" w:color="FFFFFF"/>
            </w:tcBorders>
            <w:shd w:val="clear" w:color="auto" w:fill="auto"/>
            <w:noWrap/>
            <w:vAlign w:val="center"/>
            <w:hideMark/>
          </w:tcPr>
          <w:p w14:paraId="0ACC8425" w14:textId="77777777" w:rsidR="00F84759" w:rsidRPr="00D65544" w:rsidRDefault="00F84759" w:rsidP="00F84759">
            <w:pPr>
              <w:spacing w:after="0" w:line="240" w:lineRule="auto"/>
              <w:jc w:val="righ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 xml:space="preserve">                              - </w:t>
            </w:r>
          </w:p>
        </w:tc>
        <w:tc>
          <w:tcPr>
            <w:tcW w:w="850" w:type="pct"/>
            <w:tcBorders>
              <w:top w:val="nil"/>
              <w:left w:val="nil"/>
              <w:bottom w:val="single" w:sz="4" w:space="0" w:color="FFFFFF"/>
              <w:right w:val="single" w:sz="4" w:space="0" w:color="FFFFFF"/>
            </w:tcBorders>
            <w:shd w:val="clear" w:color="auto" w:fill="auto"/>
            <w:noWrap/>
            <w:vAlign w:val="center"/>
            <w:hideMark/>
          </w:tcPr>
          <w:p w14:paraId="62F63337" w14:textId="77777777" w:rsidR="00F84759" w:rsidRPr="00D65544" w:rsidRDefault="00F84759" w:rsidP="00F84759">
            <w:pPr>
              <w:spacing w:after="0" w:line="240" w:lineRule="auto"/>
              <w:jc w:val="righ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 xml:space="preserve">                    13.915 </w:t>
            </w:r>
          </w:p>
        </w:tc>
      </w:tr>
      <w:tr w:rsidR="00F84759" w:rsidRPr="00D65544" w14:paraId="369D531E" w14:textId="77777777" w:rsidTr="00F84759">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1A28ADF3" w14:textId="77777777" w:rsidR="00F84759" w:rsidRPr="00D65544" w:rsidRDefault="00F84759" w:rsidP="00F84759">
            <w:pPr>
              <w:spacing w:after="0" w:line="240" w:lineRule="auto"/>
              <w:ind w:firstLineChars="100" w:firstLine="140"/>
              <w:jc w:val="lef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CSLL a restituir/compensar </w:t>
            </w:r>
          </w:p>
        </w:tc>
        <w:tc>
          <w:tcPr>
            <w:tcW w:w="826" w:type="pct"/>
            <w:tcBorders>
              <w:top w:val="nil"/>
              <w:left w:val="nil"/>
              <w:bottom w:val="single" w:sz="4" w:space="0" w:color="FFFFFF"/>
              <w:right w:val="single" w:sz="4" w:space="0" w:color="FFFFFF"/>
            </w:tcBorders>
            <w:shd w:val="clear" w:color="auto" w:fill="auto"/>
            <w:noWrap/>
            <w:vAlign w:val="center"/>
            <w:hideMark/>
          </w:tcPr>
          <w:p w14:paraId="25A61301" w14:textId="77777777" w:rsidR="00F84759" w:rsidRPr="00D65544" w:rsidRDefault="00F84759" w:rsidP="00F84759">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8.302 </w:t>
            </w:r>
          </w:p>
        </w:tc>
        <w:tc>
          <w:tcPr>
            <w:tcW w:w="855" w:type="pct"/>
            <w:tcBorders>
              <w:top w:val="nil"/>
              <w:left w:val="nil"/>
              <w:bottom w:val="single" w:sz="4" w:space="0" w:color="FFFFFF"/>
              <w:right w:val="single" w:sz="4" w:space="0" w:color="FFFFFF"/>
            </w:tcBorders>
            <w:shd w:val="clear" w:color="auto" w:fill="auto"/>
            <w:noWrap/>
            <w:vAlign w:val="center"/>
            <w:hideMark/>
          </w:tcPr>
          <w:p w14:paraId="6F33CB07" w14:textId="77777777" w:rsidR="00F84759" w:rsidRPr="00D65544" w:rsidRDefault="00F84759" w:rsidP="00F84759">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10.723 </w:t>
            </w:r>
          </w:p>
        </w:tc>
        <w:tc>
          <w:tcPr>
            <w:tcW w:w="831" w:type="pct"/>
            <w:tcBorders>
              <w:top w:val="nil"/>
              <w:left w:val="nil"/>
              <w:bottom w:val="single" w:sz="4" w:space="0" w:color="FFFFFF"/>
              <w:right w:val="single" w:sz="4" w:space="0" w:color="FFFFFF"/>
            </w:tcBorders>
            <w:shd w:val="clear" w:color="auto" w:fill="auto"/>
            <w:noWrap/>
            <w:vAlign w:val="center"/>
            <w:hideMark/>
          </w:tcPr>
          <w:p w14:paraId="3100B831" w14:textId="77777777" w:rsidR="00F84759" w:rsidRPr="00D65544" w:rsidRDefault="00F84759" w:rsidP="00F84759">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 </w:t>
            </w:r>
          </w:p>
        </w:tc>
        <w:tc>
          <w:tcPr>
            <w:tcW w:w="850" w:type="pct"/>
            <w:tcBorders>
              <w:top w:val="nil"/>
              <w:left w:val="nil"/>
              <w:bottom w:val="single" w:sz="4" w:space="0" w:color="FFFFFF"/>
              <w:right w:val="single" w:sz="4" w:space="0" w:color="FFFFFF"/>
            </w:tcBorders>
            <w:shd w:val="clear" w:color="auto" w:fill="auto"/>
            <w:noWrap/>
            <w:vAlign w:val="center"/>
            <w:hideMark/>
          </w:tcPr>
          <w:p w14:paraId="03A6F1F7" w14:textId="77777777" w:rsidR="00F84759" w:rsidRPr="00D65544" w:rsidRDefault="00F84759" w:rsidP="00F84759">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14.471 </w:t>
            </w:r>
          </w:p>
        </w:tc>
      </w:tr>
      <w:tr w:rsidR="00F84759" w:rsidRPr="00D65544" w14:paraId="0F8A8A0D" w14:textId="77777777" w:rsidTr="00F84759">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4C8A7D31" w14:textId="77777777" w:rsidR="00F84759" w:rsidRPr="00D65544" w:rsidRDefault="00F84759" w:rsidP="00F84759">
            <w:pPr>
              <w:spacing w:after="0" w:line="240" w:lineRule="auto"/>
              <w:ind w:firstLineChars="100" w:firstLine="140"/>
              <w:jc w:val="lef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lastRenderedPageBreak/>
              <w:t xml:space="preserve"> Prov. p/ Perdas CSLL </w:t>
            </w:r>
          </w:p>
        </w:tc>
        <w:tc>
          <w:tcPr>
            <w:tcW w:w="826" w:type="pct"/>
            <w:tcBorders>
              <w:top w:val="nil"/>
              <w:left w:val="nil"/>
              <w:bottom w:val="single" w:sz="4" w:space="0" w:color="FFFFFF"/>
              <w:right w:val="single" w:sz="4" w:space="0" w:color="FFFFFF"/>
            </w:tcBorders>
            <w:shd w:val="clear" w:color="auto" w:fill="auto"/>
            <w:noWrap/>
            <w:vAlign w:val="center"/>
            <w:hideMark/>
          </w:tcPr>
          <w:p w14:paraId="77F18BBA" w14:textId="77777777" w:rsidR="00F84759" w:rsidRPr="00D65544" w:rsidRDefault="00F84759" w:rsidP="00F84759">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 </w:t>
            </w:r>
          </w:p>
        </w:tc>
        <w:tc>
          <w:tcPr>
            <w:tcW w:w="855" w:type="pct"/>
            <w:tcBorders>
              <w:top w:val="nil"/>
              <w:left w:val="nil"/>
              <w:bottom w:val="single" w:sz="4" w:space="0" w:color="FFFFFF"/>
              <w:right w:val="single" w:sz="4" w:space="0" w:color="FFFFFF"/>
            </w:tcBorders>
            <w:shd w:val="clear" w:color="auto" w:fill="auto"/>
            <w:noWrap/>
            <w:vAlign w:val="center"/>
            <w:hideMark/>
          </w:tcPr>
          <w:p w14:paraId="088A50FD" w14:textId="77777777" w:rsidR="00F84759" w:rsidRPr="00D65544" w:rsidRDefault="00F84759" w:rsidP="00F84759">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(584)</w:t>
            </w:r>
          </w:p>
        </w:tc>
        <w:tc>
          <w:tcPr>
            <w:tcW w:w="831" w:type="pct"/>
            <w:tcBorders>
              <w:top w:val="nil"/>
              <w:left w:val="nil"/>
              <w:bottom w:val="single" w:sz="4" w:space="0" w:color="FFFFFF"/>
              <w:right w:val="single" w:sz="4" w:space="0" w:color="FFFFFF"/>
            </w:tcBorders>
            <w:shd w:val="clear" w:color="auto" w:fill="auto"/>
            <w:noWrap/>
            <w:vAlign w:val="center"/>
            <w:hideMark/>
          </w:tcPr>
          <w:p w14:paraId="3D51BB79" w14:textId="77777777" w:rsidR="00F84759" w:rsidRPr="00D65544" w:rsidRDefault="00F84759" w:rsidP="00F84759">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 </w:t>
            </w:r>
          </w:p>
        </w:tc>
        <w:tc>
          <w:tcPr>
            <w:tcW w:w="850" w:type="pct"/>
            <w:tcBorders>
              <w:top w:val="nil"/>
              <w:left w:val="nil"/>
              <w:bottom w:val="single" w:sz="4" w:space="0" w:color="FFFFFF"/>
              <w:right w:val="single" w:sz="4" w:space="0" w:color="FFFFFF"/>
            </w:tcBorders>
            <w:shd w:val="clear" w:color="auto" w:fill="auto"/>
            <w:noWrap/>
            <w:vAlign w:val="center"/>
            <w:hideMark/>
          </w:tcPr>
          <w:p w14:paraId="0391E854" w14:textId="77777777" w:rsidR="00F84759" w:rsidRPr="00D65544" w:rsidRDefault="00F84759" w:rsidP="00F84759">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(556)</w:t>
            </w:r>
          </w:p>
        </w:tc>
      </w:tr>
      <w:tr w:rsidR="00F84759" w:rsidRPr="00D65544" w14:paraId="115819AE" w14:textId="77777777" w:rsidTr="00F84759">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50DEDCA7" w14:textId="77777777" w:rsidR="00F84759" w:rsidRPr="00D65544" w:rsidRDefault="00F84759" w:rsidP="00F84759">
            <w:pPr>
              <w:spacing w:after="0" w:line="240" w:lineRule="auto"/>
              <w:jc w:val="lef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INSS</w:t>
            </w:r>
          </w:p>
        </w:tc>
        <w:tc>
          <w:tcPr>
            <w:tcW w:w="826" w:type="pct"/>
            <w:tcBorders>
              <w:top w:val="nil"/>
              <w:left w:val="nil"/>
              <w:bottom w:val="single" w:sz="4" w:space="0" w:color="FFFFFF"/>
              <w:right w:val="single" w:sz="4" w:space="0" w:color="FFFFFF"/>
            </w:tcBorders>
            <w:shd w:val="clear" w:color="auto" w:fill="auto"/>
            <w:noWrap/>
            <w:vAlign w:val="center"/>
            <w:hideMark/>
          </w:tcPr>
          <w:p w14:paraId="10C3DAE5" w14:textId="77777777" w:rsidR="00F84759" w:rsidRPr="00D65544" w:rsidRDefault="00F84759" w:rsidP="00F84759">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2.146 </w:t>
            </w:r>
          </w:p>
        </w:tc>
        <w:tc>
          <w:tcPr>
            <w:tcW w:w="855" w:type="pct"/>
            <w:tcBorders>
              <w:top w:val="nil"/>
              <w:left w:val="nil"/>
              <w:bottom w:val="single" w:sz="4" w:space="0" w:color="FFFFFF"/>
              <w:right w:val="single" w:sz="4" w:space="0" w:color="FFFFFF"/>
            </w:tcBorders>
            <w:shd w:val="clear" w:color="auto" w:fill="auto"/>
            <w:noWrap/>
            <w:vAlign w:val="center"/>
            <w:hideMark/>
          </w:tcPr>
          <w:p w14:paraId="44B15011" w14:textId="77777777" w:rsidR="00F84759" w:rsidRPr="00D65544" w:rsidRDefault="00F84759" w:rsidP="00F84759">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 </w:t>
            </w:r>
          </w:p>
        </w:tc>
        <w:tc>
          <w:tcPr>
            <w:tcW w:w="831" w:type="pct"/>
            <w:tcBorders>
              <w:top w:val="nil"/>
              <w:left w:val="nil"/>
              <w:bottom w:val="single" w:sz="4" w:space="0" w:color="FFFFFF"/>
              <w:right w:val="single" w:sz="4" w:space="0" w:color="FFFFFF"/>
            </w:tcBorders>
            <w:shd w:val="clear" w:color="auto" w:fill="auto"/>
            <w:noWrap/>
            <w:vAlign w:val="center"/>
            <w:hideMark/>
          </w:tcPr>
          <w:p w14:paraId="615983F3" w14:textId="77777777" w:rsidR="00F84759" w:rsidRPr="00D65544" w:rsidRDefault="00F84759" w:rsidP="00F84759">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2.061 </w:t>
            </w:r>
          </w:p>
        </w:tc>
        <w:tc>
          <w:tcPr>
            <w:tcW w:w="850" w:type="pct"/>
            <w:tcBorders>
              <w:top w:val="nil"/>
              <w:left w:val="nil"/>
              <w:bottom w:val="single" w:sz="4" w:space="0" w:color="FFFFFF"/>
              <w:right w:val="single" w:sz="4" w:space="0" w:color="FFFFFF"/>
            </w:tcBorders>
            <w:shd w:val="clear" w:color="auto" w:fill="auto"/>
            <w:noWrap/>
            <w:vAlign w:val="center"/>
            <w:hideMark/>
          </w:tcPr>
          <w:p w14:paraId="4227F112" w14:textId="77777777" w:rsidR="00F84759" w:rsidRPr="00D65544" w:rsidRDefault="00F84759" w:rsidP="00F84759">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 </w:t>
            </w:r>
          </w:p>
        </w:tc>
      </w:tr>
      <w:tr w:rsidR="00F84759" w:rsidRPr="00D65544" w14:paraId="5D10A38A" w14:textId="77777777" w:rsidTr="00F84759">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7BDDEF64" w14:textId="77777777" w:rsidR="00F84759" w:rsidRPr="00D65544" w:rsidRDefault="00F84759" w:rsidP="00F84759">
            <w:pPr>
              <w:spacing w:after="0" w:line="240" w:lineRule="auto"/>
              <w:jc w:val="lef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PASEP</w:t>
            </w:r>
          </w:p>
        </w:tc>
        <w:tc>
          <w:tcPr>
            <w:tcW w:w="826" w:type="pct"/>
            <w:tcBorders>
              <w:top w:val="nil"/>
              <w:left w:val="nil"/>
              <w:bottom w:val="single" w:sz="4" w:space="0" w:color="FFFFFF"/>
              <w:right w:val="single" w:sz="4" w:space="0" w:color="FFFFFF"/>
            </w:tcBorders>
            <w:shd w:val="clear" w:color="auto" w:fill="auto"/>
            <w:noWrap/>
            <w:vAlign w:val="center"/>
            <w:hideMark/>
          </w:tcPr>
          <w:p w14:paraId="0C35BE9A" w14:textId="77777777" w:rsidR="00F84759" w:rsidRPr="00D65544" w:rsidRDefault="00F84759" w:rsidP="00F84759">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 </w:t>
            </w:r>
          </w:p>
        </w:tc>
        <w:tc>
          <w:tcPr>
            <w:tcW w:w="855" w:type="pct"/>
            <w:tcBorders>
              <w:top w:val="nil"/>
              <w:left w:val="nil"/>
              <w:bottom w:val="single" w:sz="4" w:space="0" w:color="FFFFFF"/>
              <w:right w:val="single" w:sz="4" w:space="0" w:color="FFFFFF"/>
            </w:tcBorders>
            <w:shd w:val="clear" w:color="auto" w:fill="auto"/>
            <w:noWrap/>
            <w:vAlign w:val="center"/>
            <w:hideMark/>
          </w:tcPr>
          <w:p w14:paraId="04DDC362" w14:textId="77777777" w:rsidR="00F84759" w:rsidRPr="00D65544" w:rsidRDefault="00F84759" w:rsidP="00F84759">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2.685 </w:t>
            </w:r>
          </w:p>
        </w:tc>
        <w:tc>
          <w:tcPr>
            <w:tcW w:w="831" w:type="pct"/>
            <w:tcBorders>
              <w:top w:val="nil"/>
              <w:left w:val="nil"/>
              <w:bottom w:val="single" w:sz="4" w:space="0" w:color="FFFFFF"/>
              <w:right w:val="single" w:sz="4" w:space="0" w:color="FFFFFF"/>
            </w:tcBorders>
            <w:shd w:val="clear" w:color="auto" w:fill="auto"/>
            <w:noWrap/>
            <w:vAlign w:val="center"/>
            <w:hideMark/>
          </w:tcPr>
          <w:p w14:paraId="4A9D4B3C" w14:textId="77777777" w:rsidR="00F84759" w:rsidRPr="00D65544" w:rsidRDefault="00F84759" w:rsidP="00F84759">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 </w:t>
            </w:r>
          </w:p>
        </w:tc>
        <w:tc>
          <w:tcPr>
            <w:tcW w:w="850" w:type="pct"/>
            <w:tcBorders>
              <w:top w:val="nil"/>
              <w:left w:val="nil"/>
              <w:bottom w:val="single" w:sz="4" w:space="0" w:color="FFFFFF"/>
              <w:right w:val="single" w:sz="4" w:space="0" w:color="FFFFFF"/>
            </w:tcBorders>
            <w:shd w:val="clear" w:color="auto" w:fill="auto"/>
            <w:noWrap/>
            <w:vAlign w:val="center"/>
            <w:hideMark/>
          </w:tcPr>
          <w:p w14:paraId="0F5C2553" w14:textId="77777777" w:rsidR="00F84759" w:rsidRPr="00D65544" w:rsidRDefault="00F84759" w:rsidP="00F84759">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1.730 </w:t>
            </w:r>
          </w:p>
        </w:tc>
      </w:tr>
      <w:tr w:rsidR="00F84759" w:rsidRPr="00D65544" w14:paraId="6BFABAB4" w14:textId="77777777" w:rsidTr="00F84759">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625EBC6C" w14:textId="77777777" w:rsidR="00F84759" w:rsidRPr="00D65544" w:rsidRDefault="00F84759" w:rsidP="00F84759">
            <w:pPr>
              <w:spacing w:after="0" w:line="240" w:lineRule="auto"/>
              <w:jc w:val="lef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COFINS</w:t>
            </w:r>
          </w:p>
        </w:tc>
        <w:tc>
          <w:tcPr>
            <w:tcW w:w="826" w:type="pct"/>
            <w:tcBorders>
              <w:top w:val="nil"/>
              <w:left w:val="nil"/>
              <w:bottom w:val="single" w:sz="4" w:space="0" w:color="FFFFFF"/>
              <w:right w:val="single" w:sz="4" w:space="0" w:color="FFFFFF"/>
            </w:tcBorders>
            <w:shd w:val="clear" w:color="auto" w:fill="auto"/>
            <w:noWrap/>
            <w:vAlign w:val="center"/>
            <w:hideMark/>
          </w:tcPr>
          <w:p w14:paraId="676F6C86" w14:textId="77777777" w:rsidR="00F84759" w:rsidRPr="00D65544" w:rsidRDefault="00F84759" w:rsidP="00F84759">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 </w:t>
            </w:r>
          </w:p>
        </w:tc>
        <w:tc>
          <w:tcPr>
            <w:tcW w:w="855" w:type="pct"/>
            <w:tcBorders>
              <w:top w:val="nil"/>
              <w:left w:val="nil"/>
              <w:bottom w:val="single" w:sz="4" w:space="0" w:color="FFFFFF"/>
              <w:right w:val="single" w:sz="4" w:space="0" w:color="FFFFFF"/>
            </w:tcBorders>
            <w:shd w:val="clear" w:color="auto" w:fill="auto"/>
            <w:noWrap/>
            <w:vAlign w:val="center"/>
            <w:hideMark/>
          </w:tcPr>
          <w:p w14:paraId="38A34319" w14:textId="77777777" w:rsidR="00F84759" w:rsidRPr="00D65544" w:rsidRDefault="00F84759" w:rsidP="00F84759">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12.370 </w:t>
            </w:r>
          </w:p>
        </w:tc>
        <w:tc>
          <w:tcPr>
            <w:tcW w:w="831" w:type="pct"/>
            <w:tcBorders>
              <w:top w:val="nil"/>
              <w:left w:val="nil"/>
              <w:bottom w:val="single" w:sz="4" w:space="0" w:color="FFFFFF"/>
              <w:right w:val="single" w:sz="4" w:space="0" w:color="FFFFFF"/>
            </w:tcBorders>
            <w:shd w:val="clear" w:color="auto" w:fill="auto"/>
            <w:noWrap/>
            <w:vAlign w:val="center"/>
            <w:hideMark/>
          </w:tcPr>
          <w:p w14:paraId="6A51D791" w14:textId="77777777" w:rsidR="00F84759" w:rsidRPr="00D65544" w:rsidRDefault="00F84759" w:rsidP="00F84759">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 </w:t>
            </w:r>
          </w:p>
        </w:tc>
        <w:tc>
          <w:tcPr>
            <w:tcW w:w="850" w:type="pct"/>
            <w:tcBorders>
              <w:top w:val="nil"/>
              <w:left w:val="nil"/>
              <w:bottom w:val="single" w:sz="4" w:space="0" w:color="FFFFFF"/>
              <w:right w:val="single" w:sz="4" w:space="0" w:color="FFFFFF"/>
            </w:tcBorders>
            <w:shd w:val="clear" w:color="auto" w:fill="auto"/>
            <w:noWrap/>
            <w:vAlign w:val="center"/>
            <w:hideMark/>
          </w:tcPr>
          <w:p w14:paraId="60C7CC6F" w14:textId="77777777" w:rsidR="00F84759" w:rsidRPr="00D65544" w:rsidRDefault="00F84759" w:rsidP="00F84759">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7.978 </w:t>
            </w:r>
          </w:p>
        </w:tc>
      </w:tr>
      <w:tr w:rsidR="00F84759" w:rsidRPr="00D65544" w14:paraId="03BEE2ED" w14:textId="77777777" w:rsidTr="00F84759">
        <w:trPr>
          <w:trHeight w:hRule="exact" w:val="227"/>
        </w:trPr>
        <w:tc>
          <w:tcPr>
            <w:tcW w:w="1638" w:type="pct"/>
            <w:tcBorders>
              <w:top w:val="nil"/>
              <w:left w:val="single" w:sz="4" w:space="0" w:color="FFFFFF"/>
              <w:bottom w:val="single" w:sz="4" w:space="0" w:color="auto"/>
              <w:right w:val="single" w:sz="4" w:space="0" w:color="FFFFFF"/>
            </w:tcBorders>
            <w:shd w:val="clear" w:color="auto" w:fill="auto"/>
            <w:noWrap/>
            <w:vAlign w:val="center"/>
            <w:hideMark/>
          </w:tcPr>
          <w:p w14:paraId="0CD97950" w14:textId="77777777" w:rsidR="00F84759" w:rsidRPr="00D65544" w:rsidRDefault="00F84759" w:rsidP="00F84759">
            <w:pPr>
              <w:spacing w:after="0" w:line="240" w:lineRule="auto"/>
              <w:jc w:val="lef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Total</w:t>
            </w:r>
          </w:p>
        </w:tc>
        <w:tc>
          <w:tcPr>
            <w:tcW w:w="826" w:type="pct"/>
            <w:tcBorders>
              <w:top w:val="nil"/>
              <w:left w:val="single" w:sz="12" w:space="0" w:color="FFFFFF"/>
              <w:bottom w:val="single" w:sz="4" w:space="0" w:color="auto"/>
              <w:right w:val="single" w:sz="4" w:space="0" w:color="FFFFFF"/>
            </w:tcBorders>
            <w:shd w:val="clear" w:color="auto" w:fill="auto"/>
            <w:noWrap/>
            <w:vAlign w:val="center"/>
            <w:hideMark/>
          </w:tcPr>
          <w:p w14:paraId="0E0FB786" w14:textId="77777777" w:rsidR="00F84759" w:rsidRPr="00D65544" w:rsidRDefault="00F84759" w:rsidP="00F84759">
            <w:pPr>
              <w:spacing w:after="0" w:line="240" w:lineRule="auto"/>
              <w:jc w:val="righ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 xml:space="preserve">                   55.762 </w:t>
            </w:r>
          </w:p>
        </w:tc>
        <w:tc>
          <w:tcPr>
            <w:tcW w:w="855" w:type="pct"/>
            <w:tcBorders>
              <w:top w:val="nil"/>
              <w:left w:val="single" w:sz="12" w:space="0" w:color="FFFFFF"/>
              <w:bottom w:val="single" w:sz="4" w:space="0" w:color="auto"/>
              <w:right w:val="single" w:sz="4" w:space="0" w:color="FFFFFF"/>
            </w:tcBorders>
            <w:shd w:val="clear" w:color="auto" w:fill="auto"/>
            <w:noWrap/>
            <w:vAlign w:val="center"/>
            <w:hideMark/>
          </w:tcPr>
          <w:p w14:paraId="0C0051C5" w14:textId="77777777" w:rsidR="00F84759" w:rsidRPr="00D65544" w:rsidRDefault="00F84759" w:rsidP="00F84759">
            <w:pPr>
              <w:spacing w:after="0" w:line="240" w:lineRule="auto"/>
              <w:jc w:val="righ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 xml:space="preserve">                   25.194 </w:t>
            </w:r>
          </w:p>
        </w:tc>
        <w:tc>
          <w:tcPr>
            <w:tcW w:w="831" w:type="pct"/>
            <w:tcBorders>
              <w:top w:val="nil"/>
              <w:left w:val="single" w:sz="12" w:space="0" w:color="FFFFFF"/>
              <w:bottom w:val="single" w:sz="4" w:space="0" w:color="auto"/>
              <w:right w:val="single" w:sz="4" w:space="0" w:color="FFFFFF"/>
            </w:tcBorders>
            <w:shd w:val="clear" w:color="auto" w:fill="auto"/>
            <w:noWrap/>
            <w:vAlign w:val="center"/>
            <w:hideMark/>
          </w:tcPr>
          <w:p w14:paraId="034DADFD" w14:textId="77777777" w:rsidR="00F84759" w:rsidRPr="00D65544" w:rsidRDefault="00F84759" w:rsidP="00F84759">
            <w:pPr>
              <w:spacing w:after="0" w:line="240" w:lineRule="auto"/>
              <w:jc w:val="righ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 xml:space="preserve">                     6.359 </w:t>
            </w:r>
          </w:p>
        </w:tc>
        <w:tc>
          <w:tcPr>
            <w:tcW w:w="850" w:type="pct"/>
            <w:tcBorders>
              <w:top w:val="nil"/>
              <w:left w:val="single" w:sz="12" w:space="0" w:color="FFFFFF"/>
              <w:bottom w:val="single" w:sz="4" w:space="0" w:color="auto"/>
              <w:right w:val="single" w:sz="4" w:space="0" w:color="FFFFFF"/>
            </w:tcBorders>
            <w:shd w:val="clear" w:color="auto" w:fill="auto"/>
            <w:noWrap/>
            <w:vAlign w:val="center"/>
            <w:hideMark/>
          </w:tcPr>
          <w:p w14:paraId="561877F5" w14:textId="77777777" w:rsidR="00F84759" w:rsidRPr="00D65544" w:rsidRDefault="00F84759" w:rsidP="00F84759">
            <w:pPr>
              <w:spacing w:after="0" w:line="240" w:lineRule="auto"/>
              <w:jc w:val="righ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 xml:space="preserve">                   53.456 </w:t>
            </w:r>
          </w:p>
        </w:tc>
      </w:tr>
    </w:tbl>
    <w:p w14:paraId="0CC6A40E" w14:textId="3CCDF39C" w:rsidR="00424D39" w:rsidRPr="008A2E32" w:rsidRDefault="009C6C9A" w:rsidP="00424D39">
      <w:pPr>
        <w:spacing w:before="120" w:after="120"/>
        <w:ind w:right="-1"/>
        <w:rPr>
          <w:rFonts w:ascii="BancoDoBrasil Textos" w:hAnsi="BancoDoBrasil Textos" w:cs="Arial"/>
          <w:sz w:val="18"/>
          <w:szCs w:val="18"/>
        </w:rPr>
      </w:pPr>
      <w:r w:rsidRPr="00BB5902">
        <w:rPr>
          <w:rFonts w:ascii="BancoDoBrasil Textos" w:eastAsia="Batang" w:hAnsi="BancoDoBrasil Textos" w:cs="Arial"/>
          <w:sz w:val="18"/>
          <w:szCs w:val="18"/>
          <w:lang w:eastAsia="ar-SA"/>
        </w:rPr>
        <w:t xml:space="preserve">O </w:t>
      </w:r>
      <w:r w:rsidR="00781146" w:rsidRPr="00BB5902">
        <w:rPr>
          <w:rFonts w:ascii="BancoDoBrasil Textos" w:eastAsia="Batang" w:hAnsi="BancoDoBrasil Textos" w:cs="Arial"/>
          <w:sz w:val="18"/>
          <w:szCs w:val="18"/>
          <w:lang w:eastAsia="ar-SA"/>
        </w:rPr>
        <w:t>Banco do Brasil S.A.</w:t>
      </w:r>
      <w:r w:rsidRPr="00BB5902">
        <w:rPr>
          <w:rFonts w:ascii="BancoDoBrasil Textos" w:eastAsia="Batang" w:hAnsi="BancoDoBrasil Textos" w:cs="Arial"/>
          <w:sz w:val="18"/>
          <w:szCs w:val="18"/>
          <w:lang w:eastAsia="ar-SA"/>
        </w:rPr>
        <w:t xml:space="preserve"> retém da BBTS os tributos federais conforme previsto </w:t>
      </w:r>
      <w:r w:rsidRPr="00893D8B">
        <w:rPr>
          <w:rFonts w:ascii="BancoDoBrasil Textos" w:eastAsia="Batang" w:hAnsi="BancoDoBrasil Textos" w:cs="Arial"/>
          <w:sz w:val="18"/>
          <w:szCs w:val="18"/>
          <w:lang w:eastAsia="ar-SA"/>
        </w:rPr>
        <w:t>na Lei 10.833/2003,</w:t>
      </w:r>
      <w:r w:rsidRPr="00BB5902">
        <w:rPr>
          <w:rFonts w:ascii="BancoDoBrasil Textos" w:eastAsia="Batang" w:hAnsi="BancoDoBrasil Textos" w:cs="Arial"/>
          <w:sz w:val="18"/>
          <w:szCs w:val="18"/>
          <w:lang w:eastAsia="ar-SA"/>
        </w:rPr>
        <w:t xml:space="preserve"> que estabelece que as sociedades de economia mista, controladas diretamente pela União, retenham, compulsoriamente, tributos federais na fonte (IRPJ, CSLL, PASEP e COFINS) em seus pagamentos aos fornecedores. O direito de compensar tais impostos depende de ações da Companhia junto à Receita Federal do Brasil (RFB) e aprovação do órgão quanto à </w:t>
      </w:r>
      <w:r w:rsidRPr="008A2E32">
        <w:rPr>
          <w:rFonts w:ascii="BancoDoBrasil Textos" w:eastAsia="Batang" w:hAnsi="BancoDoBrasil Textos" w:cs="Arial"/>
          <w:sz w:val="18"/>
          <w:szCs w:val="18"/>
          <w:lang w:eastAsia="ar-SA"/>
        </w:rPr>
        <w:t>compensação a ser realizada, porém não existe histórico de reprovação quando o pedido é realizado.</w:t>
      </w:r>
    </w:p>
    <w:p w14:paraId="6C31B097" w14:textId="77777777" w:rsidR="00424D39" w:rsidRDefault="00424D39" w:rsidP="00424D39">
      <w:pPr>
        <w:suppressAutoHyphens/>
        <w:adjustRightInd w:val="0"/>
        <w:spacing w:before="120" w:after="120"/>
        <w:ind w:right="-1"/>
        <w:textAlignment w:val="baseline"/>
        <w:rPr>
          <w:rFonts w:ascii="BancoDoBrasil Textos" w:hAnsi="BancoDoBrasil Textos" w:cs="Arial"/>
          <w:sz w:val="18"/>
          <w:szCs w:val="18"/>
        </w:rPr>
      </w:pPr>
      <w:r w:rsidRPr="008A2E32">
        <w:rPr>
          <w:rFonts w:ascii="BancoDoBrasil Textos" w:hAnsi="BancoDoBrasil Textos" w:cs="Arial"/>
          <w:sz w:val="18"/>
          <w:szCs w:val="18"/>
        </w:rPr>
        <w:t>A BBTS emprega os impostos a recuperar/compensar para mitigar o montante dos tributos a recolher, o que resulta em uma gestão mais eficiente do seu fluxo de caixa.</w:t>
      </w:r>
    </w:p>
    <w:p w14:paraId="1925C187" w14:textId="44076EC7" w:rsidR="009C6C9A" w:rsidRPr="0067773B" w:rsidRDefault="009C6C9A" w:rsidP="00424D39">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Desde 2006, são diversos os processos administrativos em trâmite junto à Receita Federal do Brasil (RFB) solicitando restituição de valores em razão de retenções ocorridas em montantes superiores aos tributos efetivamente devidos e, alguns encontram-se pendentes de julgamento no Conselho Administrativo de Recursos Fiscais – CARF.</w:t>
      </w:r>
    </w:p>
    <w:p w14:paraId="587E23B8" w14:textId="46A43106"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Em virtude de alguns pedidos de restituições de saldo negativo de IRPJ e CSLL efetuados à RFB (Receita Federal do Brasil) terem ocorrido com glosas e pelo andamento dos processos junto ao CARF (Conselho Administrativo de Recursos Fiscais), a Companhia constituiu provisão para perdas desses valores no montante de R</w:t>
      </w:r>
      <w:r w:rsidR="0008333D">
        <w:rPr>
          <w:rFonts w:ascii="BancoDoBrasil Textos" w:eastAsia="Batang" w:hAnsi="BancoDoBrasil Textos" w:cs="Arial"/>
          <w:sz w:val="18"/>
          <w:szCs w:val="18"/>
          <w:lang w:eastAsia="ar-SA"/>
        </w:rPr>
        <w:t>$</w:t>
      </w:r>
      <w:r w:rsidRPr="0067773B">
        <w:rPr>
          <w:rFonts w:ascii="BancoDoBrasil Textos" w:eastAsia="Batang" w:hAnsi="BancoDoBrasil Textos" w:cs="Arial"/>
          <w:sz w:val="18"/>
          <w:szCs w:val="18"/>
          <w:lang w:eastAsia="ar-SA"/>
        </w:rPr>
        <w:t>3,</w:t>
      </w:r>
      <w:r w:rsidR="00E034BC">
        <w:rPr>
          <w:rFonts w:ascii="BancoDoBrasil Textos" w:eastAsia="Batang" w:hAnsi="BancoDoBrasil Textos" w:cs="Arial"/>
          <w:sz w:val="18"/>
          <w:szCs w:val="18"/>
          <w:lang w:eastAsia="ar-SA"/>
        </w:rPr>
        <w:t>6</w:t>
      </w:r>
      <w:r w:rsidRPr="0067773B">
        <w:rPr>
          <w:rFonts w:ascii="BancoDoBrasil Textos" w:eastAsia="Batang" w:hAnsi="BancoDoBrasil Textos" w:cs="Arial"/>
          <w:sz w:val="18"/>
          <w:szCs w:val="18"/>
          <w:lang w:eastAsia="ar-SA"/>
        </w:rPr>
        <w:t xml:space="preserve"> milhões (não circulante). </w:t>
      </w:r>
    </w:p>
    <w:p w14:paraId="7A2D3536"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INSS - A Companhia também possui retenções na fonte de INSS sobre alguns tipos de serviços prestados com emprego de mão de obra e esses valores registrados no circulante estão sendo compensados com o INSS.</w:t>
      </w:r>
    </w:p>
    <w:p w14:paraId="335F63FC"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ISS – Os créditos correspondem à retenção na fonte efetivada por clientes. Os valores estão provisionados uma vez que esses créditos se encontram pendentes de deferimentos da autoridade fiscal para fins de compensação.</w:t>
      </w:r>
    </w:p>
    <w:p w14:paraId="6D8B8EB0" w14:textId="72C271E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ICMS – Os créditos correspondem aos saldos credores registrados nos livros de apuração de ICMS dos estabelecimentos da </w:t>
      </w:r>
      <w:r w:rsidR="00781146">
        <w:rPr>
          <w:rFonts w:ascii="BancoDoBrasil Textos" w:eastAsia="Batang" w:hAnsi="BancoDoBrasil Textos" w:cs="Arial"/>
          <w:sz w:val="18"/>
          <w:szCs w:val="18"/>
          <w:lang w:eastAsia="ar-SA"/>
        </w:rPr>
        <w:t>BBTS</w:t>
      </w:r>
      <w:r w:rsidRPr="0067773B">
        <w:rPr>
          <w:rFonts w:ascii="BancoDoBrasil Textos" w:eastAsia="Batang" w:hAnsi="BancoDoBrasil Textos" w:cs="Arial"/>
          <w:sz w:val="18"/>
          <w:szCs w:val="18"/>
          <w:lang w:eastAsia="ar-SA"/>
        </w:rPr>
        <w:t xml:space="preserve"> que possuem circulação de peças.</w:t>
      </w:r>
    </w:p>
    <w:p w14:paraId="1DEDF578"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PASEP/COFINS – Até junho de 2017, a BBTS calculava os seus tributos federais de PASEP/COFINS pelo regime não cumulativo, com a utilização das alíquotas de 1,65% e de 7,6% sobre o faturamento, respectivamente, deduzindo os créditos previstos na legislação tributária provenientes dos custos utilizados na prestação de serviços. Após estudo, identificou-se que determinadas receitas deveriam estar sobre a incidência do regime cumulativo, com alíquotas de PASEP/COFINS de 0,65% e 3%, respectivamente. </w:t>
      </w:r>
    </w:p>
    <w:p w14:paraId="4CEEB610" w14:textId="3F7DB53A" w:rsidR="009C6C9A" w:rsidRPr="0067773B" w:rsidRDefault="009C6C9A" w:rsidP="00C015CE">
      <w:pPr>
        <w:suppressAutoHyphens/>
        <w:adjustRightInd w:val="0"/>
        <w:spacing w:before="120" w:after="60"/>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Para realização do cálculo retroativo, foi contratada empresa especialista na área contábil-tributária que identificou o valor de R</w:t>
      </w:r>
      <w:r w:rsidR="0008333D">
        <w:rPr>
          <w:rFonts w:ascii="BancoDoBrasil Textos" w:eastAsia="Batang" w:hAnsi="BancoDoBrasil Textos" w:cs="Arial"/>
          <w:sz w:val="18"/>
          <w:szCs w:val="18"/>
          <w:lang w:eastAsia="ar-SA"/>
        </w:rPr>
        <w:t>$</w:t>
      </w:r>
      <w:r w:rsidRPr="0067773B">
        <w:rPr>
          <w:rFonts w:ascii="BancoDoBrasil Textos" w:eastAsia="Batang" w:hAnsi="BancoDoBrasil Textos" w:cs="Arial"/>
          <w:sz w:val="18"/>
          <w:szCs w:val="18"/>
          <w:lang w:eastAsia="ar-SA"/>
        </w:rPr>
        <w:t xml:space="preserve">9,6 milhões (não circulante) que foram contabilizados no mês de abril/2018. Em </w:t>
      </w:r>
      <w:r w:rsidRPr="001B3697">
        <w:rPr>
          <w:rFonts w:ascii="BancoDoBrasil Textos" w:eastAsia="Batang" w:hAnsi="BancoDoBrasil Textos" w:cs="Arial"/>
          <w:sz w:val="18"/>
          <w:szCs w:val="18"/>
          <w:lang w:eastAsia="ar-SA"/>
        </w:rPr>
        <w:t>decorrência da perda do prazo prescricional do ano de 2014 esse valor foi reduzido em R</w:t>
      </w:r>
      <w:r w:rsidR="0008333D" w:rsidRPr="001B3697">
        <w:rPr>
          <w:rFonts w:ascii="BancoDoBrasil Textos" w:eastAsia="Batang" w:hAnsi="BancoDoBrasil Textos" w:cs="Arial"/>
          <w:sz w:val="18"/>
          <w:szCs w:val="18"/>
          <w:lang w:eastAsia="ar-SA"/>
        </w:rPr>
        <w:t>$</w:t>
      </w:r>
      <w:r w:rsidRPr="001B3697">
        <w:rPr>
          <w:rFonts w:ascii="BancoDoBrasil Textos" w:eastAsia="Batang" w:hAnsi="BancoDoBrasil Textos" w:cs="Arial"/>
          <w:sz w:val="18"/>
          <w:szCs w:val="18"/>
          <w:lang w:eastAsia="ar-SA"/>
        </w:rPr>
        <w:t xml:space="preserve">900 mil, em 2020. </w:t>
      </w:r>
      <w:r w:rsidR="00CB24B4" w:rsidRPr="001B3697">
        <w:rPr>
          <w:rFonts w:ascii="BancoDoBrasil Textos" w:eastAsia="Batang" w:hAnsi="BancoDoBrasil Textos" w:cs="Arial"/>
          <w:sz w:val="18"/>
          <w:szCs w:val="18"/>
          <w:lang w:eastAsia="ar-SA"/>
        </w:rPr>
        <w:t>Em 2022 esse valor foi corrigido pela taxa Selic mensal, totalizando R$ 9,7 milhões (não circulante).</w:t>
      </w:r>
      <w:r w:rsidR="001F44F9" w:rsidRPr="001B3697">
        <w:rPr>
          <w:rFonts w:ascii="BancoDoBrasil Textos" w:eastAsia="Batang" w:hAnsi="BancoDoBrasil Textos" w:cs="Arial"/>
          <w:sz w:val="18"/>
          <w:szCs w:val="18"/>
          <w:lang w:eastAsia="ar-SA"/>
        </w:rPr>
        <w:t xml:space="preserve"> </w:t>
      </w:r>
      <w:r w:rsidR="0015566E" w:rsidRPr="001B3697">
        <w:rPr>
          <w:rFonts w:ascii="BancoDoBrasil Textos" w:eastAsia="Batang" w:hAnsi="BancoDoBrasil Textos" w:cs="Arial"/>
          <w:sz w:val="18"/>
          <w:szCs w:val="18"/>
          <w:lang w:eastAsia="ar-SA"/>
        </w:rPr>
        <w:t>No</w:t>
      </w:r>
      <w:r w:rsidR="0047086E" w:rsidRPr="001B3697">
        <w:rPr>
          <w:rFonts w:ascii="BancoDoBrasil Textos" w:eastAsia="Batang" w:hAnsi="BancoDoBrasil Textos" w:cs="Arial"/>
          <w:sz w:val="18"/>
          <w:szCs w:val="18"/>
          <w:lang w:eastAsia="ar-SA"/>
        </w:rPr>
        <w:t xml:space="preserve"> exercício de </w:t>
      </w:r>
      <w:r w:rsidR="00BB7002" w:rsidRPr="001B3697">
        <w:rPr>
          <w:rFonts w:ascii="BancoDoBrasil Textos" w:eastAsia="Batang" w:hAnsi="BancoDoBrasil Textos" w:cs="Arial"/>
          <w:sz w:val="18"/>
          <w:szCs w:val="18"/>
          <w:lang w:eastAsia="ar-SA"/>
        </w:rPr>
        <w:t>2023</w:t>
      </w:r>
      <w:r w:rsidRPr="001B3697">
        <w:rPr>
          <w:rFonts w:ascii="BancoDoBrasil Textos" w:eastAsia="Batang" w:hAnsi="BancoDoBrasil Textos" w:cs="Arial"/>
          <w:sz w:val="18"/>
          <w:szCs w:val="18"/>
          <w:lang w:eastAsia="ar-SA"/>
        </w:rPr>
        <w:t xml:space="preserve"> esse valor foi corrigido pela taxa Selic mensal</w:t>
      </w:r>
      <w:r w:rsidR="0012073A" w:rsidRPr="001B3697">
        <w:rPr>
          <w:rFonts w:ascii="BancoDoBrasil Textos" w:eastAsia="Batang" w:hAnsi="BancoDoBrasil Textos" w:cs="Arial"/>
          <w:sz w:val="18"/>
          <w:szCs w:val="18"/>
          <w:lang w:eastAsia="ar-SA"/>
        </w:rPr>
        <w:t xml:space="preserve"> </w:t>
      </w:r>
      <w:r w:rsidR="00570077" w:rsidRPr="001B3697">
        <w:rPr>
          <w:rFonts w:ascii="BancoDoBrasil Textos" w:eastAsia="Batang" w:hAnsi="BancoDoBrasil Textos" w:cs="Arial"/>
          <w:sz w:val="18"/>
          <w:szCs w:val="18"/>
          <w:lang w:eastAsia="ar-SA"/>
        </w:rPr>
        <w:t xml:space="preserve">e </w:t>
      </w:r>
      <w:r w:rsidR="00947699" w:rsidRPr="001B3697">
        <w:rPr>
          <w:rFonts w:ascii="BancoDoBrasil Textos" w:eastAsia="Batang" w:hAnsi="BancoDoBrasil Textos" w:cs="Arial"/>
          <w:sz w:val="18"/>
          <w:szCs w:val="18"/>
          <w:lang w:eastAsia="ar-SA"/>
        </w:rPr>
        <w:t>acrescido da diferença</w:t>
      </w:r>
      <w:r w:rsidR="0012073A" w:rsidRPr="001B3697">
        <w:rPr>
          <w:rFonts w:ascii="BancoDoBrasil Textos" w:eastAsia="Batang" w:hAnsi="BancoDoBrasil Textos" w:cs="Arial"/>
          <w:sz w:val="18"/>
          <w:szCs w:val="18"/>
          <w:lang w:eastAsia="ar-SA"/>
        </w:rPr>
        <w:t xml:space="preserve"> </w:t>
      </w:r>
      <w:r w:rsidR="00570077" w:rsidRPr="001B3697">
        <w:rPr>
          <w:rFonts w:ascii="BancoDoBrasil Textos" w:eastAsia="Batang" w:hAnsi="BancoDoBrasil Textos" w:cs="Arial"/>
          <w:sz w:val="18"/>
          <w:szCs w:val="18"/>
          <w:lang w:eastAsia="ar-SA"/>
        </w:rPr>
        <w:t>da retificação da obrigação acessória (EFD Contribuições)</w:t>
      </w:r>
      <w:r w:rsidR="00E00F9A" w:rsidRPr="001B3697">
        <w:rPr>
          <w:rFonts w:ascii="BancoDoBrasil Textos" w:eastAsia="Batang" w:hAnsi="BancoDoBrasil Textos" w:cs="Arial"/>
          <w:sz w:val="18"/>
          <w:szCs w:val="18"/>
          <w:lang w:eastAsia="ar-SA"/>
        </w:rPr>
        <w:t>,</w:t>
      </w:r>
      <w:r w:rsidRPr="001B3697">
        <w:rPr>
          <w:rFonts w:ascii="BancoDoBrasil Textos" w:eastAsia="Batang" w:hAnsi="BancoDoBrasil Textos" w:cs="Arial"/>
          <w:sz w:val="18"/>
          <w:szCs w:val="18"/>
          <w:lang w:eastAsia="ar-SA"/>
        </w:rPr>
        <w:t xml:space="preserve"> totalizando R</w:t>
      </w:r>
      <w:r w:rsidR="0008333D" w:rsidRPr="001B3697">
        <w:rPr>
          <w:rFonts w:ascii="BancoDoBrasil Textos" w:eastAsia="Batang" w:hAnsi="BancoDoBrasil Textos" w:cs="Arial"/>
          <w:sz w:val="18"/>
          <w:szCs w:val="18"/>
          <w:lang w:eastAsia="ar-SA"/>
        </w:rPr>
        <w:t>$</w:t>
      </w:r>
      <w:r w:rsidR="0047086E" w:rsidRPr="001B3697">
        <w:rPr>
          <w:rFonts w:ascii="BancoDoBrasil Textos" w:eastAsia="Batang" w:hAnsi="BancoDoBrasil Textos" w:cs="Arial"/>
          <w:sz w:val="18"/>
          <w:szCs w:val="18"/>
          <w:lang w:eastAsia="ar-SA"/>
        </w:rPr>
        <w:t>15</w:t>
      </w:r>
      <w:r w:rsidRPr="001B3697">
        <w:rPr>
          <w:rFonts w:ascii="BancoDoBrasil Textos" w:eastAsia="Batang" w:hAnsi="BancoDoBrasil Textos" w:cs="Arial"/>
          <w:sz w:val="18"/>
          <w:szCs w:val="18"/>
          <w:lang w:eastAsia="ar-SA"/>
        </w:rPr>
        <w:t xml:space="preserve"> milhões (não circulante).</w:t>
      </w:r>
      <w:r w:rsidR="00B331E3">
        <w:rPr>
          <w:rFonts w:ascii="BancoDoBrasil Textos" w:eastAsia="Batang" w:hAnsi="BancoDoBrasil Textos" w:cs="Arial"/>
          <w:sz w:val="18"/>
          <w:szCs w:val="18"/>
          <w:lang w:eastAsia="ar-SA"/>
        </w:rPr>
        <w:t xml:space="preserve"> </w:t>
      </w:r>
    </w:p>
    <w:p w14:paraId="10B83643" w14:textId="2B103201" w:rsidR="009C6C9A" w:rsidRPr="0067773B" w:rsidRDefault="009C6C9A" w:rsidP="00CF4002">
      <w:pPr>
        <w:pStyle w:val="Subttulo"/>
        <w:numPr>
          <w:ilvl w:val="0"/>
          <w:numId w:val="0"/>
        </w:numPr>
        <w:ind w:right="-1"/>
        <w:jc w:val="left"/>
        <w:rPr>
          <w:color w:val="auto"/>
          <w:szCs w:val="20"/>
        </w:rPr>
      </w:pPr>
      <w:bookmarkStart w:id="50" w:name="_Toc129358989"/>
      <w:bookmarkStart w:id="51" w:name="OLE_LINK14"/>
      <w:bookmarkStart w:id="52" w:name="_Toc162884687"/>
      <w:r w:rsidRPr="0067773B">
        <w:rPr>
          <w:b/>
          <w:caps w:val="0"/>
          <w:color w:val="auto"/>
          <w:spacing w:val="0"/>
          <w:szCs w:val="20"/>
        </w:rPr>
        <w:t xml:space="preserve">NOTA </w:t>
      </w:r>
      <w:r w:rsidR="00704836" w:rsidRPr="0067773B">
        <w:rPr>
          <w:b/>
          <w:caps w:val="0"/>
          <w:color w:val="auto"/>
          <w:spacing w:val="0"/>
          <w:szCs w:val="20"/>
        </w:rPr>
        <w:t>9</w:t>
      </w:r>
      <w:r w:rsidRPr="0067773B">
        <w:rPr>
          <w:b/>
          <w:caps w:val="0"/>
          <w:color w:val="auto"/>
          <w:spacing w:val="0"/>
          <w:szCs w:val="20"/>
        </w:rPr>
        <w:t xml:space="preserve"> </w:t>
      </w:r>
      <w:r w:rsidR="003B2F45" w:rsidRPr="0067773B">
        <w:rPr>
          <w:b/>
          <w:caps w:val="0"/>
          <w:color w:val="auto"/>
          <w:spacing w:val="0"/>
          <w:szCs w:val="20"/>
        </w:rPr>
        <w:t>–</w:t>
      </w:r>
      <w:r w:rsidRPr="0067773B">
        <w:rPr>
          <w:b/>
          <w:caps w:val="0"/>
          <w:color w:val="auto"/>
          <w:spacing w:val="0"/>
          <w:szCs w:val="20"/>
        </w:rPr>
        <w:t xml:space="preserve"> CUSTOS E DESPESAS ANTECIPADAS</w:t>
      </w:r>
      <w:bookmarkEnd w:id="50"/>
      <w:bookmarkEnd w:id="52"/>
    </w:p>
    <w:tbl>
      <w:tblPr>
        <w:tblW w:w="5000" w:type="pct"/>
        <w:tblCellMar>
          <w:left w:w="70" w:type="dxa"/>
          <w:right w:w="70" w:type="dxa"/>
        </w:tblCellMar>
        <w:tblLook w:val="04A0" w:firstRow="1" w:lastRow="0" w:firstColumn="1" w:lastColumn="0" w:noHBand="0" w:noVBand="1"/>
      </w:tblPr>
      <w:tblGrid>
        <w:gridCol w:w="4288"/>
        <w:gridCol w:w="1105"/>
        <w:gridCol w:w="1565"/>
        <w:gridCol w:w="1112"/>
        <w:gridCol w:w="1553"/>
      </w:tblGrid>
      <w:tr w:rsidR="00C05B37" w:rsidRPr="00D65544" w14:paraId="16EA6293" w14:textId="77777777" w:rsidTr="00C05B37">
        <w:trPr>
          <w:trHeight w:hRule="exact" w:val="227"/>
        </w:trPr>
        <w:tc>
          <w:tcPr>
            <w:tcW w:w="2228" w:type="pct"/>
            <w:vMerge w:val="restart"/>
            <w:tcBorders>
              <w:top w:val="single" w:sz="4" w:space="0" w:color="auto"/>
              <w:left w:val="single" w:sz="8" w:space="0" w:color="FFFFFF"/>
              <w:bottom w:val="single" w:sz="4" w:space="0" w:color="000000"/>
              <w:right w:val="single" w:sz="12" w:space="0" w:color="FFFFFF"/>
            </w:tcBorders>
            <w:shd w:val="clear" w:color="auto" w:fill="auto"/>
            <w:noWrap/>
            <w:vAlign w:val="center"/>
            <w:hideMark/>
          </w:tcPr>
          <w:p w14:paraId="5C685140" w14:textId="77777777" w:rsidR="00C05B37" w:rsidRPr="00D65544" w:rsidRDefault="00C05B37" w:rsidP="00C05B37">
            <w:pPr>
              <w:spacing w:after="0" w:line="240" w:lineRule="auto"/>
              <w:jc w:val="left"/>
              <w:rPr>
                <w:rFonts w:ascii="BancoDoBrasil Textos" w:eastAsia="Times New Roman" w:hAnsi="BancoDoBrasil Textos" w:cs="Calibri"/>
                <w:b/>
                <w:bCs/>
                <w:sz w:val="14"/>
                <w:szCs w:val="14"/>
                <w:lang w:eastAsia="pt-BR"/>
              </w:rPr>
            </w:pPr>
            <w:bookmarkStart w:id="53" w:name="_Toc129358990"/>
            <w:bookmarkStart w:id="54" w:name="OLE_LINK15"/>
            <w:bookmarkEnd w:id="51"/>
            <w:r w:rsidRPr="00D65544">
              <w:rPr>
                <w:rFonts w:ascii="BancoDoBrasil Textos" w:eastAsia="Times New Roman" w:hAnsi="BancoDoBrasil Textos" w:cs="Calibri"/>
                <w:b/>
                <w:bCs/>
                <w:sz w:val="14"/>
                <w:szCs w:val="14"/>
                <w:lang w:eastAsia="pt-BR"/>
              </w:rPr>
              <w:t>Descrição</w:t>
            </w:r>
          </w:p>
        </w:tc>
        <w:tc>
          <w:tcPr>
            <w:tcW w:w="1386"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2901D9BF" w14:textId="77777777" w:rsidR="00C05B37" w:rsidRPr="00D65544" w:rsidRDefault="00C05B37" w:rsidP="00C05B37">
            <w:pPr>
              <w:spacing w:after="0" w:line="240" w:lineRule="auto"/>
              <w:jc w:val="center"/>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31.12.2023</w:t>
            </w:r>
          </w:p>
        </w:tc>
        <w:tc>
          <w:tcPr>
            <w:tcW w:w="1386" w:type="pct"/>
            <w:gridSpan w:val="2"/>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470B4888" w14:textId="77777777" w:rsidR="00C05B37" w:rsidRPr="00D65544" w:rsidRDefault="00C05B37" w:rsidP="00C05B37">
            <w:pPr>
              <w:spacing w:after="0" w:line="240" w:lineRule="auto"/>
              <w:jc w:val="center"/>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31.12.2022</w:t>
            </w:r>
          </w:p>
        </w:tc>
      </w:tr>
      <w:tr w:rsidR="00C05B37" w:rsidRPr="00D65544" w14:paraId="495A2802" w14:textId="77777777" w:rsidTr="00C05B37">
        <w:trPr>
          <w:trHeight w:hRule="exact" w:val="227"/>
        </w:trPr>
        <w:tc>
          <w:tcPr>
            <w:tcW w:w="2228" w:type="pct"/>
            <w:vMerge/>
            <w:tcBorders>
              <w:top w:val="single" w:sz="4" w:space="0" w:color="auto"/>
              <w:left w:val="single" w:sz="8" w:space="0" w:color="FFFFFF"/>
              <w:bottom w:val="single" w:sz="4" w:space="0" w:color="000000"/>
              <w:right w:val="single" w:sz="12" w:space="0" w:color="FFFFFF"/>
            </w:tcBorders>
            <w:vAlign w:val="center"/>
            <w:hideMark/>
          </w:tcPr>
          <w:p w14:paraId="38D45AB9" w14:textId="77777777" w:rsidR="00C05B37" w:rsidRPr="00D65544" w:rsidRDefault="00C05B37" w:rsidP="00C05B37">
            <w:pPr>
              <w:spacing w:after="0" w:line="240" w:lineRule="auto"/>
              <w:jc w:val="left"/>
              <w:rPr>
                <w:rFonts w:ascii="BancoDoBrasil Textos" w:eastAsia="Times New Roman" w:hAnsi="BancoDoBrasil Textos" w:cs="Calibri"/>
                <w:b/>
                <w:bCs/>
                <w:sz w:val="14"/>
                <w:szCs w:val="14"/>
                <w:lang w:eastAsia="pt-BR"/>
              </w:rPr>
            </w:pPr>
          </w:p>
        </w:tc>
        <w:tc>
          <w:tcPr>
            <w:tcW w:w="574" w:type="pct"/>
            <w:tcBorders>
              <w:top w:val="nil"/>
              <w:left w:val="nil"/>
              <w:bottom w:val="single" w:sz="4" w:space="0" w:color="auto"/>
              <w:right w:val="single" w:sz="4" w:space="0" w:color="FFFFFF"/>
            </w:tcBorders>
            <w:shd w:val="clear" w:color="auto" w:fill="auto"/>
            <w:noWrap/>
            <w:vAlign w:val="center"/>
            <w:hideMark/>
          </w:tcPr>
          <w:p w14:paraId="45A94353" w14:textId="77777777" w:rsidR="00C05B37" w:rsidRPr="00D65544" w:rsidRDefault="00C05B37" w:rsidP="00C05B37">
            <w:pPr>
              <w:spacing w:after="0" w:line="240" w:lineRule="auto"/>
              <w:jc w:val="righ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Circulante</w:t>
            </w:r>
          </w:p>
        </w:tc>
        <w:tc>
          <w:tcPr>
            <w:tcW w:w="813" w:type="pct"/>
            <w:tcBorders>
              <w:top w:val="nil"/>
              <w:left w:val="nil"/>
              <w:bottom w:val="single" w:sz="4" w:space="0" w:color="auto"/>
              <w:right w:val="nil"/>
            </w:tcBorders>
            <w:shd w:val="clear" w:color="auto" w:fill="auto"/>
            <w:noWrap/>
            <w:vAlign w:val="center"/>
            <w:hideMark/>
          </w:tcPr>
          <w:p w14:paraId="09889202" w14:textId="77777777" w:rsidR="00C05B37" w:rsidRPr="00D65544" w:rsidRDefault="00C05B37" w:rsidP="00C05B37">
            <w:pPr>
              <w:spacing w:after="0" w:line="240" w:lineRule="auto"/>
              <w:jc w:val="righ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Não Circulante</w:t>
            </w:r>
          </w:p>
        </w:tc>
        <w:tc>
          <w:tcPr>
            <w:tcW w:w="578" w:type="pct"/>
            <w:tcBorders>
              <w:top w:val="nil"/>
              <w:left w:val="single" w:sz="12" w:space="0" w:color="FFFFFF"/>
              <w:bottom w:val="single" w:sz="4" w:space="0" w:color="auto"/>
              <w:right w:val="single" w:sz="4" w:space="0" w:color="FFFFFF"/>
            </w:tcBorders>
            <w:shd w:val="clear" w:color="auto" w:fill="auto"/>
            <w:noWrap/>
            <w:vAlign w:val="center"/>
            <w:hideMark/>
          </w:tcPr>
          <w:p w14:paraId="57561BCF" w14:textId="77777777" w:rsidR="00C05B37" w:rsidRPr="00D65544" w:rsidRDefault="00C05B37" w:rsidP="00C05B37">
            <w:pPr>
              <w:spacing w:after="0" w:line="240" w:lineRule="auto"/>
              <w:jc w:val="righ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Circulante</w:t>
            </w:r>
          </w:p>
        </w:tc>
        <w:tc>
          <w:tcPr>
            <w:tcW w:w="808" w:type="pct"/>
            <w:tcBorders>
              <w:top w:val="nil"/>
              <w:left w:val="nil"/>
              <w:bottom w:val="single" w:sz="4" w:space="0" w:color="auto"/>
              <w:right w:val="nil"/>
            </w:tcBorders>
            <w:shd w:val="clear" w:color="auto" w:fill="auto"/>
            <w:noWrap/>
            <w:vAlign w:val="center"/>
            <w:hideMark/>
          </w:tcPr>
          <w:p w14:paraId="1D75C02C" w14:textId="77777777" w:rsidR="00C05B37" w:rsidRPr="00D65544" w:rsidRDefault="00C05B37" w:rsidP="00C05B37">
            <w:pPr>
              <w:spacing w:after="0" w:line="240" w:lineRule="auto"/>
              <w:jc w:val="righ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Não Circulante</w:t>
            </w:r>
          </w:p>
        </w:tc>
      </w:tr>
      <w:tr w:rsidR="00C05B37" w:rsidRPr="00D65544" w14:paraId="291E0D15" w14:textId="77777777" w:rsidTr="00C05B37">
        <w:trPr>
          <w:trHeight w:hRule="exact" w:val="227"/>
        </w:trPr>
        <w:tc>
          <w:tcPr>
            <w:tcW w:w="2228" w:type="pct"/>
            <w:tcBorders>
              <w:top w:val="nil"/>
              <w:left w:val="single" w:sz="8" w:space="0" w:color="FFFFFF"/>
              <w:bottom w:val="single" w:sz="8" w:space="0" w:color="FFFFFF"/>
              <w:right w:val="single" w:sz="8" w:space="0" w:color="FFFFFF"/>
            </w:tcBorders>
            <w:shd w:val="clear" w:color="auto" w:fill="auto"/>
            <w:noWrap/>
            <w:vAlign w:val="center"/>
            <w:hideMark/>
          </w:tcPr>
          <w:p w14:paraId="22BDAE45" w14:textId="77777777" w:rsidR="00C05B37" w:rsidRPr="00D65544" w:rsidRDefault="00C05B37" w:rsidP="00C05B37">
            <w:pPr>
              <w:spacing w:after="0" w:line="240" w:lineRule="auto"/>
              <w:jc w:val="lef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Licenciamento Software</w:t>
            </w:r>
          </w:p>
        </w:tc>
        <w:tc>
          <w:tcPr>
            <w:tcW w:w="574" w:type="pct"/>
            <w:tcBorders>
              <w:top w:val="nil"/>
              <w:left w:val="nil"/>
              <w:bottom w:val="single" w:sz="8" w:space="0" w:color="FFFFFF"/>
              <w:right w:val="single" w:sz="8" w:space="0" w:color="FFFFFF"/>
            </w:tcBorders>
            <w:shd w:val="clear" w:color="auto" w:fill="auto"/>
            <w:noWrap/>
            <w:vAlign w:val="center"/>
            <w:hideMark/>
          </w:tcPr>
          <w:p w14:paraId="61D342DD" w14:textId="77777777" w:rsidR="00C05B37" w:rsidRPr="00D65544" w:rsidRDefault="00C05B37" w:rsidP="00C05B37">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6.423 </w:t>
            </w:r>
          </w:p>
        </w:tc>
        <w:tc>
          <w:tcPr>
            <w:tcW w:w="813" w:type="pct"/>
            <w:tcBorders>
              <w:top w:val="nil"/>
              <w:left w:val="nil"/>
              <w:bottom w:val="single" w:sz="8" w:space="0" w:color="FFFFFF"/>
              <w:right w:val="single" w:sz="8" w:space="0" w:color="FFFFFF"/>
            </w:tcBorders>
            <w:shd w:val="clear" w:color="auto" w:fill="auto"/>
            <w:noWrap/>
            <w:vAlign w:val="center"/>
            <w:hideMark/>
          </w:tcPr>
          <w:p w14:paraId="00B9022A" w14:textId="77777777" w:rsidR="00C05B37" w:rsidRPr="00D65544" w:rsidRDefault="00C05B37" w:rsidP="00C05B37">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305 </w:t>
            </w:r>
          </w:p>
        </w:tc>
        <w:tc>
          <w:tcPr>
            <w:tcW w:w="578" w:type="pct"/>
            <w:tcBorders>
              <w:top w:val="nil"/>
              <w:left w:val="nil"/>
              <w:bottom w:val="single" w:sz="8" w:space="0" w:color="FFFFFF"/>
              <w:right w:val="single" w:sz="8" w:space="0" w:color="FFFFFF"/>
            </w:tcBorders>
            <w:shd w:val="clear" w:color="auto" w:fill="auto"/>
            <w:noWrap/>
            <w:vAlign w:val="center"/>
            <w:hideMark/>
          </w:tcPr>
          <w:p w14:paraId="5494AB9F" w14:textId="77777777" w:rsidR="00C05B37" w:rsidRPr="00D65544" w:rsidRDefault="00C05B37" w:rsidP="00C05B37">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10.888 </w:t>
            </w:r>
          </w:p>
        </w:tc>
        <w:tc>
          <w:tcPr>
            <w:tcW w:w="808" w:type="pct"/>
            <w:tcBorders>
              <w:top w:val="nil"/>
              <w:left w:val="nil"/>
              <w:bottom w:val="single" w:sz="8" w:space="0" w:color="FFFFFF"/>
              <w:right w:val="single" w:sz="8" w:space="0" w:color="FFFFFF"/>
            </w:tcBorders>
            <w:shd w:val="clear" w:color="auto" w:fill="auto"/>
            <w:noWrap/>
            <w:vAlign w:val="center"/>
            <w:hideMark/>
          </w:tcPr>
          <w:p w14:paraId="6688CC9A" w14:textId="77777777" w:rsidR="00C05B37" w:rsidRPr="00D65544" w:rsidRDefault="00C05B37" w:rsidP="00C05B37">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   </w:t>
            </w:r>
          </w:p>
        </w:tc>
      </w:tr>
      <w:tr w:rsidR="00C05B37" w:rsidRPr="00D65544" w14:paraId="570F06D5" w14:textId="77777777" w:rsidTr="00C05B37">
        <w:trPr>
          <w:trHeight w:hRule="exact" w:val="227"/>
        </w:trPr>
        <w:tc>
          <w:tcPr>
            <w:tcW w:w="2228" w:type="pct"/>
            <w:tcBorders>
              <w:top w:val="nil"/>
              <w:left w:val="single" w:sz="8" w:space="0" w:color="FFFFFF"/>
              <w:bottom w:val="single" w:sz="8" w:space="0" w:color="FFFFFF"/>
              <w:right w:val="single" w:sz="8" w:space="0" w:color="FFFFFF"/>
            </w:tcBorders>
            <w:shd w:val="clear" w:color="auto" w:fill="auto"/>
            <w:noWrap/>
            <w:vAlign w:val="center"/>
            <w:hideMark/>
          </w:tcPr>
          <w:p w14:paraId="00E8B001" w14:textId="77777777" w:rsidR="00C05B37" w:rsidRPr="00D65544" w:rsidRDefault="00C05B37" w:rsidP="00C05B37">
            <w:pPr>
              <w:spacing w:after="0" w:line="240" w:lineRule="auto"/>
              <w:jc w:val="lef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Prêmios de Seguros</w:t>
            </w:r>
          </w:p>
        </w:tc>
        <w:tc>
          <w:tcPr>
            <w:tcW w:w="574" w:type="pct"/>
            <w:tcBorders>
              <w:top w:val="nil"/>
              <w:left w:val="nil"/>
              <w:bottom w:val="single" w:sz="8" w:space="0" w:color="FFFFFF"/>
              <w:right w:val="single" w:sz="8" w:space="0" w:color="FFFFFF"/>
            </w:tcBorders>
            <w:shd w:val="clear" w:color="auto" w:fill="auto"/>
            <w:noWrap/>
            <w:vAlign w:val="center"/>
            <w:hideMark/>
          </w:tcPr>
          <w:p w14:paraId="79B4D3E0" w14:textId="77777777" w:rsidR="00C05B37" w:rsidRPr="00D65544" w:rsidRDefault="00C05B37" w:rsidP="00C05B37">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76 </w:t>
            </w:r>
          </w:p>
        </w:tc>
        <w:tc>
          <w:tcPr>
            <w:tcW w:w="813" w:type="pct"/>
            <w:tcBorders>
              <w:top w:val="nil"/>
              <w:left w:val="nil"/>
              <w:bottom w:val="single" w:sz="8" w:space="0" w:color="FFFFFF"/>
              <w:right w:val="single" w:sz="8" w:space="0" w:color="FFFFFF"/>
            </w:tcBorders>
            <w:shd w:val="clear" w:color="auto" w:fill="auto"/>
            <w:noWrap/>
            <w:vAlign w:val="center"/>
            <w:hideMark/>
          </w:tcPr>
          <w:p w14:paraId="29313D73" w14:textId="77777777" w:rsidR="00C05B37" w:rsidRPr="00D65544" w:rsidRDefault="00C05B37" w:rsidP="00C05B37">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   </w:t>
            </w:r>
          </w:p>
        </w:tc>
        <w:tc>
          <w:tcPr>
            <w:tcW w:w="578" w:type="pct"/>
            <w:tcBorders>
              <w:top w:val="nil"/>
              <w:left w:val="nil"/>
              <w:bottom w:val="single" w:sz="8" w:space="0" w:color="FFFFFF"/>
              <w:right w:val="single" w:sz="8" w:space="0" w:color="FFFFFF"/>
            </w:tcBorders>
            <w:shd w:val="clear" w:color="auto" w:fill="auto"/>
            <w:noWrap/>
            <w:vAlign w:val="center"/>
            <w:hideMark/>
          </w:tcPr>
          <w:p w14:paraId="610F3A92" w14:textId="77777777" w:rsidR="00C05B37" w:rsidRPr="00D65544" w:rsidRDefault="00C05B37" w:rsidP="00C05B37">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238 </w:t>
            </w:r>
          </w:p>
        </w:tc>
        <w:tc>
          <w:tcPr>
            <w:tcW w:w="808" w:type="pct"/>
            <w:tcBorders>
              <w:top w:val="nil"/>
              <w:left w:val="nil"/>
              <w:bottom w:val="single" w:sz="8" w:space="0" w:color="FFFFFF"/>
              <w:right w:val="single" w:sz="8" w:space="0" w:color="FFFFFF"/>
            </w:tcBorders>
            <w:shd w:val="clear" w:color="auto" w:fill="auto"/>
            <w:noWrap/>
            <w:vAlign w:val="center"/>
            <w:hideMark/>
          </w:tcPr>
          <w:p w14:paraId="2046CC0E" w14:textId="77777777" w:rsidR="00C05B37" w:rsidRPr="00D65544" w:rsidRDefault="00C05B37" w:rsidP="00C05B37">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   </w:t>
            </w:r>
          </w:p>
        </w:tc>
      </w:tr>
      <w:tr w:rsidR="00C05B37" w:rsidRPr="00D65544" w14:paraId="1C184CEB" w14:textId="77777777" w:rsidTr="00C05B37">
        <w:trPr>
          <w:trHeight w:hRule="exact" w:val="227"/>
        </w:trPr>
        <w:tc>
          <w:tcPr>
            <w:tcW w:w="2228" w:type="pct"/>
            <w:tcBorders>
              <w:top w:val="nil"/>
              <w:left w:val="single" w:sz="8" w:space="0" w:color="FFFFFF"/>
              <w:bottom w:val="single" w:sz="8" w:space="0" w:color="FFFFFF"/>
              <w:right w:val="single" w:sz="8" w:space="0" w:color="FFFFFF"/>
            </w:tcBorders>
            <w:shd w:val="clear" w:color="auto" w:fill="auto"/>
            <w:noWrap/>
            <w:vAlign w:val="center"/>
            <w:hideMark/>
          </w:tcPr>
          <w:p w14:paraId="7685F9BC" w14:textId="76575312" w:rsidR="00C05B37" w:rsidRPr="00D65544" w:rsidRDefault="00DE4BF7" w:rsidP="00C05B37">
            <w:pPr>
              <w:spacing w:after="0" w:line="240" w:lineRule="auto"/>
              <w:jc w:val="lef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Outras</w:t>
            </w:r>
            <w:r w:rsidR="00C05B37" w:rsidRPr="00D65544">
              <w:rPr>
                <w:rFonts w:ascii="BancoDoBrasil Textos" w:eastAsia="Times New Roman" w:hAnsi="BancoDoBrasil Textos" w:cs="Calibri"/>
                <w:sz w:val="14"/>
                <w:szCs w:val="14"/>
                <w:lang w:eastAsia="pt-BR"/>
              </w:rPr>
              <w:t xml:space="preserve"> Despesas Administrativas (IPTU)</w:t>
            </w:r>
          </w:p>
        </w:tc>
        <w:tc>
          <w:tcPr>
            <w:tcW w:w="574" w:type="pct"/>
            <w:tcBorders>
              <w:top w:val="nil"/>
              <w:left w:val="nil"/>
              <w:bottom w:val="single" w:sz="8" w:space="0" w:color="FFFFFF"/>
              <w:right w:val="single" w:sz="8" w:space="0" w:color="FFFFFF"/>
            </w:tcBorders>
            <w:shd w:val="clear" w:color="auto" w:fill="auto"/>
            <w:noWrap/>
            <w:vAlign w:val="center"/>
            <w:hideMark/>
          </w:tcPr>
          <w:p w14:paraId="0CCA91C5" w14:textId="77777777" w:rsidR="00C05B37" w:rsidRPr="00D65544" w:rsidRDefault="00C05B37" w:rsidP="00C05B37">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   </w:t>
            </w:r>
          </w:p>
        </w:tc>
        <w:tc>
          <w:tcPr>
            <w:tcW w:w="813" w:type="pct"/>
            <w:tcBorders>
              <w:top w:val="nil"/>
              <w:left w:val="nil"/>
              <w:bottom w:val="single" w:sz="8" w:space="0" w:color="FFFFFF"/>
              <w:right w:val="single" w:sz="8" w:space="0" w:color="FFFFFF"/>
            </w:tcBorders>
            <w:shd w:val="clear" w:color="auto" w:fill="auto"/>
            <w:noWrap/>
            <w:vAlign w:val="center"/>
            <w:hideMark/>
          </w:tcPr>
          <w:p w14:paraId="5246D868" w14:textId="77777777" w:rsidR="00C05B37" w:rsidRPr="00D65544" w:rsidRDefault="00C05B37" w:rsidP="00C05B37">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   </w:t>
            </w:r>
          </w:p>
        </w:tc>
        <w:tc>
          <w:tcPr>
            <w:tcW w:w="578" w:type="pct"/>
            <w:tcBorders>
              <w:top w:val="nil"/>
              <w:left w:val="nil"/>
              <w:bottom w:val="single" w:sz="8" w:space="0" w:color="FFFFFF"/>
              <w:right w:val="single" w:sz="8" w:space="0" w:color="FFFFFF"/>
            </w:tcBorders>
            <w:shd w:val="clear" w:color="auto" w:fill="auto"/>
            <w:noWrap/>
            <w:vAlign w:val="center"/>
            <w:hideMark/>
          </w:tcPr>
          <w:p w14:paraId="02E8DD36" w14:textId="77777777" w:rsidR="00C05B37" w:rsidRPr="00D65544" w:rsidRDefault="00C05B37" w:rsidP="00C05B37">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9 </w:t>
            </w:r>
          </w:p>
        </w:tc>
        <w:tc>
          <w:tcPr>
            <w:tcW w:w="808" w:type="pct"/>
            <w:tcBorders>
              <w:top w:val="nil"/>
              <w:left w:val="nil"/>
              <w:bottom w:val="nil"/>
              <w:right w:val="nil"/>
            </w:tcBorders>
            <w:shd w:val="clear" w:color="auto" w:fill="auto"/>
            <w:noWrap/>
            <w:vAlign w:val="center"/>
            <w:hideMark/>
          </w:tcPr>
          <w:p w14:paraId="3A7B0269" w14:textId="77777777" w:rsidR="00C05B37" w:rsidRPr="00D65544" w:rsidRDefault="00C05B37" w:rsidP="00C05B37">
            <w:pPr>
              <w:spacing w:after="0" w:line="240" w:lineRule="auto"/>
              <w:jc w:val="right"/>
              <w:rPr>
                <w:rFonts w:ascii="BancoDoBrasil Textos" w:eastAsia="Times New Roman" w:hAnsi="BancoDoBrasil Textos" w:cs="Calibri"/>
                <w:sz w:val="14"/>
                <w:szCs w:val="14"/>
                <w:lang w:eastAsia="pt-BR"/>
              </w:rPr>
            </w:pPr>
            <w:r w:rsidRPr="00D65544">
              <w:rPr>
                <w:rFonts w:ascii="BancoDoBrasil Textos" w:eastAsia="Times New Roman" w:hAnsi="BancoDoBrasil Textos" w:cs="Calibri"/>
                <w:sz w:val="14"/>
                <w:szCs w:val="14"/>
                <w:lang w:eastAsia="pt-BR"/>
              </w:rPr>
              <w:t xml:space="preserve">                      -   </w:t>
            </w:r>
          </w:p>
        </w:tc>
      </w:tr>
      <w:tr w:rsidR="00C05B37" w:rsidRPr="00D65544" w14:paraId="28B75E01" w14:textId="77777777" w:rsidTr="00C05B37">
        <w:trPr>
          <w:trHeight w:hRule="exact" w:val="227"/>
        </w:trPr>
        <w:tc>
          <w:tcPr>
            <w:tcW w:w="2228"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6B4B8486" w14:textId="77777777" w:rsidR="00C05B37" w:rsidRPr="00D65544" w:rsidRDefault="00C05B37" w:rsidP="00C05B37">
            <w:pPr>
              <w:spacing w:after="0" w:line="240" w:lineRule="auto"/>
              <w:jc w:val="lef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Total</w:t>
            </w:r>
          </w:p>
        </w:tc>
        <w:tc>
          <w:tcPr>
            <w:tcW w:w="574" w:type="pct"/>
            <w:tcBorders>
              <w:top w:val="nil"/>
              <w:left w:val="single" w:sz="12" w:space="0" w:color="FFFFFF"/>
              <w:bottom w:val="single" w:sz="4" w:space="0" w:color="auto"/>
              <w:right w:val="single" w:sz="4" w:space="0" w:color="FFFFFF"/>
            </w:tcBorders>
            <w:shd w:val="clear" w:color="auto" w:fill="auto"/>
            <w:noWrap/>
            <w:vAlign w:val="center"/>
            <w:hideMark/>
          </w:tcPr>
          <w:p w14:paraId="4B27E883" w14:textId="77777777" w:rsidR="00C05B37" w:rsidRPr="00D65544" w:rsidRDefault="00C05B37" w:rsidP="00C05B37">
            <w:pPr>
              <w:spacing w:after="0" w:line="240" w:lineRule="auto"/>
              <w:jc w:val="righ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 xml:space="preserve">       6.499 </w:t>
            </w:r>
          </w:p>
        </w:tc>
        <w:tc>
          <w:tcPr>
            <w:tcW w:w="813" w:type="pct"/>
            <w:tcBorders>
              <w:top w:val="nil"/>
              <w:left w:val="single" w:sz="12" w:space="0" w:color="FFFFFF"/>
              <w:bottom w:val="single" w:sz="4" w:space="0" w:color="auto"/>
              <w:right w:val="single" w:sz="4" w:space="0" w:color="FFFFFF"/>
            </w:tcBorders>
            <w:shd w:val="clear" w:color="auto" w:fill="auto"/>
            <w:noWrap/>
            <w:vAlign w:val="center"/>
            <w:hideMark/>
          </w:tcPr>
          <w:p w14:paraId="550FCFB7" w14:textId="77777777" w:rsidR="00C05B37" w:rsidRPr="00D65544" w:rsidRDefault="00C05B37" w:rsidP="00C05B37">
            <w:pPr>
              <w:spacing w:after="0" w:line="240" w:lineRule="auto"/>
              <w:jc w:val="righ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 xml:space="preserve">                   305 </w:t>
            </w:r>
          </w:p>
        </w:tc>
        <w:tc>
          <w:tcPr>
            <w:tcW w:w="578" w:type="pct"/>
            <w:tcBorders>
              <w:top w:val="nil"/>
              <w:left w:val="single" w:sz="12" w:space="0" w:color="FFFFFF"/>
              <w:bottom w:val="single" w:sz="4" w:space="0" w:color="auto"/>
              <w:right w:val="single" w:sz="4" w:space="0" w:color="FFFFFF"/>
            </w:tcBorders>
            <w:shd w:val="clear" w:color="auto" w:fill="auto"/>
            <w:noWrap/>
            <w:vAlign w:val="center"/>
            <w:hideMark/>
          </w:tcPr>
          <w:p w14:paraId="5AA08F6C" w14:textId="77777777" w:rsidR="00C05B37" w:rsidRPr="00D65544" w:rsidRDefault="00C05B37" w:rsidP="00C05B37">
            <w:pPr>
              <w:spacing w:after="0" w:line="240" w:lineRule="auto"/>
              <w:jc w:val="righ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 xml:space="preserve">      11.135 </w:t>
            </w:r>
          </w:p>
        </w:tc>
        <w:tc>
          <w:tcPr>
            <w:tcW w:w="808" w:type="pct"/>
            <w:tcBorders>
              <w:top w:val="nil"/>
              <w:left w:val="nil"/>
              <w:bottom w:val="single" w:sz="4" w:space="0" w:color="auto"/>
              <w:right w:val="nil"/>
            </w:tcBorders>
            <w:shd w:val="clear" w:color="auto" w:fill="auto"/>
            <w:noWrap/>
            <w:vAlign w:val="center"/>
            <w:hideMark/>
          </w:tcPr>
          <w:p w14:paraId="5CAB0A4F" w14:textId="77777777" w:rsidR="00C05B37" w:rsidRPr="00D65544" w:rsidRDefault="00C05B37" w:rsidP="00C05B37">
            <w:pPr>
              <w:spacing w:after="0" w:line="240" w:lineRule="auto"/>
              <w:jc w:val="right"/>
              <w:rPr>
                <w:rFonts w:ascii="BancoDoBrasil Textos" w:eastAsia="Times New Roman" w:hAnsi="BancoDoBrasil Textos" w:cs="Calibri"/>
                <w:b/>
                <w:bCs/>
                <w:sz w:val="14"/>
                <w:szCs w:val="14"/>
                <w:lang w:eastAsia="pt-BR"/>
              </w:rPr>
            </w:pPr>
            <w:r w:rsidRPr="00D65544">
              <w:rPr>
                <w:rFonts w:ascii="BancoDoBrasil Textos" w:eastAsia="Times New Roman" w:hAnsi="BancoDoBrasil Textos" w:cs="Calibri"/>
                <w:b/>
                <w:bCs/>
                <w:sz w:val="14"/>
                <w:szCs w:val="14"/>
                <w:lang w:eastAsia="pt-BR"/>
              </w:rPr>
              <w:t xml:space="preserve">                      -   </w:t>
            </w:r>
          </w:p>
        </w:tc>
      </w:tr>
    </w:tbl>
    <w:p w14:paraId="2703B50B" w14:textId="3791BB70" w:rsidR="009C6C9A" w:rsidRPr="0067773B" w:rsidRDefault="009C6C9A" w:rsidP="00C015CE">
      <w:pPr>
        <w:pStyle w:val="Subttulo"/>
        <w:numPr>
          <w:ilvl w:val="0"/>
          <w:numId w:val="0"/>
        </w:numPr>
        <w:spacing w:before="120" w:after="60"/>
        <w:rPr>
          <w:b/>
          <w:caps w:val="0"/>
          <w:color w:val="auto"/>
          <w:spacing w:val="0"/>
          <w:szCs w:val="20"/>
        </w:rPr>
      </w:pPr>
      <w:bookmarkStart w:id="55" w:name="_Toc162884688"/>
      <w:r w:rsidRPr="0067773B">
        <w:rPr>
          <w:b/>
          <w:caps w:val="0"/>
          <w:color w:val="auto"/>
          <w:spacing w:val="0"/>
          <w:szCs w:val="20"/>
        </w:rPr>
        <w:lastRenderedPageBreak/>
        <w:t>NOTA 1</w:t>
      </w:r>
      <w:r w:rsidR="00704836" w:rsidRPr="0067773B">
        <w:rPr>
          <w:b/>
          <w:caps w:val="0"/>
          <w:color w:val="auto"/>
          <w:spacing w:val="0"/>
          <w:szCs w:val="20"/>
        </w:rPr>
        <w:t>0</w:t>
      </w:r>
      <w:r w:rsidRPr="0067773B">
        <w:rPr>
          <w:b/>
          <w:caps w:val="0"/>
          <w:color w:val="auto"/>
          <w:spacing w:val="0"/>
          <w:szCs w:val="20"/>
        </w:rPr>
        <w:t xml:space="preserve"> – OUTROS ATIVOS CIRCULANTES</w:t>
      </w:r>
      <w:bookmarkEnd w:id="53"/>
      <w:bookmarkEnd w:id="55"/>
    </w:p>
    <w:tbl>
      <w:tblPr>
        <w:tblW w:w="5000" w:type="pct"/>
        <w:tblCellMar>
          <w:left w:w="70" w:type="dxa"/>
          <w:right w:w="70" w:type="dxa"/>
        </w:tblCellMar>
        <w:tblLook w:val="04A0" w:firstRow="1" w:lastRow="0" w:firstColumn="1" w:lastColumn="0" w:noHBand="0" w:noVBand="1"/>
      </w:tblPr>
      <w:tblGrid>
        <w:gridCol w:w="6310"/>
        <w:gridCol w:w="1654"/>
        <w:gridCol w:w="1654"/>
      </w:tblGrid>
      <w:tr w:rsidR="0089484E" w:rsidRPr="00D9644C" w14:paraId="61396361" w14:textId="77777777" w:rsidTr="0089484E">
        <w:trPr>
          <w:trHeight w:hRule="exact" w:val="227"/>
        </w:trPr>
        <w:tc>
          <w:tcPr>
            <w:tcW w:w="3280"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2A909C4B" w14:textId="77777777" w:rsidR="0089484E" w:rsidRPr="00D9644C" w:rsidRDefault="0089484E" w:rsidP="0089484E">
            <w:pPr>
              <w:spacing w:after="0" w:line="240" w:lineRule="auto"/>
              <w:jc w:val="left"/>
              <w:rPr>
                <w:rFonts w:ascii="BancoDoBrasil Textos" w:eastAsia="Times New Roman" w:hAnsi="BancoDoBrasil Textos" w:cs="Calibri"/>
                <w:b/>
                <w:bCs/>
                <w:sz w:val="14"/>
                <w:szCs w:val="14"/>
                <w:lang w:eastAsia="pt-BR"/>
              </w:rPr>
            </w:pPr>
            <w:bookmarkStart w:id="56" w:name="_950682175"/>
            <w:bookmarkStart w:id="57" w:name="_Toc129358988"/>
            <w:bookmarkStart w:id="58" w:name="OLE_LINK13"/>
            <w:bookmarkStart w:id="59" w:name="_Toc129358991"/>
            <w:bookmarkStart w:id="60" w:name="OLE_LINK16"/>
            <w:bookmarkEnd w:id="54"/>
            <w:bookmarkEnd w:id="56"/>
            <w:r w:rsidRPr="00D9644C">
              <w:rPr>
                <w:rFonts w:ascii="BancoDoBrasil Textos" w:eastAsia="Times New Roman" w:hAnsi="BancoDoBrasil Textos" w:cs="Calibri"/>
                <w:b/>
                <w:bCs/>
                <w:sz w:val="14"/>
                <w:szCs w:val="14"/>
                <w:lang w:eastAsia="pt-BR"/>
              </w:rPr>
              <w:t>Descrição</w:t>
            </w:r>
          </w:p>
        </w:tc>
        <w:tc>
          <w:tcPr>
            <w:tcW w:w="860" w:type="pct"/>
            <w:tcBorders>
              <w:top w:val="single" w:sz="4" w:space="0" w:color="auto"/>
              <w:left w:val="nil"/>
              <w:bottom w:val="single" w:sz="4" w:space="0" w:color="auto"/>
              <w:right w:val="single" w:sz="8" w:space="0" w:color="FFFFFF"/>
            </w:tcBorders>
            <w:shd w:val="clear" w:color="auto" w:fill="auto"/>
            <w:noWrap/>
            <w:vAlign w:val="center"/>
            <w:hideMark/>
          </w:tcPr>
          <w:p w14:paraId="08C8BED1" w14:textId="77777777" w:rsidR="0089484E" w:rsidRPr="00D9644C" w:rsidRDefault="0089484E" w:rsidP="0089484E">
            <w:pPr>
              <w:spacing w:after="0" w:line="240" w:lineRule="auto"/>
              <w:jc w:val="right"/>
              <w:rPr>
                <w:rFonts w:ascii="BancoDoBrasil Textos" w:eastAsia="Times New Roman" w:hAnsi="BancoDoBrasil Textos" w:cs="Calibri"/>
                <w:b/>
                <w:bCs/>
                <w:sz w:val="14"/>
                <w:szCs w:val="14"/>
                <w:lang w:eastAsia="pt-BR"/>
              </w:rPr>
            </w:pPr>
            <w:r w:rsidRPr="00D9644C">
              <w:rPr>
                <w:rFonts w:ascii="BancoDoBrasil Textos" w:eastAsia="Times New Roman" w:hAnsi="BancoDoBrasil Textos" w:cs="Calibri"/>
                <w:b/>
                <w:bCs/>
                <w:sz w:val="14"/>
                <w:szCs w:val="14"/>
                <w:lang w:eastAsia="pt-BR"/>
              </w:rPr>
              <w:t>31.12.2023</w:t>
            </w:r>
          </w:p>
        </w:tc>
        <w:tc>
          <w:tcPr>
            <w:tcW w:w="860" w:type="pct"/>
            <w:tcBorders>
              <w:top w:val="single" w:sz="4" w:space="0" w:color="auto"/>
              <w:left w:val="nil"/>
              <w:bottom w:val="single" w:sz="4" w:space="0" w:color="auto"/>
              <w:right w:val="single" w:sz="8" w:space="0" w:color="FFFFFF"/>
            </w:tcBorders>
            <w:shd w:val="clear" w:color="auto" w:fill="auto"/>
            <w:noWrap/>
            <w:vAlign w:val="center"/>
            <w:hideMark/>
          </w:tcPr>
          <w:p w14:paraId="184D1C0A" w14:textId="77777777" w:rsidR="0089484E" w:rsidRPr="00D9644C" w:rsidRDefault="0089484E" w:rsidP="0089484E">
            <w:pPr>
              <w:spacing w:after="0" w:line="240" w:lineRule="auto"/>
              <w:jc w:val="right"/>
              <w:rPr>
                <w:rFonts w:ascii="BancoDoBrasil Textos" w:eastAsia="Times New Roman" w:hAnsi="BancoDoBrasil Textos" w:cs="Calibri"/>
                <w:b/>
                <w:bCs/>
                <w:sz w:val="14"/>
                <w:szCs w:val="14"/>
                <w:lang w:eastAsia="pt-BR"/>
              </w:rPr>
            </w:pPr>
            <w:r w:rsidRPr="00D9644C">
              <w:rPr>
                <w:rFonts w:ascii="BancoDoBrasil Textos" w:eastAsia="Times New Roman" w:hAnsi="BancoDoBrasil Textos" w:cs="Calibri"/>
                <w:b/>
                <w:bCs/>
                <w:sz w:val="14"/>
                <w:szCs w:val="14"/>
                <w:lang w:eastAsia="pt-BR"/>
              </w:rPr>
              <w:t>31.12.2022</w:t>
            </w:r>
          </w:p>
        </w:tc>
      </w:tr>
      <w:tr w:rsidR="0089484E" w:rsidRPr="00D9644C" w14:paraId="20C4EC55" w14:textId="77777777" w:rsidTr="0089484E">
        <w:trPr>
          <w:trHeight w:hRule="exact" w:val="227"/>
        </w:trPr>
        <w:tc>
          <w:tcPr>
            <w:tcW w:w="3280" w:type="pct"/>
            <w:tcBorders>
              <w:top w:val="nil"/>
              <w:left w:val="single" w:sz="8" w:space="0" w:color="FFFFFF"/>
              <w:bottom w:val="single" w:sz="8" w:space="0" w:color="FFFFFF"/>
              <w:right w:val="single" w:sz="8" w:space="0" w:color="FFFFFF"/>
            </w:tcBorders>
            <w:shd w:val="clear" w:color="auto" w:fill="auto"/>
            <w:noWrap/>
            <w:vAlign w:val="center"/>
            <w:hideMark/>
          </w:tcPr>
          <w:p w14:paraId="71A65F78" w14:textId="77777777" w:rsidR="0089484E" w:rsidRPr="00D9644C" w:rsidRDefault="0089484E" w:rsidP="0089484E">
            <w:pPr>
              <w:spacing w:after="0" w:line="240" w:lineRule="auto"/>
              <w:jc w:val="left"/>
              <w:rPr>
                <w:rFonts w:ascii="BancoDoBrasil Textos" w:eastAsia="Times New Roman" w:hAnsi="BancoDoBrasil Textos" w:cs="Calibri"/>
                <w:sz w:val="14"/>
                <w:szCs w:val="14"/>
                <w:lang w:eastAsia="pt-BR"/>
              </w:rPr>
            </w:pPr>
            <w:r w:rsidRPr="00D9644C">
              <w:rPr>
                <w:rFonts w:ascii="BancoDoBrasil Textos" w:eastAsia="Times New Roman" w:hAnsi="BancoDoBrasil Textos" w:cs="Calibri"/>
                <w:sz w:val="14"/>
                <w:szCs w:val="14"/>
                <w:lang w:eastAsia="pt-BR"/>
              </w:rPr>
              <w:t>Adiantamento a Fornecedores</w:t>
            </w:r>
          </w:p>
        </w:tc>
        <w:tc>
          <w:tcPr>
            <w:tcW w:w="860" w:type="pct"/>
            <w:tcBorders>
              <w:top w:val="nil"/>
              <w:left w:val="nil"/>
              <w:bottom w:val="nil"/>
              <w:right w:val="single" w:sz="8" w:space="0" w:color="FFFFFF"/>
            </w:tcBorders>
            <w:shd w:val="clear" w:color="auto" w:fill="auto"/>
            <w:noWrap/>
            <w:vAlign w:val="center"/>
            <w:hideMark/>
          </w:tcPr>
          <w:p w14:paraId="16A979A1" w14:textId="77777777" w:rsidR="0089484E" w:rsidRPr="00D9644C" w:rsidRDefault="0089484E" w:rsidP="0089484E">
            <w:pPr>
              <w:spacing w:after="0" w:line="240" w:lineRule="auto"/>
              <w:jc w:val="right"/>
              <w:rPr>
                <w:rFonts w:ascii="BancoDoBrasil Textos" w:eastAsia="Times New Roman" w:hAnsi="BancoDoBrasil Textos" w:cs="Calibri"/>
                <w:sz w:val="14"/>
                <w:szCs w:val="14"/>
                <w:lang w:eastAsia="pt-BR"/>
              </w:rPr>
            </w:pPr>
            <w:r w:rsidRPr="00D9644C">
              <w:rPr>
                <w:rFonts w:ascii="BancoDoBrasil Textos" w:eastAsia="Times New Roman" w:hAnsi="BancoDoBrasil Textos" w:cs="Calibri"/>
                <w:sz w:val="14"/>
                <w:szCs w:val="14"/>
                <w:lang w:eastAsia="pt-BR"/>
              </w:rPr>
              <w:t xml:space="preserve">                7.703 </w:t>
            </w:r>
          </w:p>
        </w:tc>
        <w:tc>
          <w:tcPr>
            <w:tcW w:w="860" w:type="pct"/>
            <w:tcBorders>
              <w:top w:val="nil"/>
              <w:left w:val="nil"/>
              <w:bottom w:val="nil"/>
              <w:right w:val="single" w:sz="8" w:space="0" w:color="FFFFFF"/>
            </w:tcBorders>
            <w:shd w:val="clear" w:color="auto" w:fill="auto"/>
            <w:noWrap/>
            <w:vAlign w:val="center"/>
            <w:hideMark/>
          </w:tcPr>
          <w:p w14:paraId="7EABD2DA" w14:textId="77777777" w:rsidR="0089484E" w:rsidRPr="00D9644C" w:rsidRDefault="0089484E" w:rsidP="0089484E">
            <w:pPr>
              <w:spacing w:after="0" w:line="240" w:lineRule="auto"/>
              <w:jc w:val="right"/>
              <w:rPr>
                <w:rFonts w:ascii="BancoDoBrasil Textos" w:eastAsia="Times New Roman" w:hAnsi="BancoDoBrasil Textos" w:cs="Calibri"/>
                <w:sz w:val="14"/>
                <w:szCs w:val="14"/>
                <w:lang w:eastAsia="pt-BR"/>
              </w:rPr>
            </w:pPr>
            <w:r w:rsidRPr="00D9644C">
              <w:rPr>
                <w:rFonts w:ascii="BancoDoBrasil Textos" w:eastAsia="Times New Roman" w:hAnsi="BancoDoBrasil Textos" w:cs="Calibri"/>
                <w:sz w:val="14"/>
                <w:szCs w:val="14"/>
                <w:lang w:eastAsia="pt-BR"/>
              </w:rPr>
              <w:t xml:space="preserve">                4.829 </w:t>
            </w:r>
          </w:p>
        </w:tc>
      </w:tr>
      <w:tr w:rsidR="0089484E" w:rsidRPr="00D9644C" w14:paraId="742F85CD" w14:textId="77777777" w:rsidTr="0089484E">
        <w:trPr>
          <w:trHeight w:hRule="exact" w:val="227"/>
        </w:trPr>
        <w:tc>
          <w:tcPr>
            <w:tcW w:w="3280" w:type="pct"/>
            <w:tcBorders>
              <w:top w:val="nil"/>
              <w:left w:val="single" w:sz="8" w:space="0" w:color="FFFFFF"/>
              <w:bottom w:val="single" w:sz="8" w:space="0" w:color="FFFFFF"/>
              <w:right w:val="single" w:sz="8" w:space="0" w:color="FFFFFF"/>
            </w:tcBorders>
            <w:shd w:val="clear" w:color="auto" w:fill="auto"/>
            <w:noWrap/>
            <w:vAlign w:val="center"/>
            <w:hideMark/>
          </w:tcPr>
          <w:p w14:paraId="3DAB4B86" w14:textId="77777777" w:rsidR="0089484E" w:rsidRPr="00D9644C" w:rsidRDefault="0089484E" w:rsidP="0089484E">
            <w:pPr>
              <w:spacing w:after="0" w:line="240" w:lineRule="auto"/>
              <w:jc w:val="left"/>
              <w:rPr>
                <w:rFonts w:ascii="BancoDoBrasil Textos" w:eastAsia="Times New Roman" w:hAnsi="BancoDoBrasil Textos" w:cs="Calibri"/>
                <w:sz w:val="14"/>
                <w:szCs w:val="14"/>
                <w:lang w:eastAsia="pt-BR"/>
              </w:rPr>
            </w:pPr>
            <w:r w:rsidRPr="00D9644C">
              <w:rPr>
                <w:rFonts w:ascii="BancoDoBrasil Textos" w:eastAsia="Times New Roman" w:hAnsi="BancoDoBrasil Textos" w:cs="Calibri"/>
                <w:sz w:val="14"/>
                <w:szCs w:val="14"/>
                <w:lang w:eastAsia="pt-BR"/>
              </w:rPr>
              <w:t>Adiantamento s/ Salários</w:t>
            </w:r>
          </w:p>
        </w:tc>
        <w:tc>
          <w:tcPr>
            <w:tcW w:w="860" w:type="pct"/>
            <w:tcBorders>
              <w:top w:val="nil"/>
              <w:left w:val="nil"/>
              <w:bottom w:val="nil"/>
              <w:right w:val="single" w:sz="8" w:space="0" w:color="FFFFFF"/>
            </w:tcBorders>
            <w:shd w:val="clear" w:color="auto" w:fill="auto"/>
            <w:noWrap/>
            <w:vAlign w:val="center"/>
            <w:hideMark/>
          </w:tcPr>
          <w:p w14:paraId="6F7D3AEE" w14:textId="77777777" w:rsidR="0089484E" w:rsidRPr="00D9644C" w:rsidRDefault="0089484E" w:rsidP="0089484E">
            <w:pPr>
              <w:spacing w:after="0" w:line="240" w:lineRule="auto"/>
              <w:jc w:val="right"/>
              <w:rPr>
                <w:rFonts w:ascii="BancoDoBrasil Textos" w:eastAsia="Times New Roman" w:hAnsi="BancoDoBrasil Textos" w:cs="Calibri"/>
                <w:sz w:val="14"/>
                <w:szCs w:val="14"/>
                <w:lang w:eastAsia="pt-BR"/>
              </w:rPr>
            </w:pPr>
            <w:r w:rsidRPr="00D9644C">
              <w:rPr>
                <w:rFonts w:ascii="BancoDoBrasil Textos" w:eastAsia="Times New Roman" w:hAnsi="BancoDoBrasil Textos" w:cs="Calibri"/>
                <w:sz w:val="14"/>
                <w:szCs w:val="14"/>
                <w:lang w:eastAsia="pt-BR"/>
              </w:rPr>
              <w:t xml:space="preserve">                    481 </w:t>
            </w:r>
          </w:p>
        </w:tc>
        <w:tc>
          <w:tcPr>
            <w:tcW w:w="860" w:type="pct"/>
            <w:tcBorders>
              <w:top w:val="nil"/>
              <w:left w:val="nil"/>
              <w:bottom w:val="nil"/>
              <w:right w:val="single" w:sz="8" w:space="0" w:color="FFFFFF"/>
            </w:tcBorders>
            <w:shd w:val="clear" w:color="auto" w:fill="auto"/>
            <w:noWrap/>
            <w:vAlign w:val="center"/>
            <w:hideMark/>
          </w:tcPr>
          <w:p w14:paraId="324AA1D7" w14:textId="77777777" w:rsidR="0089484E" w:rsidRPr="00D9644C" w:rsidRDefault="0089484E" w:rsidP="0089484E">
            <w:pPr>
              <w:spacing w:after="0" w:line="240" w:lineRule="auto"/>
              <w:jc w:val="right"/>
              <w:rPr>
                <w:rFonts w:ascii="BancoDoBrasil Textos" w:eastAsia="Times New Roman" w:hAnsi="BancoDoBrasil Textos" w:cs="Calibri"/>
                <w:sz w:val="14"/>
                <w:szCs w:val="14"/>
                <w:lang w:eastAsia="pt-BR"/>
              </w:rPr>
            </w:pPr>
            <w:r w:rsidRPr="00D9644C">
              <w:rPr>
                <w:rFonts w:ascii="BancoDoBrasil Textos" w:eastAsia="Times New Roman" w:hAnsi="BancoDoBrasil Textos" w:cs="Calibri"/>
                <w:sz w:val="14"/>
                <w:szCs w:val="14"/>
                <w:lang w:eastAsia="pt-BR"/>
              </w:rPr>
              <w:t xml:space="preserve">                   508 </w:t>
            </w:r>
          </w:p>
        </w:tc>
      </w:tr>
      <w:tr w:rsidR="0089484E" w:rsidRPr="00D9644C" w14:paraId="7C44BD66" w14:textId="77777777" w:rsidTr="0089484E">
        <w:trPr>
          <w:trHeight w:hRule="exact" w:val="227"/>
        </w:trPr>
        <w:tc>
          <w:tcPr>
            <w:tcW w:w="3280" w:type="pct"/>
            <w:tcBorders>
              <w:top w:val="nil"/>
              <w:left w:val="single" w:sz="8" w:space="0" w:color="FFFFFF"/>
              <w:bottom w:val="single" w:sz="8" w:space="0" w:color="FFFFFF"/>
              <w:right w:val="single" w:sz="8" w:space="0" w:color="FFFFFF"/>
            </w:tcBorders>
            <w:shd w:val="clear" w:color="auto" w:fill="auto"/>
            <w:noWrap/>
            <w:vAlign w:val="center"/>
            <w:hideMark/>
          </w:tcPr>
          <w:p w14:paraId="5E2CFB5D" w14:textId="77777777" w:rsidR="0089484E" w:rsidRPr="00D9644C" w:rsidRDefault="0089484E" w:rsidP="0089484E">
            <w:pPr>
              <w:spacing w:after="0" w:line="240" w:lineRule="auto"/>
              <w:jc w:val="left"/>
              <w:rPr>
                <w:rFonts w:ascii="BancoDoBrasil Textos" w:eastAsia="Times New Roman" w:hAnsi="BancoDoBrasil Textos" w:cs="Calibri"/>
                <w:sz w:val="14"/>
                <w:szCs w:val="14"/>
                <w:lang w:eastAsia="pt-BR"/>
              </w:rPr>
            </w:pPr>
            <w:r w:rsidRPr="00D9644C">
              <w:rPr>
                <w:rFonts w:ascii="BancoDoBrasil Textos" w:eastAsia="Times New Roman" w:hAnsi="BancoDoBrasil Textos" w:cs="Calibri"/>
                <w:sz w:val="14"/>
                <w:szCs w:val="14"/>
                <w:lang w:eastAsia="pt-BR"/>
              </w:rPr>
              <w:t>Adiantamento s/ Férias</w:t>
            </w:r>
          </w:p>
        </w:tc>
        <w:tc>
          <w:tcPr>
            <w:tcW w:w="860" w:type="pct"/>
            <w:tcBorders>
              <w:top w:val="nil"/>
              <w:left w:val="nil"/>
              <w:bottom w:val="nil"/>
              <w:right w:val="single" w:sz="8" w:space="0" w:color="FFFFFF"/>
            </w:tcBorders>
            <w:shd w:val="clear" w:color="auto" w:fill="auto"/>
            <w:noWrap/>
            <w:vAlign w:val="center"/>
            <w:hideMark/>
          </w:tcPr>
          <w:p w14:paraId="7EB3FC38" w14:textId="77777777" w:rsidR="0089484E" w:rsidRPr="00D9644C" w:rsidRDefault="0089484E" w:rsidP="0089484E">
            <w:pPr>
              <w:spacing w:after="0" w:line="240" w:lineRule="auto"/>
              <w:jc w:val="right"/>
              <w:rPr>
                <w:rFonts w:ascii="BancoDoBrasil Textos" w:eastAsia="Times New Roman" w:hAnsi="BancoDoBrasil Textos" w:cs="Calibri"/>
                <w:sz w:val="14"/>
                <w:szCs w:val="14"/>
                <w:lang w:eastAsia="pt-BR"/>
              </w:rPr>
            </w:pPr>
            <w:r w:rsidRPr="00D9644C">
              <w:rPr>
                <w:rFonts w:ascii="BancoDoBrasil Textos" w:eastAsia="Times New Roman" w:hAnsi="BancoDoBrasil Textos" w:cs="Calibri"/>
                <w:sz w:val="14"/>
                <w:szCs w:val="14"/>
                <w:lang w:eastAsia="pt-BR"/>
              </w:rPr>
              <w:t xml:space="preserve">                 1.059 </w:t>
            </w:r>
          </w:p>
        </w:tc>
        <w:tc>
          <w:tcPr>
            <w:tcW w:w="860" w:type="pct"/>
            <w:tcBorders>
              <w:top w:val="nil"/>
              <w:left w:val="nil"/>
              <w:bottom w:val="nil"/>
              <w:right w:val="single" w:sz="8" w:space="0" w:color="FFFFFF"/>
            </w:tcBorders>
            <w:shd w:val="clear" w:color="auto" w:fill="auto"/>
            <w:noWrap/>
            <w:vAlign w:val="center"/>
            <w:hideMark/>
          </w:tcPr>
          <w:p w14:paraId="59DFDD97" w14:textId="77777777" w:rsidR="0089484E" w:rsidRPr="00D9644C" w:rsidRDefault="0089484E" w:rsidP="0089484E">
            <w:pPr>
              <w:spacing w:after="0" w:line="240" w:lineRule="auto"/>
              <w:jc w:val="right"/>
              <w:rPr>
                <w:rFonts w:ascii="BancoDoBrasil Textos" w:eastAsia="Times New Roman" w:hAnsi="BancoDoBrasil Textos" w:cs="Calibri"/>
                <w:sz w:val="14"/>
                <w:szCs w:val="14"/>
                <w:lang w:eastAsia="pt-BR"/>
              </w:rPr>
            </w:pPr>
            <w:r w:rsidRPr="00D9644C">
              <w:rPr>
                <w:rFonts w:ascii="BancoDoBrasil Textos" w:eastAsia="Times New Roman" w:hAnsi="BancoDoBrasil Textos" w:cs="Calibri"/>
                <w:sz w:val="14"/>
                <w:szCs w:val="14"/>
                <w:lang w:eastAsia="pt-BR"/>
              </w:rPr>
              <w:t xml:space="preserve">                 1.285 </w:t>
            </w:r>
          </w:p>
        </w:tc>
      </w:tr>
      <w:tr w:rsidR="0089484E" w:rsidRPr="00D9644C" w14:paraId="6E3DB9BF" w14:textId="77777777" w:rsidTr="0089484E">
        <w:trPr>
          <w:trHeight w:hRule="exact" w:val="227"/>
        </w:trPr>
        <w:tc>
          <w:tcPr>
            <w:tcW w:w="3280" w:type="pct"/>
            <w:tcBorders>
              <w:top w:val="nil"/>
              <w:left w:val="single" w:sz="8" w:space="0" w:color="FFFFFF"/>
              <w:bottom w:val="single" w:sz="8" w:space="0" w:color="FFFFFF"/>
              <w:right w:val="single" w:sz="8" w:space="0" w:color="FFFFFF"/>
            </w:tcBorders>
            <w:shd w:val="clear" w:color="auto" w:fill="auto"/>
            <w:noWrap/>
            <w:vAlign w:val="center"/>
            <w:hideMark/>
          </w:tcPr>
          <w:p w14:paraId="7422E032" w14:textId="77777777" w:rsidR="0089484E" w:rsidRPr="00D9644C" w:rsidRDefault="0089484E" w:rsidP="0089484E">
            <w:pPr>
              <w:spacing w:after="0" w:line="240" w:lineRule="auto"/>
              <w:jc w:val="left"/>
              <w:rPr>
                <w:rFonts w:ascii="BancoDoBrasil Textos" w:eastAsia="Times New Roman" w:hAnsi="BancoDoBrasil Textos" w:cs="Calibri"/>
                <w:sz w:val="14"/>
                <w:szCs w:val="14"/>
                <w:lang w:eastAsia="pt-BR"/>
              </w:rPr>
            </w:pPr>
            <w:r w:rsidRPr="00D9644C">
              <w:rPr>
                <w:rFonts w:ascii="BancoDoBrasil Textos" w:eastAsia="Times New Roman" w:hAnsi="BancoDoBrasil Textos" w:cs="Calibri"/>
                <w:sz w:val="14"/>
                <w:szCs w:val="14"/>
                <w:lang w:eastAsia="pt-BR"/>
              </w:rPr>
              <w:t>Adiantamento Auxílio Alimentação</w:t>
            </w:r>
          </w:p>
        </w:tc>
        <w:tc>
          <w:tcPr>
            <w:tcW w:w="860" w:type="pct"/>
            <w:tcBorders>
              <w:top w:val="nil"/>
              <w:left w:val="nil"/>
              <w:bottom w:val="nil"/>
              <w:right w:val="single" w:sz="8" w:space="0" w:color="FFFFFF"/>
            </w:tcBorders>
            <w:shd w:val="clear" w:color="auto" w:fill="auto"/>
            <w:noWrap/>
            <w:vAlign w:val="center"/>
            <w:hideMark/>
          </w:tcPr>
          <w:p w14:paraId="78FFDEF6" w14:textId="77777777" w:rsidR="0089484E" w:rsidRPr="00D9644C" w:rsidRDefault="0089484E" w:rsidP="0089484E">
            <w:pPr>
              <w:spacing w:after="0" w:line="240" w:lineRule="auto"/>
              <w:jc w:val="right"/>
              <w:rPr>
                <w:rFonts w:ascii="BancoDoBrasil Textos" w:eastAsia="Times New Roman" w:hAnsi="BancoDoBrasil Textos" w:cs="Calibri"/>
                <w:sz w:val="14"/>
                <w:szCs w:val="14"/>
                <w:lang w:eastAsia="pt-BR"/>
              </w:rPr>
            </w:pPr>
            <w:r w:rsidRPr="00D9644C">
              <w:rPr>
                <w:rFonts w:ascii="BancoDoBrasil Textos" w:eastAsia="Times New Roman" w:hAnsi="BancoDoBrasil Textos" w:cs="Calibri"/>
                <w:sz w:val="14"/>
                <w:szCs w:val="14"/>
                <w:lang w:eastAsia="pt-BR"/>
              </w:rPr>
              <w:t xml:space="preserve">                3.754 </w:t>
            </w:r>
          </w:p>
        </w:tc>
        <w:tc>
          <w:tcPr>
            <w:tcW w:w="860" w:type="pct"/>
            <w:tcBorders>
              <w:top w:val="nil"/>
              <w:left w:val="nil"/>
              <w:bottom w:val="nil"/>
              <w:right w:val="single" w:sz="8" w:space="0" w:color="FFFFFF"/>
            </w:tcBorders>
            <w:shd w:val="clear" w:color="auto" w:fill="auto"/>
            <w:noWrap/>
            <w:vAlign w:val="center"/>
            <w:hideMark/>
          </w:tcPr>
          <w:p w14:paraId="0B198CDD" w14:textId="77777777" w:rsidR="0089484E" w:rsidRPr="00D9644C" w:rsidRDefault="0089484E" w:rsidP="0089484E">
            <w:pPr>
              <w:spacing w:after="0" w:line="240" w:lineRule="auto"/>
              <w:jc w:val="right"/>
              <w:rPr>
                <w:rFonts w:ascii="BancoDoBrasil Textos" w:eastAsia="Times New Roman" w:hAnsi="BancoDoBrasil Textos" w:cs="Calibri"/>
                <w:sz w:val="14"/>
                <w:szCs w:val="14"/>
                <w:lang w:eastAsia="pt-BR"/>
              </w:rPr>
            </w:pPr>
            <w:r w:rsidRPr="00D9644C">
              <w:rPr>
                <w:rFonts w:ascii="BancoDoBrasil Textos" w:eastAsia="Times New Roman" w:hAnsi="BancoDoBrasil Textos" w:cs="Calibri"/>
                <w:sz w:val="14"/>
                <w:szCs w:val="14"/>
                <w:lang w:eastAsia="pt-BR"/>
              </w:rPr>
              <w:t xml:space="preserve">                3.602 </w:t>
            </w:r>
          </w:p>
        </w:tc>
      </w:tr>
      <w:tr w:rsidR="0089484E" w:rsidRPr="00D9644C" w14:paraId="548C0EB7" w14:textId="77777777" w:rsidTr="0089484E">
        <w:trPr>
          <w:trHeight w:hRule="exact" w:val="227"/>
        </w:trPr>
        <w:tc>
          <w:tcPr>
            <w:tcW w:w="3280" w:type="pct"/>
            <w:tcBorders>
              <w:top w:val="nil"/>
              <w:left w:val="single" w:sz="8" w:space="0" w:color="FFFFFF"/>
              <w:bottom w:val="single" w:sz="8" w:space="0" w:color="FFFFFF"/>
              <w:right w:val="single" w:sz="8" w:space="0" w:color="FFFFFF"/>
            </w:tcBorders>
            <w:shd w:val="clear" w:color="auto" w:fill="auto"/>
            <w:noWrap/>
            <w:vAlign w:val="center"/>
            <w:hideMark/>
          </w:tcPr>
          <w:p w14:paraId="510BCED2" w14:textId="77777777" w:rsidR="0089484E" w:rsidRPr="00D9644C" w:rsidRDefault="0089484E" w:rsidP="0089484E">
            <w:pPr>
              <w:spacing w:after="0" w:line="240" w:lineRule="auto"/>
              <w:jc w:val="left"/>
              <w:rPr>
                <w:rFonts w:ascii="BancoDoBrasil Textos" w:eastAsia="Times New Roman" w:hAnsi="BancoDoBrasil Textos" w:cs="Calibri"/>
                <w:sz w:val="14"/>
                <w:szCs w:val="14"/>
                <w:lang w:eastAsia="pt-BR"/>
              </w:rPr>
            </w:pPr>
            <w:r w:rsidRPr="00D9644C">
              <w:rPr>
                <w:rFonts w:ascii="BancoDoBrasil Textos" w:eastAsia="Times New Roman" w:hAnsi="BancoDoBrasil Textos" w:cs="Calibri"/>
                <w:sz w:val="14"/>
                <w:szCs w:val="14"/>
                <w:lang w:eastAsia="pt-BR"/>
              </w:rPr>
              <w:t>Ressarcimento Cedidos BBTS</w:t>
            </w:r>
          </w:p>
        </w:tc>
        <w:tc>
          <w:tcPr>
            <w:tcW w:w="860" w:type="pct"/>
            <w:tcBorders>
              <w:top w:val="nil"/>
              <w:left w:val="nil"/>
              <w:bottom w:val="nil"/>
              <w:right w:val="single" w:sz="8" w:space="0" w:color="FFFFFF"/>
            </w:tcBorders>
            <w:shd w:val="clear" w:color="auto" w:fill="auto"/>
            <w:noWrap/>
            <w:vAlign w:val="center"/>
            <w:hideMark/>
          </w:tcPr>
          <w:p w14:paraId="4D0A20A3" w14:textId="77777777" w:rsidR="0089484E" w:rsidRPr="00D9644C" w:rsidRDefault="0089484E" w:rsidP="0089484E">
            <w:pPr>
              <w:spacing w:after="0" w:line="240" w:lineRule="auto"/>
              <w:jc w:val="right"/>
              <w:rPr>
                <w:rFonts w:ascii="BancoDoBrasil Textos" w:eastAsia="Times New Roman" w:hAnsi="BancoDoBrasil Textos" w:cs="Calibri"/>
                <w:sz w:val="14"/>
                <w:szCs w:val="14"/>
                <w:lang w:eastAsia="pt-BR"/>
              </w:rPr>
            </w:pPr>
            <w:r w:rsidRPr="00D9644C">
              <w:rPr>
                <w:rFonts w:ascii="BancoDoBrasil Textos" w:eastAsia="Times New Roman" w:hAnsi="BancoDoBrasil Textos" w:cs="Calibri"/>
                <w:sz w:val="14"/>
                <w:szCs w:val="14"/>
                <w:lang w:eastAsia="pt-BR"/>
              </w:rPr>
              <w:t xml:space="preserve">                3.022 </w:t>
            </w:r>
          </w:p>
        </w:tc>
        <w:tc>
          <w:tcPr>
            <w:tcW w:w="860" w:type="pct"/>
            <w:tcBorders>
              <w:top w:val="nil"/>
              <w:left w:val="nil"/>
              <w:bottom w:val="nil"/>
              <w:right w:val="single" w:sz="8" w:space="0" w:color="FFFFFF"/>
            </w:tcBorders>
            <w:shd w:val="clear" w:color="auto" w:fill="auto"/>
            <w:noWrap/>
            <w:vAlign w:val="center"/>
            <w:hideMark/>
          </w:tcPr>
          <w:p w14:paraId="1892D898" w14:textId="77777777" w:rsidR="0089484E" w:rsidRPr="00D9644C" w:rsidRDefault="0089484E" w:rsidP="0089484E">
            <w:pPr>
              <w:spacing w:after="0" w:line="240" w:lineRule="auto"/>
              <w:jc w:val="right"/>
              <w:rPr>
                <w:rFonts w:ascii="BancoDoBrasil Textos" w:eastAsia="Times New Roman" w:hAnsi="BancoDoBrasil Textos" w:cs="Calibri"/>
                <w:sz w:val="14"/>
                <w:szCs w:val="14"/>
                <w:lang w:eastAsia="pt-BR"/>
              </w:rPr>
            </w:pPr>
            <w:r w:rsidRPr="00D9644C">
              <w:rPr>
                <w:rFonts w:ascii="BancoDoBrasil Textos" w:eastAsia="Times New Roman" w:hAnsi="BancoDoBrasil Textos" w:cs="Calibri"/>
                <w:sz w:val="14"/>
                <w:szCs w:val="14"/>
                <w:lang w:eastAsia="pt-BR"/>
              </w:rPr>
              <w:t xml:space="preserve">                3.067 </w:t>
            </w:r>
          </w:p>
        </w:tc>
      </w:tr>
      <w:tr w:rsidR="0089484E" w:rsidRPr="00D9644C" w14:paraId="0375B407" w14:textId="77777777" w:rsidTr="0089484E">
        <w:trPr>
          <w:trHeight w:hRule="exact" w:val="227"/>
        </w:trPr>
        <w:tc>
          <w:tcPr>
            <w:tcW w:w="3280" w:type="pct"/>
            <w:tcBorders>
              <w:top w:val="nil"/>
              <w:left w:val="single" w:sz="8" w:space="0" w:color="FFFFFF"/>
              <w:bottom w:val="single" w:sz="8" w:space="0" w:color="FFFFFF"/>
              <w:right w:val="single" w:sz="8" w:space="0" w:color="FFFFFF"/>
            </w:tcBorders>
            <w:shd w:val="clear" w:color="auto" w:fill="auto"/>
            <w:noWrap/>
            <w:vAlign w:val="center"/>
            <w:hideMark/>
          </w:tcPr>
          <w:p w14:paraId="1C1D77F8" w14:textId="77777777" w:rsidR="0089484E" w:rsidRPr="00D9644C" w:rsidRDefault="0089484E" w:rsidP="0089484E">
            <w:pPr>
              <w:spacing w:after="0" w:line="240" w:lineRule="auto"/>
              <w:jc w:val="left"/>
              <w:rPr>
                <w:rFonts w:ascii="BancoDoBrasil Textos" w:eastAsia="Times New Roman" w:hAnsi="BancoDoBrasil Textos" w:cs="Calibri"/>
                <w:sz w:val="14"/>
                <w:szCs w:val="14"/>
                <w:lang w:eastAsia="pt-BR"/>
              </w:rPr>
            </w:pPr>
            <w:r w:rsidRPr="00D9644C">
              <w:rPr>
                <w:rFonts w:ascii="BancoDoBrasil Textos" w:eastAsia="Times New Roman" w:hAnsi="BancoDoBrasil Textos" w:cs="Calibri"/>
                <w:sz w:val="14"/>
                <w:szCs w:val="14"/>
                <w:lang w:eastAsia="pt-BR"/>
              </w:rPr>
              <w:t>Outros</w:t>
            </w:r>
          </w:p>
        </w:tc>
        <w:tc>
          <w:tcPr>
            <w:tcW w:w="860" w:type="pct"/>
            <w:tcBorders>
              <w:top w:val="nil"/>
              <w:left w:val="nil"/>
              <w:bottom w:val="nil"/>
              <w:right w:val="single" w:sz="8" w:space="0" w:color="FFFFFF"/>
            </w:tcBorders>
            <w:shd w:val="clear" w:color="auto" w:fill="auto"/>
            <w:noWrap/>
            <w:vAlign w:val="center"/>
            <w:hideMark/>
          </w:tcPr>
          <w:p w14:paraId="319037BE" w14:textId="77777777" w:rsidR="0089484E" w:rsidRPr="00D9644C" w:rsidRDefault="0089484E" w:rsidP="0089484E">
            <w:pPr>
              <w:spacing w:after="0" w:line="240" w:lineRule="auto"/>
              <w:jc w:val="right"/>
              <w:rPr>
                <w:rFonts w:ascii="BancoDoBrasil Textos" w:eastAsia="Times New Roman" w:hAnsi="BancoDoBrasil Textos" w:cs="Calibri"/>
                <w:sz w:val="14"/>
                <w:szCs w:val="14"/>
                <w:lang w:eastAsia="pt-BR"/>
              </w:rPr>
            </w:pPr>
            <w:r w:rsidRPr="00D9644C">
              <w:rPr>
                <w:rFonts w:ascii="BancoDoBrasil Textos" w:eastAsia="Times New Roman" w:hAnsi="BancoDoBrasil Textos" w:cs="Calibri"/>
                <w:sz w:val="14"/>
                <w:szCs w:val="14"/>
                <w:lang w:eastAsia="pt-BR"/>
              </w:rPr>
              <w:t xml:space="preserve">                 2.223 </w:t>
            </w:r>
          </w:p>
        </w:tc>
        <w:tc>
          <w:tcPr>
            <w:tcW w:w="860" w:type="pct"/>
            <w:tcBorders>
              <w:top w:val="nil"/>
              <w:left w:val="nil"/>
              <w:bottom w:val="nil"/>
              <w:right w:val="single" w:sz="8" w:space="0" w:color="FFFFFF"/>
            </w:tcBorders>
            <w:shd w:val="clear" w:color="auto" w:fill="auto"/>
            <w:noWrap/>
            <w:vAlign w:val="center"/>
            <w:hideMark/>
          </w:tcPr>
          <w:p w14:paraId="04B734EA" w14:textId="77777777" w:rsidR="0089484E" w:rsidRPr="00D9644C" w:rsidRDefault="0089484E" w:rsidP="0089484E">
            <w:pPr>
              <w:spacing w:after="0" w:line="240" w:lineRule="auto"/>
              <w:jc w:val="right"/>
              <w:rPr>
                <w:rFonts w:ascii="BancoDoBrasil Textos" w:eastAsia="Times New Roman" w:hAnsi="BancoDoBrasil Textos" w:cs="Calibri"/>
                <w:sz w:val="14"/>
                <w:szCs w:val="14"/>
                <w:lang w:eastAsia="pt-BR"/>
              </w:rPr>
            </w:pPr>
            <w:r w:rsidRPr="00D9644C">
              <w:rPr>
                <w:rFonts w:ascii="BancoDoBrasil Textos" w:eastAsia="Times New Roman" w:hAnsi="BancoDoBrasil Textos" w:cs="Calibri"/>
                <w:sz w:val="14"/>
                <w:szCs w:val="14"/>
                <w:lang w:eastAsia="pt-BR"/>
              </w:rPr>
              <w:t xml:space="preserve">                 2.254 </w:t>
            </w:r>
          </w:p>
        </w:tc>
      </w:tr>
      <w:tr w:rsidR="0089484E" w:rsidRPr="00D9644C" w14:paraId="346E4EC2" w14:textId="77777777" w:rsidTr="0089484E">
        <w:trPr>
          <w:trHeight w:hRule="exact" w:val="227"/>
        </w:trPr>
        <w:tc>
          <w:tcPr>
            <w:tcW w:w="3280"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55881ACD" w14:textId="77777777" w:rsidR="0089484E" w:rsidRPr="00D9644C" w:rsidRDefault="0089484E" w:rsidP="0089484E">
            <w:pPr>
              <w:spacing w:after="0" w:line="240" w:lineRule="auto"/>
              <w:jc w:val="left"/>
              <w:rPr>
                <w:rFonts w:ascii="BancoDoBrasil Textos" w:eastAsia="Times New Roman" w:hAnsi="BancoDoBrasil Textos" w:cs="Calibri"/>
                <w:b/>
                <w:bCs/>
                <w:sz w:val="14"/>
                <w:szCs w:val="14"/>
                <w:lang w:eastAsia="pt-BR"/>
              </w:rPr>
            </w:pPr>
            <w:r w:rsidRPr="00D9644C">
              <w:rPr>
                <w:rFonts w:ascii="BancoDoBrasil Textos" w:eastAsia="Times New Roman" w:hAnsi="BancoDoBrasil Textos" w:cs="Calibri"/>
                <w:b/>
                <w:bCs/>
                <w:sz w:val="14"/>
                <w:szCs w:val="14"/>
                <w:lang w:eastAsia="pt-BR"/>
              </w:rPr>
              <w:t>Total</w:t>
            </w:r>
          </w:p>
        </w:tc>
        <w:tc>
          <w:tcPr>
            <w:tcW w:w="860" w:type="pct"/>
            <w:tcBorders>
              <w:top w:val="nil"/>
              <w:left w:val="single" w:sz="12" w:space="0" w:color="FFFFFF"/>
              <w:bottom w:val="single" w:sz="4" w:space="0" w:color="auto"/>
              <w:right w:val="single" w:sz="4" w:space="0" w:color="FFFFFF"/>
            </w:tcBorders>
            <w:shd w:val="clear" w:color="auto" w:fill="auto"/>
            <w:noWrap/>
            <w:vAlign w:val="center"/>
            <w:hideMark/>
          </w:tcPr>
          <w:p w14:paraId="61791565" w14:textId="77777777" w:rsidR="0089484E" w:rsidRPr="00D9644C" w:rsidRDefault="0089484E" w:rsidP="0089484E">
            <w:pPr>
              <w:spacing w:after="0" w:line="240" w:lineRule="auto"/>
              <w:jc w:val="right"/>
              <w:rPr>
                <w:rFonts w:ascii="BancoDoBrasil Textos" w:eastAsia="Times New Roman" w:hAnsi="BancoDoBrasil Textos" w:cs="Calibri"/>
                <w:b/>
                <w:bCs/>
                <w:sz w:val="14"/>
                <w:szCs w:val="14"/>
                <w:lang w:eastAsia="pt-BR"/>
              </w:rPr>
            </w:pPr>
            <w:r w:rsidRPr="00D9644C">
              <w:rPr>
                <w:rFonts w:ascii="BancoDoBrasil Textos" w:eastAsia="Times New Roman" w:hAnsi="BancoDoBrasil Textos" w:cs="Calibri"/>
                <w:b/>
                <w:bCs/>
                <w:sz w:val="14"/>
                <w:szCs w:val="14"/>
                <w:lang w:eastAsia="pt-BR"/>
              </w:rPr>
              <w:t xml:space="preserve">              18.242 </w:t>
            </w:r>
          </w:p>
        </w:tc>
        <w:tc>
          <w:tcPr>
            <w:tcW w:w="860" w:type="pct"/>
            <w:tcBorders>
              <w:top w:val="nil"/>
              <w:left w:val="single" w:sz="12" w:space="0" w:color="FFFFFF"/>
              <w:bottom w:val="single" w:sz="4" w:space="0" w:color="auto"/>
              <w:right w:val="single" w:sz="4" w:space="0" w:color="FFFFFF"/>
            </w:tcBorders>
            <w:shd w:val="clear" w:color="auto" w:fill="auto"/>
            <w:noWrap/>
            <w:vAlign w:val="center"/>
            <w:hideMark/>
          </w:tcPr>
          <w:p w14:paraId="7D36A53F" w14:textId="77777777" w:rsidR="0089484E" w:rsidRPr="00D9644C" w:rsidRDefault="0089484E" w:rsidP="0089484E">
            <w:pPr>
              <w:spacing w:after="0" w:line="240" w:lineRule="auto"/>
              <w:jc w:val="right"/>
              <w:rPr>
                <w:rFonts w:ascii="BancoDoBrasil Textos" w:eastAsia="Times New Roman" w:hAnsi="BancoDoBrasil Textos" w:cs="Calibri"/>
                <w:b/>
                <w:bCs/>
                <w:sz w:val="14"/>
                <w:szCs w:val="14"/>
                <w:lang w:eastAsia="pt-BR"/>
              </w:rPr>
            </w:pPr>
            <w:r w:rsidRPr="00D9644C">
              <w:rPr>
                <w:rFonts w:ascii="BancoDoBrasil Textos" w:eastAsia="Times New Roman" w:hAnsi="BancoDoBrasil Textos" w:cs="Calibri"/>
                <w:b/>
                <w:bCs/>
                <w:sz w:val="14"/>
                <w:szCs w:val="14"/>
                <w:lang w:eastAsia="pt-BR"/>
              </w:rPr>
              <w:t xml:space="preserve">               15.545 </w:t>
            </w:r>
          </w:p>
        </w:tc>
      </w:tr>
    </w:tbl>
    <w:p w14:paraId="0D287650" w14:textId="6F635F14" w:rsidR="002F6727" w:rsidRPr="0067773B" w:rsidRDefault="002F6727" w:rsidP="002F6727">
      <w:pPr>
        <w:pStyle w:val="Subttulo"/>
        <w:numPr>
          <w:ilvl w:val="0"/>
          <w:numId w:val="0"/>
        </w:numPr>
        <w:spacing w:before="120" w:after="120" w:line="360" w:lineRule="auto"/>
        <w:rPr>
          <w:b/>
          <w:caps w:val="0"/>
          <w:color w:val="auto"/>
          <w:spacing w:val="0"/>
          <w:szCs w:val="20"/>
        </w:rPr>
      </w:pPr>
      <w:bookmarkStart w:id="61" w:name="_Toc162884689"/>
      <w:r w:rsidRPr="003D1C48">
        <w:rPr>
          <w:b/>
          <w:caps w:val="0"/>
          <w:color w:val="auto"/>
          <w:spacing w:val="0"/>
          <w:szCs w:val="20"/>
        </w:rPr>
        <w:t xml:space="preserve">NOTA </w:t>
      </w:r>
      <w:r w:rsidR="00704836" w:rsidRPr="003D1C48">
        <w:rPr>
          <w:b/>
          <w:caps w:val="0"/>
          <w:color w:val="auto"/>
          <w:spacing w:val="0"/>
          <w:szCs w:val="20"/>
        </w:rPr>
        <w:t>11</w:t>
      </w:r>
      <w:r w:rsidRPr="003D1C48">
        <w:rPr>
          <w:b/>
          <w:caps w:val="0"/>
          <w:color w:val="auto"/>
          <w:spacing w:val="0"/>
          <w:szCs w:val="20"/>
        </w:rPr>
        <w:t xml:space="preserve"> </w:t>
      </w:r>
      <w:r w:rsidR="003B2F45" w:rsidRPr="003D1C48">
        <w:rPr>
          <w:b/>
          <w:caps w:val="0"/>
          <w:color w:val="auto"/>
          <w:spacing w:val="0"/>
          <w:szCs w:val="20"/>
        </w:rPr>
        <w:t>–</w:t>
      </w:r>
      <w:r w:rsidRPr="003D1C48">
        <w:rPr>
          <w:b/>
          <w:caps w:val="0"/>
          <w:color w:val="auto"/>
          <w:spacing w:val="0"/>
          <w:szCs w:val="20"/>
        </w:rPr>
        <w:t xml:space="preserve"> CRÉDITOS JUDICIAIS A RECEBER</w:t>
      </w:r>
      <w:bookmarkEnd w:id="57"/>
      <w:bookmarkEnd w:id="61"/>
    </w:p>
    <w:bookmarkEnd w:id="58"/>
    <w:p w14:paraId="3D24F364" w14:textId="0ABFD2BD" w:rsidR="002A6B4F" w:rsidRDefault="002F6727" w:rsidP="002F6727">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 montante registrado em créditos judiciais no ativo não circulante corresponde a créditos a receber na forma de precatórios, cujo devedor é o Governo Federal (IBGE)</w:t>
      </w:r>
      <w:r w:rsidR="0006645B" w:rsidRPr="0067773B">
        <w:rPr>
          <w:rFonts w:ascii="BancoDoBrasil Textos" w:eastAsia="Batang" w:hAnsi="BancoDoBrasil Textos" w:cs="Arial"/>
          <w:sz w:val="18"/>
          <w:szCs w:val="18"/>
          <w:lang w:eastAsia="ar-SA"/>
        </w:rPr>
        <w:t xml:space="preserve">, conforme </w:t>
      </w:r>
      <w:r w:rsidRPr="0067773B">
        <w:rPr>
          <w:rFonts w:ascii="BancoDoBrasil Textos" w:eastAsia="Batang" w:hAnsi="BancoDoBrasil Textos" w:cs="Arial"/>
          <w:sz w:val="18"/>
          <w:szCs w:val="18"/>
          <w:lang w:eastAsia="ar-SA"/>
        </w:rPr>
        <w:t>decis</w:t>
      </w:r>
      <w:r w:rsidR="00902654" w:rsidRPr="0067773B">
        <w:rPr>
          <w:rFonts w:ascii="BancoDoBrasil Textos" w:eastAsia="Batang" w:hAnsi="BancoDoBrasil Textos" w:cs="Arial"/>
          <w:sz w:val="18"/>
          <w:szCs w:val="18"/>
          <w:lang w:eastAsia="ar-SA"/>
        </w:rPr>
        <w:t>ão</w:t>
      </w:r>
      <w:r w:rsidRPr="0067773B">
        <w:rPr>
          <w:rFonts w:ascii="BancoDoBrasil Textos" w:eastAsia="Batang" w:hAnsi="BancoDoBrasil Textos" w:cs="Arial"/>
          <w:sz w:val="18"/>
          <w:szCs w:val="18"/>
          <w:lang w:eastAsia="ar-SA"/>
        </w:rPr>
        <w:t xml:space="preserve"> judicia</w:t>
      </w:r>
      <w:r w:rsidR="00902654" w:rsidRPr="0067773B">
        <w:rPr>
          <w:rFonts w:ascii="BancoDoBrasil Textos" w:eastAsia="Batang" w:hAnsi="BancoDoBrasil Textos" w:cs="Arial"/>
          <w:sz w:val="18"/>
          <w:szCs w:val="18"/>
          <w:lang w:eastAsia="ar-SA"/>
        </w:rPr>
        <w:t>l favoráve</w:t>
      </w:r>
      <w:r w:rsidR="009D134A" w:rsidRPr="0067773B">
        <w:rPr>
          <w:rFonts w:ascii="BancoDoBrasil Textos" w:eastAsia="Batang" w:hAnsi="BancoDoBrasil Textos" w:cs="Arial"/>
          <w:sz w:val="18"/>
          <w:szCs w:val="18"/>
          <w:lang w:eastAsia="ar-SA"/>
        </w:rPr>
        <w:t>l</w:t>
      </w:r>
      <w:r w:rsidR="0006645B" w:rsidRPr="0067773B">
        <w:rPr>
          <w:rFonts w:ascii="BancoDoBrasil Textos" w:eastAsia="Batang" w:hAnsi="BancoDoBrasil Textos" w:cs="Arial"/>
          <w:sz w:val="18"/>
          <w:szCs w:val="18"/>
          <w:lang w:eastAsia="ar-SA"/>
        </w:rPr>
        <w:t xml:space="preserve"> a BBTS</w:t>
      </w:r>
      <w:r w:rsidR="005101A3" w:rsidRPr="0067773B">
        <w:rPr>
          <w:rFonts w:ascii="BancoDoBrasil Textos" w:eastAsia="Batang" w:hAnsi="BancoDoBrasil Textos" w:cs="Arial"/>
          <w:sz w:val="18"/>
          <w:szCs w:val="18"/>
          <w:lang w:eastAsia="ar-SA"/>
        </w:rPr>
        <w:t>, referente a</w:t>
      </w:r>
      <w:r w:rsidR="00990562" w:rsidRPr="0067773B">
        <w:rPr>
          <w:rFonts w:ascii="BancoDoBrasil Textos" w:eastAsia="Batang" w:hAnsi="BancoDoBrasil Textos" w:cs="Arial"/>
          <w:sz w:val="18"/>
          <w:szCs w:val="18"/>
          <w:lang w:eastAsia="ar-SA"/>
        </w:rPr>
        <w:t xml:space="preserve">o processo </w:t>
      </w:r>
      <w:r w:rsidR="005101A3" w:rsidRPr="0067773B">
        <w:rPr>
          <w:rFonts w:ascii="BancoDoBrasil Textos" w:eastAsia="Batang" w:hAnsi="BancoDoBrasil Textos" w:cs="Arial"/>
          <w:sz w:val="18"/>
          <w:szCs w:val="18"/>
          <w:lang w:eastAsia="ar-SA"/>
        </w:rPr>
        <w:t xml:space="preserve">nº </w:t>
      </w:r>
      <w:r w:rsidR="00990562" w:rsidRPr="0067773B">
        <w:rPr>
          <w:rFonts w:ascii="BancoDoBrasil Textos" w:eastAsia="Batang" w:hAnsi="BancoDoBrasil Textos" w:cs="Arial"/>
          <w:sz w:val="18"/>
          <w:szCs w:val="18"/>
          <w:lang w:eastAsia="ar-SA"/>
        </w:rPr>
        <w:t>0014472-47.1994.4.02.5101.</w:t>
      </w:r>
    </w:p>
    <w:tbl>
      <w:tblPr>
        <w:tblW w:w="5000" w:type="pct"/>
        <w:tblCellMar>
          <w:left w:w="70" w:type="dxa"/>
          <w:right w:w="70" w:type="dxa"/>
        </w:tblCellMar>
        <w:tblLook w:val="04A0" w:firstRow="1" w:lastRow="0" w:firstColumn="1" w:lastColumn="0" w:noHBand="0" w:noVBand="1"/>
      </w:tblPr>
      <w:tblGrid>
        <w:gridCol w:w="4516"/>
        <w:gridCol w:w="2572"/>
        <w:gridCol w:w="2545"/>
      </w:tblGrid>
      <w:tr w:rsidR="00026716" w:rsidRPr="00D9644C" w14:paraId="62514169" w14:textId="77777777" w:rsidTr="00026716">
        <w:trPr>
          <w:trHeight w:hRule="exact" w:val="227"/>
        </w:trPr>
        <w:tc>
          <w:tcPr>
            <w:tcW w:w="2344"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4B15A135" w14:textId="77777777" w:rsidR="00026716" w:rsidRPr="00D9644C" w:rsidRDefault="00026716" w:rsidP="00026716">
            <w:pPr>
              <w:spacing w:after="0" w:line="240" w:lineRule="auto"/>
              <w:jc w:val="left"/>
              <w:rPr>
                <w:rFonts w:ascii="BancoDoBrasil Textos" w:eastAsia="Times New Roman" w:hAnsi="BancoDoBrasil Textos" w:cs="Calibri"/>
                <w:b/>
                <w:bCs/>
                <w:sz w:val="14"/>
                <w:szCs w:val="14"/>
                <w:lang w:eastAsia="pt-BR"/>
              </w:rPr>
            </w:pPr>
            <w:r w:rsidRPr="00D9644C">
              <w:rPr>
                <w:rFonts w:ascii="BancoDoBrasil Textos" w:eastAsia="Times New Roman" w:hAnsi="BancoDoBrasil Textos" w:cs="Calibri"/>
                <w:b/>
                <w:bCs/>
                <w:sz w:val="14"/>
                <w:szCs w:val="14"/>
                <w:lang w:eastAsia="pt-BR"/>
              </w:rPr>
              <w:t>Descrição</w:t>
            </w:r>
          </w:p>
        </w:tc>
        <w:tc>
          <w:tcPr>
            <w:tcW w:w="1335" w:type="pct"/>
            <w:tcBorders>
              <w:top w:val="single" w:sz="4" w:space="0" w:color="auto"/>
              <w:left w:val="single" w:sz="4" w:space="0" w:color="FFFFFF"/>
              <w:bottom w:val="single" w:sz="4" w:space="0" w:color="auto"/>
              <w:right w:val="nil"/>
            </w:tcBorders>
            <w:shd w:val="clear" w:color="auto" w:fill="auto"/>
            <w:noWrap/>
            <w:vAlign w:val="center"/>
            <w:hideMark/>
          </w:tcPr>
          <w:p w14:paraId="17D65762" w14:textId="6EAA7D7B" w:rsidR="00026716" w:rsidRPr="00D9644C" w:rsidRDefault="008E7839" w:rsidP="00026716">
            <w:pPr>
              <w:spacing w:after="0" w:line="240" w:lineRule="auto"/>
              <w:jc w:val="right"/>
              <w:rPr>
                <w:rFonts w:ascii="BancoDoBrasil Textos" w:eastAsia="Times New Roman" w:hAnsi="BancoDoBrasil Textos" w:cs="Calibri"/>
                <w:b/>
                <w:bCs/>
                <w:sz w:val="14"/>
                <w:szCs w:val="14"/>
                <w:lang w:eastAsia="pt-BR"/>
              </w:rPr>
            </w:pPr>
            <w:r w:rsidRPr="00D9644C">
              <w:rPr>
                <w:rFonts w:ascii="BancoDoBrasil Textos" w:eastAsia="Times New Roman" w:hAnsi="BancoDoBrasil Textos" w:cs="Calibri"/>
                <w:b/>
                <w:bCs/>
                <w:sz w:val="14"/>
                <w:szCs w:val="14"/>
                <w:lang w:eastAsia="pt-BR"/>
              </w:rPr>
              <w:t>31.12</w:t>
            </w:r>
            <w:r w:rsidR="00026716" w:rsidRPr="00D9644C">
              <w:rPr>
                <w:rFonts w:ascii="BancoDoBrasil Textos" w:eastAsia="Times New Roman" w:hAnsi="BancoDoBrasil Textos" w:cs="Calibri"/>
                <w:b/>
                <w:bCs/>
                <w:sz w:val="14"/>
                <w:szCs w:val="14"/>
                <w:lang w:eastAsia="pt-BR"/>
              </w:rPr>
              <w:t>.2023</w:t>
            </w:r>
          </w:p>
        </w:tc>
        <w:tc>
          <w:tcPr>
            <w:tcW w:w="1321" w:type="pct"/>
            <w:tcBorders>
              <w:top w:val="single" w:sz="4" w:space="0" w:color="auto"/>
              <w:left w:val="single" w:sz="4" w:space="0" w:color="FFFFFF"/>
              <w:bottom w:val="single" w:sz="4" w:space="0" w:color="auto"/>
              <w:right w:val="nil"/>
            </w:tcBorders>
            <w:shd w:val="clear" w:color="auto" w:fill="auto"/>
            <w:noWrap/>
            <w:vAlign w:val="center"/>
            <w:hideMark/>
          </w:tcPr>
          <w:p w14:paraId="14E2F803" w14:textId="77777777" w:rsidR="00026716" w:rsidRPr="00D9644C" w:rsidRDefault="00026716" w:rsidP="00026716">
            <w:pPr>
              <w:spacing w:after="0" w:line="240" w:lineRule="auto"/>
              <w:jc w:val="right"/>
              <w:rPr>
                <w:rFonts w:ascii="BancoDoBrasil Textos" w:eastAsia="Times New Roman" w:hAnsi="BancoDoBrasil Textos" w:cs="Calibri"/>
                <w:b/>
                <w:bCs/>
                <w:sz w:val="14"/>
                <w:szCs w:val="14"/>
                <w:lang w:eastAsia="pt-BR"/>
              </w:rPr>
            </w:pPr>
            <w:r w:rsidRPr="00D9644C">
              <w:rPr>
                <w:rFonts w:ascii="BancoDoBrasil Textos" w:eastAsia="Times New Roman" w:hAnsi="BancoDoBrasil Textos" w:cs="Calibri"/>
                <w:b/>
                <w:bCs/>
                <w:sz w:val="14"/>
                <w:szCs w:val="14"/>
                <w:lang w:eastAsia="pt-BR"/>
              </w:rPr>
              <w:t>31.12.2022</w:t>
            </w:r>
          </w:p>
        </w:tc>
      </w:tr>
      <w:tr w:rsidR="00026716" w:rsidRPr="00D9644C" w14:paraId="4354B219" w14:textId="77777777" w:rsidTr="00026716">
        <w:trPr>
          <w:trHeight w:hRule="exact" w:val="227"/>
        </w:trPr>
        <w:tc>
          <w:tcPr>
            <w:tcW w:w="2344" w:type="pct"/>
            <w:vMerge/>
            <w:tcBorders>
              <w:top w:val="single" w:sz="4" w:space="0" w:color="auto"/>
              <w:left w:val="single" w:sz="4" w:space="0" w:color="FFFFFF"/>
              <w:bottom w:val="single" w:sz="4" w:space="0" w:color="000000"/>
              <w:right w:val="single" w:sz="12" w:space="0" w:color="FFFFFF"/>
            </w:tcBorders>
            <w:vAlign w:val="center"/>
            <w:hideMark/>
          </w:tcPr>
          <w:p w14:paraId="62474D6E" w14:textId="77777777" w:rsidR="00026716" w:rsidRPr="00D9644C" w:rsidRDefault="00026716" w:rsidP="00026716">
            <w:pPr>
              <w:spacing w:after="0" w:line="240" w:lineRule="auto"/>
              <w:jc w:val="left"/>
              <w:rPr>
                <w:rFonts w:ascii="BancoDoBrasil Textos" w:eastAsia="Times New Roman" w:hAnsi="BancoDoBrasil Textos" w:cs="Calibri"/>
                <w:b/>
                <w:bCs/>
                <w:sz w:val="14"/>
                <w:szCs w:val="14"/>
                <w:lang w:eastAsia="pt-BR"/>
              </w:rPr>
            </w:pPr>
          </w:p>
        </w:tc>
        <w:tc>
          <w:tcPr>
            <w:tcW w:w="1335" w:type="pct"/>
            <w:tcBorders>
              <w:top w:val="nil"/>
              <w:left w:val="nil"/>
              <w:bottom w:val="single" w:sz="4" w:space="0" w:color="auto"/>
              <w:right w:val="nil"/>
            </w:tcBorders>
            <w:shd w:val="clear" w:color="auto" w:fill="auto"/>
            <w:noWrap/>
            <w:vAlign w:val="center"/>
            <w:hideMark/>
          </w:tcPr>
          <w:p w14:paraId="64727191" w14:textId="77777777" w:rsidR="00026716" w:rsidRPr="00D9644C" w:rsidRDefault="00026716" w:rsidP="00026716">
            <w:pPr>
              <w:spacing w:after="0" w:line="240" w:lineRule="auto"/>
              <w:jc w:val="right"/>
              <w:rPr>
                <w:rFonts w:ascii="BancoDoBrasil Textos" w:eastAsia="Times New Roman" w:hAnsi="BancoDoBrasil Textos" w:cs="Calibri"/>
                <w:b/>
                <w:bCs/>
                <w:sz w:val="14"/>
                <w:szCs w:val="14"/>
                <w:lang w:eastAsia="pt-BR"/>
              </w:rPr>
            </w:pPr>
            <w:r w:rsidRPr="00D9644C">
              <w:rPr>
                <w:rFonts w:ascii="BancoDoBrasil Textos" w:eastAsia="Times New Roman" w:hAnsi="BancoDoBrasil Textos" w:cs="Calibri"/>
                <w:b/>
                <w:bCs/>
                <w:sz w:val="14"/>
                <w:szCs w:val="14"/>
                <w:lang w:eastAsia="pt-BR"/>
              </w:rPr>
              <w:t xml:space="preserve">Não Circulante </w:t>
            </w:r>
          </w:p>
        </w:tc>
        <w:tc>
          <w:tcPr>
            <w:tcW w:w="1321" w:type="pct"/>
            <w:tcBorders>
              <w:top w:val="nil"/>
              <w:left w:val="nil"/>
              <w:bottom w:val="single" w:sz="4" w:space="0" w:color="auto"/>
              <w:right w:val="nil"/>
            </w:tcBorders>
            <w:shd w:val="clear" w:color="auto" w:fill="auto"/>
            <w:noWrap/>
            <w:vAlign w:val="center"/>
            <w:hideMark/>
          </w:tcPr>
          <w:p w14:paraId="157BA424" w14:textId="77777777" w:rsidR="00026716" w:rsidRPr="00D9644C" w:rsidRDefault="00026716" w:rsidP="00026716">
            <w:pPr>
              <w:spacing w:after="0" w:line="240" w:lineRule="auto"/>
              <w:jc w:val="right"/>
              <w:rPr>
                <w:rFonts w:ascii="BancoDoBrasil Textos" w:eastAsia="Times New Roman" w:hAnsi="BancoDoBrasil Textos" w:cs="Calibri"/>
                <w:b/>
                <w:bCs/>
                <w:sz w:val="14"/>
                <w:szCs w:val="14"/>
                <w:lang w:eastAsia="pt-BR"/>
              </w:rPr>
            </w:pPr>
            <w:r w:rsidRPr="00D9644C">
              <w:rPr>
                <w:rFonts w:ascii="BancoDoBrasil Textos" w:eastAsia="Times New Roman" w:hAnsi="BancoDoBrasil Textos" w:cs="Calibri"/>
                <w:b/>
                <w:bCs/>
                <w:sz w:val="14"/>
                <w:szCs w:val="14"/>
                <w:lang w:eastAsia="pt-BR"/>
              </w:rPr>
              <w:t xml:space="preserve">Não Circulante </w:t>
            </w:r>
          </w:p>
        </w:tc>
      </w:tr>
      <w:tr w:rsidR="00026716" w:rsidRPr="00D9644C" w14:paraId="3D2091EF" w14:textId="77777777" w:rsidTr="00026716">
        <w:trPr>
          <w:trHeight w:hRule="exact" w:val="227"/>
        </w:trPr>
        <w:tc>
          <w:tcPr>
            <w:tcW w:w="2344"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23414BB1" w14:textId="77777777" w:rsidR="00026716" w:rsidRPr="00D9644C" w:rsidRDefault="00026716" w:rsidP="00026716">
            <w:pPr>
              <w:spacing w:after="0" w:line="240" w:lineRule="auto"/>
              <w:jc w:val="left"/>
              <w:rPr>
                <w:rFonts w:ascii="BancoDoBrasil Textos" w:eastAsia="Times New Roman" w:hAnsi="BancoDoBrasil Textos" w:cs="Calibri"/>
                <w:sz w:val="14"/>
                <w:szCs w:val="14"/>
                <w:lang w:eastAsia="pt-BR"/>
              </w:rPr>
            </w:pPr>
            <w:r w:rsidRPr="00D9644C">
              <w:rPr>
                <w:rFonts w:ascii="BancoDoBrasil Textos" w:eastAsia="Times New Roman" w:hAnsi="BancoDoBrasil Textos" w:cs="Calibri"/>
                <w:sz w:val="14"/>
                <w:szCs w:val="14"/>
                <w:lang w:eastAsia="pt-BR"/>
              </w:rPr>
              <w:t>Créditos Judiciais a Receber</w:t>
            </w:r>
          </w:p>
        </w:tc>
        <w:tc>
          <w:tcPr>
            <w:tcW w:w="1335" w:type="pct"/>
            <w:tcBorders>
              <w:top w:val="single" w:sz="4" w:space="0" w:color="FFFFFF"/>
              <w:left w:val="nil"/>
              <w:bottom w:val="single" w:sz="4" w:space="0" w:color="FFFFFF"/>
              <w:right w:val="single" w:sz="4" w:space="0" w:color="FFFFFF"/>
            </w:tcBorders>
            <w:shd w:val="clear" w:color="auto" w:fill="auto"/>
            <w:noWrap/>
            <w:vAlign w:val="bottom"/>
            <w:hideMark/>
          </w:tcPr>
          <w:p w14:paraId="1B017A47" w14:textId="18B858DF" w:rsidR="00026716" w:rsidRPr="00D9644C" w:rsidRDefault="00026716" w:rsidP="00026716">
            <w:pPr>
              <w:spacing w:after="0" w:line="240" w:lineRule="auto"/>
              <w:jc w:val="right"/>
              <w:rPr>
                <w:rFonts w:ascii="BancoDoBrasil Textos" w:eastAsia="Times New Roman" w:hAnsi="BancoDoBrasil Textos" w:cs="Calibri"/>
                <w:color w:val="000000"/>
                <w:sz w:val="14"/>
                <w:szCs w:val="14"/>
                <w:lang w:eastAsia="pt-BR"/>
              </w:rPr>
            </w:pPr>
            <w:r w:rsidRPr="00D9644C">
              <w:rPr>
                <w:rFonts w:ascii="BancoDoBrasil Textos" w:eastAsia="Times New Roman" w:hAnsi="BancoDoBrasil Textos" w:cs="Calibri"/>
                <w:color w:val="000000"/>
                <w:sz w:val="14"/>
                <w:szCs w:val="14"/>
                <w:lang w:eastAsia="pt-BR"/>
              </w:rPr>
              <w:t xml:space="preserve">                                   6.</w:t>
            </w:r>
            <w:r w:rsidR="008E7839" w:rsidRPr="00D9644C">
              <w:rPr>
                <w:rFonts w:ascii="BancoDoBrasil Textos" w:eastAsia="Times New Roman" w:hAnsi="BancoDoBrasil Textos" w:cs="Calibri"/>
                <w:color w:val="000000"/>
                <w:sz w:val="14"/>
                <w:szCs w:val="14"/>
                <w:lang w:eastAsia="pt-BR"/>
              </w:rPr>
              <w:t>274</w:t>
            </w:r>
            <w:r w:rsidRPr="00D9644C">
              <w:rPr>
                <w:rFonts w:ascii="BancoDoBrasil Textos" w:eastAsia="Times New Roman" w:hAnsi="BancoDoBrasil Textos" w:cs="Calibri"/>
                <w:color w:val="000000"/>
                <w:sz w:val="14"/>
                <w:szCs w:val="14"/>
                <w:lang w:eastAsia="pt-BR"/>
              </w:rPr>
              <w:t xml:space="preserve"> </w:t>
            </w:r>
          </w:p>
        </w:tc>
        <w:tc>
          <w:tcPr>
            <w:tcW w:w="1321" w:type="pct"/>
            <w:tcBorders>
              <w:top w:val="single" w:sz="4" w:space="0" w:color="FFFFFF"/>
              <w:left w:val="nil"/>
              <w:bottom w:val="single" w:sz="4" w:space="0" w:color="FFFFFF"/>
              <w:right w:val="single" w:sz="4" w:space="0" w:color="FFFFFF"/>
            </w:tcBorders>
            <w:shd w:val="clear" w:color="auto" w:fill="auto"/>
            <w:noWrap/>
            <w:vAlign w:val="bottom"/>
            <w:hideMark/>
          </w:tcPr>
          <w:p w14:paraId="22BCB961" w14:textId="77777777" w:rsidR="00026716" w:rsidRPr="00D9644C" w:rsidRDefault="00026716" w:rsidP="00026716">
            <w:pPr>
              <w:spacing w:after="0" w:line="240" w:lineRule="auto"/>
              <w:jc w:val="right"/>
              <w:rPr>
                <w:rFonts w:ascii="BancoDoBrasil Textos" w:eastAsia="Times New Roman" w:hAnsi="BancoDoBrasil Textos" w:cs="Calibri"/>
                <w:color w:val="000000"/>
                <w:sz w:val="14"/>
                <w:szCs w:val="14"/>
                <w:lang w:eastAsia="pt-BR"/>
              </w:rPr>
            </w:pPr>
            <w:r w:rsidRPr="00D9644C">
              <w:rPr>
                <w:rFonts w:ascii="BancoDoBrasil Textos" w:eastAsia="Times New Roman" w:hAnsi="BancoDoBrasil Textos" w:cs="Calibri"/>
                <w:color w:val="000000"/>
                <w:sz w:val="14"/>
                <w:szCs w:val="14"/>
                <w:lang w:eastAsia="pt-BR"/>
              </w:rPr>
              <w:t xml:space="preserve">                                   5.712 </w:t>
            </w:r>
          </w:p>
        </w:tc>
      </w:tr>
      <w:tr w:rsidR="00026716" w:rsidRPr="00D9644C" w14:paraId="721B86EA" w14:textId="77777777" w:rsidTr="00026716">
        <w:trPr>
          <w:trHeight w:hRule="exact" w:val="227"/>
        </w:trPr>
        <w:tc>
          <w:tcPr>
            <w:tcW w:w="2344" w:type="pct"/>
            <w:tcBorders>
              <w:top w:val="nil"/>
              <w:left w:val="single" w:sz="4" w:space="0" w:color="FFFFFF"/>
              <w:bottom w:val="single" w:sz="4" w:space="0" w:color="auto"/>
              <w:right w:val="single" w:sz="4" w:space="0" w:color="FFFFFF"/>
            </w:tcBorders>
            <w:shd w:val="clear" w:color="auto" w:fill="auto"/>
            <w:noWrap/>
            <w:vAlign w:val="center"/>
            <w:hideMark/>
          </w:tcPr>
          <w:p w14:paraId="258B538B" w14:textId="77777777" w:rsidR="00026716" w:rsidRPr="00D9644C" w:rsidRDefault="00026716" w:rsidP="00026716">
            <w:pPr>
              <w:spacing w:after="0" w:line="240" w:lineRule="auto"/>
              <w:jc w:val="left"/>
              <w:rPr>
                <w:rFonts w:ascii="BancoDoBrasil Textos" w:eastAsia="Times New Roman" w:hAnsi="BancoDoBrasil Textos" w:cs="Calibri"/>
                <w:b/>
                <w:bCs/>
                <w:sz w:val="14"/>
                <w:szCs w:val="14"/>
                <w:lang w:eastAsia="pt-BR"/>
              </w:rPr>
            </w:pPr>
            <w:r w:rsidRPr="00D9644C">
              <w:rPr>
                <w:rFonts w:ascii="BancoDoBrasil Textos" w:eastAsia="Times New Roman" w:hAnsi="BancoDoBrasil Textos" w:cs="Calibri"/>
                <w:b/>
                <w:bCs/>
                <w:sz w:val="14"/>
                <w:szCs w:val="14"/>
                <w:lang w:eastAsia="pt-BR"/>
              </w:rPr>
              <w:t>Total</w:t>
            </w:r>
          </w:p>
        </w:tc>
        <w:tc>
          <w:tcPr>
            <w:tcW w:w="1335" w:type="pct"/>
            <w:tcBorders>
              <w:top w:val="nil"/>
              <w:left w:val="single" w:sz="12" w:space="0" w:color="FFFFFF"/>
              <w:bottom w:val="single" w:sz="4" w:space="0" w:color="auto"/>
              <w:right w:val="single" w:sz="4" w:space="0" w:color="FFFFFF"/>
            </w:tcBorders>
            <w:shd w:val="clear" w:color="auto" w:fill="auto"/>
            <w:noWrap/>
            <w:vAlign w:val="center"/>
            <w:hideMark/>
          </w:tcPr>
          <w:p w14:paraId="6D10CD8A" w14:textId="7058E78B" w:rsidR="00026716" w:rsidRPr="00D9644C" w:rsidRDefault="00026716" w:rsidP="00026716">
            <w:pPr>
              <w:spacing w:after="0" w:line="240" w:lineRule="auto"/>
              <w:jc w:val="right"/>
              <w:rPr>
                <w:rFonts w:ascii="BancoDoBrasil Textos" w:eastAsia="Times New Roman" w:hAnsi="BancoDoBrasil Textos" w:cs="Calibri"/>
                <w:b/>
                <w:bCs/>
                <w:sz w:val="14"/>
                <w:szCs w:val="14"/>
                <w:lang w:eastAsia="pt-BR"/>
              </w:rPr>
            </w:pPr>
            <w:r w:rsidRPr="00D9644C">
              <w:rPr>
                <w:rFonts w:ascii="BancoDoBrasil Textos" w:eastAsia="Times New Roman" w:hAnsi="BancoDoBrasil Textos" w:cs="Calibri"/>
                <w:b/>
                <w:bCs/>
                <w:sz w:val="14"/>
                <w:szCs w:val="14"/>
                <w:lang w:eastAsia="pt-BR"/>
              </w:rPr>
              <w:t xml:space="preserve">                                 6.</w:t>
            </w:r>
            <w:r w:rsidR="008E7839" w:rsidRPr="00D9644C">
              <w:rPr>
                <w:rFonts w:ascii="BancoDoBrasil Textos" w:eastAsia="Times New Roman" w:hAnsi="BancoDoBrasil Textos" w:cs="Calibri"/>
                <w:b/>
                <w:bCs/>
                <w:sz w:val="14"/>
                <w:szCs w:val="14"/>
                <w:lang w:eastAsia="pt-BR"/>
              </w:rPr>
              <w:t>274</w:t>
            </w:r>
          </w:p>
        </w:tc>
        <w:tc>
          <w:tcPr>
            <w:tcW w:w="1321" w:type="pct"/>
            <w:tcBorders>
              <w:top w:val="nil"/>
              <w:left w:val="single" w:sz="12" w:space="0" w:color="FFFFFF"/>
              <w:bottom w:val="single" w:sz="4" w:space="0" w:color="auto"/>
              <w:right w:val="single" w:sz="4" w:space="0" w:color="FFFFFF"/>
            </w:tcBorders>
            <w:shd w:val="clear" w:color="auto" w:fill="auto"/>
            <w:noWrap/>
            <w:vAlign w:val="center"/>
            <w:hideMark/>
          </w:tcPr>
          <w:p w14:paraId="38AA235D" w14:textId="77777777" w:rsidR="00026716" w:rsidRPr="00D9644C" w:rsidRDefault="00026716" w:rsidP="00026716">
            <w:pPr>
              <w:spacing w:after="0" w:line="240" w:lineRule="auto"/>
              <w:jc w:val="right"/>
              <w:rPr>
                <w:rFonts w:ascii="BancoDoBrasil Textos" w:eastAsia="Times New Roman" w:hAnsi="BancoDoBrasil Textos" w:cs="Calibri"/>
                <w:b/>
                <w:bCs/>
                <w:sz w:val="14"/>
                <w:szCs w:val="14"/>
                <w:lang w:eastAsia="pt-BR"/>
              </w:rPr>
            </w:pPr>
            <w:r w:rsidRPr="00D9644C">
              <w:rPr>
                <w:rFonts w:ascii="BancoDoBrasil Textos" w:eastAsia="Times New Roman" w:hAnsi="BancoDoBrasil Textos" w:cs="Calibri"/>
                <w:b/>
                <w:bCs/>
                <w:sz w:val="14"/>
                <w:szCs w:val="14"/>
                <w:lang w:eastAsia="pt-BR"/>
              </w:rPr>
              <w:t xml:space="preserve">                                  5.712 </w:t>
            </w:r>
          </w:p>
        </w:tc>
      </w:tr>
    </w:tbl>
    <w:p w14:paraId="3C1E1C24" w14:textId="51AA439A" w:rsidR="002F6727" w:rsidRPr="0067773B" w:rsidRDefault="002F6727" w:rsidP="002F6727">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variação observada é decorrente da reavaliação dos cálculos, que considerou a aplicação de juros e IPCA-E sobre o valor principal, determinado no cumprimento de sentença.</w:t>
      </w:r>
    </w:p>
    <w:p w14:paraId="46E22845" w14:textId="18849E3A" w:rsidR="009C6C9A" w:rsidRPr="0067773B" w:rsidRDefault="009C6C9A" w:rsidP="00CF4002">
      <w:pPr>
        <w:pStyle w:val="Subttulo"/>
        <w:numPr>
          <w:ilvl w:val="0"/>
          <w:numId w:val="0"/>
        </w:numPr>
        <w:spacing w:before="120" w:after="120"/>
        <w:ind w:right="-1"/>
        <w:rPr>
          <w:b/>
          <w:caps w:val="0"/>
          <w:color w:val="auto"/>
          <w:spacing w:val="0"/>
          <w:szCs w:val="20"/>
        </w:rPr>
      </w:pPr>
      <w:bookmarkStart w:id="62" w:name="_Toc162884690"/>
      <w:r w:rsidRPr="0067773B">
        <w:rPr>
          <w:b/>
          <w:caps w:val="0"/>
          <w:color w:val="auto"/>
          <w:spacing w:val="0"/>
          <w:szCs w:val="20"/>
        </w:rPr>
        <w:t>NOTA 12 – CRÉDITOS E OUTROS VALORES</w:t>
      </w:r>
      <w:bookmarkEnd w:id="59"/>
      <w:bookmarkEnd w:id="62"/>
    </w:p>
    <w:bookmarkEnd w:id="60"/>
    <w:p w14:paraId="6D2FA6FF" w14:textId="77777777" w:rsidR="009C6C9A"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Correspondem a cauções fornecidas a clientes e fornecedores para garantir prestação de serviços e aluguéis de imóveis. As garantias são atualizadas mensalmente, com base nos índices apresentados nos contratos, e conferem com as posições bancárias que estão assim constituídas:</w:t>
      </w:r>
    </w:p>
    <w:tbl>
      <w:tblPr>
        <w:tblW w:w="5000" w:type="pct"/>
        <w:tblCellMar>
          <w:left w:w="70" w:type="dxa"/>
          <w:right w:w="70" w:type="dxa"/>
        </w:tblCellMar>
        <w:tblLook w:val="04A0" w:firstRow="1" w:lastRow="0" w:firstColumn="1" w:lastColumn="0" w:noHBand="0" w:noVBand="1"/>
      </w:tblPr>
      <w:tblGrid>
        <w:gridCol w:w="4758"/>
        <w:gridCol w:w="2436"/>
        <w:gridCol w:w="2434"/>
      </w:tblGrid>
      <w:tr w:rsidR="007458A9" w:rsidRPr="00186779" w14:paraId="6FEDFE7A" w14:textId="77777777" w:rsidTr="007458A9">
        <w:trPr>
          <w:trHeight w:hRule="exact" w:val="227"/>
        </w:trPr>
        <w:tc>
          <w:tcPr>
            <w:tcW w:w="2471"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0623C72B" w14:textId="77777777" w:rsidR="007458A9" w:rsidRPr="00186779" w:rsidRDefault="007458A9" w:rsidP="007458A9">
            <w:pPr>
              <w:spacing w:after="0" w:line="240" w:lineRule="auto"/>
              <w:jc w:val="left"/>
              <w:rPr>
                <w:rFonts w:ascii="BancoDoBrasil Textos" w:eastAsia="Times New Roman" w:hAnsi="BancoDoBrasil Textos" w:cs="Calibri"/>
                <w:b/>
                <w:bCs/>
                <w:sz w:val="14"/>
                <w:szCs w:val="14"/>
                <w:lang w:eastAsia="pt-BR"/>
              </w:rPr>
            </w:pPr>
            <w:bookmarkStart w:id="63" w:name="_Toc129358992"/>
            <w:bookmarkStart w:id="64" w:name="OLE_LINK17"/>
            <w:r w:rsidRPr="00186779">
              <w:rPr>
                <w:rFonts w:ascii="BancoDoBrasil Textos" w:eastAsia="Times New Roman" w:hAnsi="BancoDoBrasil Textos" w:cs="Calibri"/>
                <w:b/>
                <w:bCs/>
                <w:sz w:val="14"/>
                <w:szCs w:val="14"/>
                <w:lang w:eastAsia="pt-BR"/>
              </w:rPr>
              <w:t>Descrição</w:t>
            </w:r>
          </w:p>
        </w:tc>
        <w:tc>
          <w:tcPr>
            <w:tcW w:w="1265" w:type="pct"/>
            <w:tcBorders>
              <w:top w:val="single" w:sz="4" w:space="0" w:color="auto"/>
              <w:left w:val="nil"/>
              <w:bottom w:val="single" w:sz="4" w:space="0" w:color="auto"/>
              <w:right w:val="single" w:sz="4" w:space="0" w:color="FFFFFF"/>
            </w:tcBorders>
            <w:shd w:val="clear" w:color="auto" w:fill="auto"/>
            <w:noWrap/>
            <w:vAlign w:val="center"/>
            <w:hideMark/>
          </w:tcPr>
          <w:p w14:paraId="259C7D23" w14:textId="77777777" w:rsidR="007458A9" w:rsidRPr="00186779" w:rsidRDefault="007458A9" w:rsidP="007458A9">
            <w:pPr>
              <w:spacing w:after="0" w:line="240" w:lineRule="auto"/>
              <w:jc w:val="right"/>
              <w:rPr>
                <w:rFonts w:ascii="BancoDoBrasil Textos" w:eastAsia="Times New Roman" w:hAnsi="BancoDoBrasil Textos" w:cs="Calibri"/>
                <w:b/>
                <w:bCs/>
                <w:sz w:val="14"/>
                <w:szCs w:val="14"/>
                <w:lang w:eastAsia="pt-BR"/>
              </w:rPr>
            </w:pPr>
            <w:r w:rsidRPr="00186779">
              <w:rPr>
                <w:rFonts w:ascii="BancoDoBrasil Textos" w:eastAsia="Times New Roman" w:hAnsi="BancoDoBrasil Textos" w:cs="Calibri"/>
                <w:b/>
                <w:bCs/>
                <w:sz w:val="14"/>
                <w:szCs w:val="14"/>
                <w:lang w:eastAsia="pt-BR"/>
              </w:rPr>
              <w:t>31.12.2023</w:t>
            </w:r>
          </w:p>
        </w:tc>
        <w:tc>
          <w:tcPr>
            <w:tcW w:w="1265"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7F796A3F" w14:textId="77777777" w:rsidR="007458A9" w:rsidRPr="00186779" w:rsidRDefault="007458A9" w:rsidP="007458A9">
            <w:pPr>
              <w:spacing w:after="0" w:line="240" w:lineRule="auto"/>
              <w:jc w:val="right"/>
              <w:rPr>
                <w:rFonts w:ascii="BancoDoBrasil Textos" w:eastAsia="Times New Roman" w:hAnsi="BancoDoBrasil Textos" w:cs="Calibri"/>
                <w:b/>
                <w:bCs/>
                <w:sz w:val="14"/>
                <w:szCs w:val="14"/>
                <w:lang w:eastAsia="pt-BR"/>
              </w:rPr>
            </w:pPr>
            <w:r w:rsidRPr="00186779">
              <w:rPr>
                <w:rFonts w:ascii="BancoDoBrasil Textos" w:eastAsia="Times New Roman" w:hAnsi="BancoDoBrasil Textos" w:cs="Calibri"/>
                <w:b/>
                <w:bCs/>
                <w:sz w:val="14"/>
                <w:szCs w:val="14"/>
                <w:lang w:eastAsia="pt-BR"/>
              </w:rPr>
              <w:t>31.12.2022</w:t>
            </w:r>
          </w:p>
        </w:tc>
      </w:tr>
      <w:tr w:rsidR="007458A9" w:rsidRPr="00186779" w14:paraId="35D89FA8" w14:textId="77777777" w:rsidTr="007458A9">
        <w:trPr>
          <w:trHeight w:hRule="exact" w:val="227"/>
        </w:trPr>
        <w:tc>
          <w:tcPr>
            <w:tcW w:w="2471" w:type="pct"/>
            <w:vMerge/>
            <w:tcBorders>
              <w:top w:val="single" w:sz="4" w:space="0" w:color="auto"/>
              <w:left w:val="single" w:sz="4" w:space="0" w:color="FFFFFF"/>
              <w:bottom w:val="single" w:sz="4" w:space="0" w:color="000000"/>
              <w:right w:val="single" w:sz="12" w:space="0" w:color="FFFFFF"/>
            </w:tcBorders>
            <w:vAlign w:val="center"/>
            <w:hideMark/>
          </w:tcPr>
          <w:p w14:paraId="18487773" w14:textId="77777777" w:rsidR="007458A9" w:rsidRPr="00186779" w:rsidRDefault="007458A9" w:rsidP="007458A9">
            <w:pPr>
              <w:spacing w:after="0" w:line="240" w:lineRule="auto"/>
              <w:jc w:val="left"/>
              <w:rPr>
                <w:rFonts w:ascii="BancoDoBrasil Textos" w:eastAsia="Times New Roman" w:hAnsi="BancoDoBrasil Textos" w:cs="Calibri"/>
                <w:b/>
                <w:bCs/>
                <w:sz w:val="14"/>
                <w:szCs w:val="14"/>
                <w:lang w:eastAsia="pt-BR"/>
              </w:rPr>
            </w:pPr>
          </w:p>
        </w:tc>
        <w:tc>
          <w:tcPr>
            <w:tcW w:w="1265" w:type="pct"/>
            <w:tcBorders>
              <w:top w:val="nil"/>
              <w:left w:val="nil"/>
              <w:bottom w:val="single" w:sz="4" w:space="0" w:color="auto"/>
              <w:right w:val="single" w:sz="4" w:space="0" w:color="FFFFFF"/>
            </w:tcBorders>
            <w:shd w:val="clear" w:color="auto" w:fill="auto"/>
            <w:noWrap/>
            <w:vAlign w:val="center"/>
            <w:hideMark/>
          </w:tcPr>
          <w:p w14:paraId="2F1B2443" w14:textId="77777777" w:rsidR="007458A9" w:rsidRPr="00186779" w:rsidRDefault="007458A9" w:rsidP="007458A9">
            <w:pPr>
              <w:spacing w:after="0" w:line="240" w:lineRule="auto"/>
              <w:jc w:val="right"/>
              <w:rPr>
                <w:rFonts w:ascii="BancoDoBrasil Textos" w:eastAsia="Times New Roman" w:hAnsi="BancoDoBrasil Textos" w:cs="Calibri"/>
                <w:b/>
                <w:bCs/>
                <w:sz w:val="14"/>
                <w:szCs w:val="14"/>
                <w:lang w:eastAsia="pt-BR"/>
              </w:rPr>
            </w:pPr>
            <w:r w:rsidRPr="00186779">
              <w:rPr>
                <w:rFonts w:ascii="BancoDoBrasil Textos" w:eastAsia="Times New Roman" w:hAnsi="BancoDoBrasil Textos" w:cs="Calibri"/>
                <w:b/>
                <w:bCs/>
                <w:sz w:val="14"/>
                <w:szCs w:val="14"/>
                <w:lang w:eastAsia="pt-BR"/>
              </w:rPr>
              <w:t>Não Circulante</w:t>
            </w:r>
          </w:p>
        </w:tc>
        <w:tc>
          <w:tcPr>
            <w:tcW w:w="1265" w:type="pct"/>
            <w:tcBorders>
              <w:top w:val="nil"/>
              <w:left w:val="single" w:sz="12" w:space="0" w:color="FFFFFF"/>
              <w:bottom w:val="single" w:sz="4" w:space="0" w:color="auto"/>
              <w:right w:val="single" w:sz="4" w:space="0" w:color="FFFFFF"/>
            </w:tcBorders>
            <w:shd w:val="clear" w:color="auto" w:fill="auto"/>
            <w:noWrap/>
            <w:vAlign w:val="center"/>
            <w:hideMark/>
          </w:tcPr>
          <w:p w14:paraId="3F4ADBA2" w14:textId="77777777" w:rsidR="007458A9" w:rsidRPr="00186779" w:rsidRDefault="007458A9" w:rsidP="007458A9">
            <w:pPr>
              <w:spacing w:after="0" w:line="240" w:lineRule="auto"/>
              <w:jc w:val="right"/>
              <w:rPr>
                <w:rFonts w:ascii="BancoDoBrasil Textos" w:eastAsia="Times New Roman" w:hAnsi="BancoDoBrasil Textos" w:cs="Calibri"/>
                <w:b/>
                <w:bCs/>
                <w:sz w:val="14"/>
                <w:szCs w:val="14"/>
                <w:lang w:eastAsia="pt-BR"/>
              </w:rPr>
            </w:pPr>
            <w:r w:rsidRPr="00186779">
              <w:rPr>
                <w:rFonts w:ascii="BancoDoBrasil Textos" w:eastAsia="Times New Roman" w:hAnsi="BancoDoBrasil Textos" w:cs="Calibri"/>
                <w:b/>
                <w:bCs/>
                <w:sz w:val="14"/>
                <w:szCs w:val="14"/>
                <w:lang w:eastAsia="pt-BR"/>
              </w:rPr>
              <w:t>Não Circulante</w:t>
            </w:r>
          </w:p>
        </w:tc>
      </w:tr>
      <w:tr w:rsidR="007458A9" w:rsidRPr="00186779" w14:paraId="2117EC64" w14:textId="77777777" w:rsidTr="007458A9">
        <w:trPr>
          <w:trHeight w:hRule="exact" w:val="227"/>
        </w:trPr>
        <w:tc>
          <w:tcPr>
            <w:tcW w:w="2471"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271C6A6" w14:textId="77777777" w:rsidR="007458A9" w:rsidRPr="00186779" w:rsidRDefault="007458A9" w:rsidP="007458A9">
            <w:pPr>
              <w:spacing w:after="0" w:line="240" w:lineRule="auto"/>
              <w:jc w:val="left"/>
              <w:rPr>
                <w:rFonts w:ascii="BancoDoBrasil Textos" w:eastAsia="Times New Roman" w:hAnsi="BancoDoBrasil Textos" w:cs="Calibri"/>
                <w:b/>
                <w:bCs/>
                <w:sz w:val="14"/>
                <w:szCs w:val="14"/>
                <w:lang w:eastAsia="pt-BR"/>
              </w:rPr>
            </w:pPr>
            <w:r w:rsidRPr="00186779">
              <w:rPr>
                <w:rFonts w:ascii="BancoDoBrasil Textos" w:eastAsia="Times New Roman" w:hAnsi="BancoDoBrasil Textos" w:cs="Calibri"/>
                <w:b/>
                <w:bCs/>
                <w:sz w:val="14"/>
                <w:szCs w:val="14"/>
                <w:lang w:eastAsia="pt-BR"/>
              </w:rPr>
              <w:t>Cauções:</w:t>
            </w:r>
          </w:p>
        </w:tc>
        <w:tc>
          <w:tcPr>
            <w:tcW w:w="1265" w:type="pct"/>
            <w:tcBorders>
              <w:top w:val="single" w:sz="4" w:space="0" w:color="FFFFFF"/>
              <w:left w:val="nil"/>
              <w:bottom w:val="single" w:sz="4" w:space="0" w:color="FFFFFF"/>
              <w:right w:val="single" w:sz="4" w:space="0" w:color="FFFFFF"/>
            </w:tcBorders>
            <w:shd w:val="clear" w:color="auto" w:fill="auto"/>
            <w:noWrap/>
            <w:vAlign w:val="center"/>
            <w:hideMark/>
          </w:tcPr>
          <w:p w14:paraId="71DEA73E" w14:textId="77777777" w:rsidR="007458A9" w:rsidRPr="00186779" w:rsidRDefault="007458A9" w:rsidP="007458A9">
            <w:pPr>
              <w:spacing w:after="0" w:line="240" w:lineRule="auto"/>
              <w:jc w:val="right"/>
              <w:rPr>
                <w:rFonts w:ascii="BancoDoBrasil Textos" w:eastAsia="Times New Roman" w:hAnsi="BancoDoBrasil Textos" w:cs="Calibri"/>
                <w:b/>
                <w:bCs/>
                <w:color w:val="000000"/>
                <w:sz w:val="14"/>
                <w:szCs w:val="14"/>
                <w:lang w:eastAsia="pt-BR"/>
              </w:rPr>
            </w:pPr>
            <w:r w:rsidRPr="00186779">
              <w:rPr>
                <w:rFonts w:ascii="BancoDoBrasil Textos" w:eastAsia="Times New Roman" w:hAnsi="BancoDoBrasil Textos" w:cs="Calibri"/>
                <w:b/>
                <w:bCs/>
                <w:color w:val="000000"/>
                <w:sz w:val="14"/>
                <w:szCs w:val="14"/>
                <w:lang w:eastAsia="pt-BR"/>
              </w:rPr>
              <w:t xml:space="preserve">                         2.930 </w:t>
            </w:r>
          </w:p>
        </w:tc>
        <w:tc>
          <w:tcPr>
            <w:tcW w:w="1265" w:type="pct"/>
            <w:tcBorders>
              <w:top w:val="single" w:sz="4" w:space="0" w:color="FFFFFF"/>
              <w:left w:val="nil"/>
              <w:bottom w:val="single" w:sz="4" w:space="0" w:color="FFFFFF"/>
              <w:right w:val="single" w:sz="4" w:space="0" w:color="FFFFFF"/>
            </w:tcBorders>
            <w:shd w:val="clear" w:color="auto" w:fill="auto"/>
            <w:noWrap/>
            <w:vAlign w:val="center"/>
            <w:hideMark/>
          </w:tcPr>
          <w:p w14:paraId="05C2E6AB" w14:textId="77777777" w:rsidR="007458A9" w:rsidRPr="00186779" w:rsidRDefault="007458A9" w:rsidP="007458A9">
            <w:pPr>
              <w:spacing w:after="0" w:line="240" w:lineRule="auto"/>
              <w:jc w:val="right"/>
              <w:rPr>
                <w:rFonts w:ascii="BancoDoBrasil Textos" w:eastAsia="Times New Roman" w:hAnsi="BancoDoBrasil Textos" w:cs="Calibri"/>
                <w:b/>
                <w:bCs/>
                <w:color w:val="000000"/>
                <w:sz w:val="14"/>
                <w:szCs w:val="14"/>
                <w:lang w:eastAsia="pt-BR"/>
              </w:rPr>
            </w:pPr>
            <w:r w:rsidRPr="00186779">
              <w:rPr>
                <w:rFonts w:ascii="BancoDoBrasil Textos" w:eastAsia="Times New Roman" w:hAnsi="BancoDoBrasil Textos" w:cs="Calibri"/>
                <w:b/>
                <w:bCs/>
                <w:color w:val="000000"/>
                <w:sz w:val="14"/>
                <w:szCs w:val="14"/>
                <w:lang w:eastAsia="pt-BR"/>
              </w:rPr>
              <w:t xml:space="preserve">                             261 </w:t>
            </w:r>
          </w:p>
        </w:tc>
      </w:tr>
      <w:tr w:rsidR="007458A9" w:rsidRPr="00186779" w14:paraId="52B130BE" w14:textId="77777777" w:rsidTr="007458A9">
        <w:trPr>
          <w:trHeight w:hRule="exact" w:val="227"/>
        </w:trPr>
        <w:tc>
          <w:tcPr>
            <w:tcW w:w="2471" w:type="pct"/>
            <w:tcBorders>
              <w:top w:val="nil"/>
              <w:left w:val="single" w:sz="4" w:space="0" w:color="FFFFFF"/>
              <w:bottom w:val="single" w:sz="4" w:space="0" w:color="FFFFFF"/>
              <w:right w:val="single" w:sz="4" w:space="0" w:color="FFFFFF"/>
            </w:tcBorders>
            <w:shd w:val="clear" w:color="auto" w:fill="auto"/>
            <w:noWrap/>
            <w:vAlign w:val="center"/>
            <w:hideMark/>
          </w:tcPr>
          <w:p w14:paraId="2DD469A2" w14:textId="77777777" w:rsidR="007458A9" w:rsidRPr="00186779" w:rsidRDefault="007458A9" w:rsidP="007458A9">
            <w:pPr>
              <w:spacing w:after="0" w:line="240" w:lineRule="auto"/>
              <w:ind w:firstLineChars="200" w:firstLine="281"/>
              <w:jc w:val="left"/>
              <w:rPr>
                <w:rFonts w:ascii="BancoDoBrasil Textos" w:eastAsia="Times New Roman" w:hAnsi="BancoDoBrasil Textos" w:cs="Calibri"/>
                <w:b/>
                <w:bCs/>
                <w:sz w:val="14"/>
                <w:szCs w:val="14"/>
                <w:lang w:eastAsia="pt-BR"/>
              </w:rPr>
            </w:pPr>
            <w:r w:rsidRPr="00186779">
              <w:rPr>
                <w:rFonts w:ascii="BancoDoBrasil Textos" w:eastAsia="Times New Roman" w:hAnsi="BancoDoBrasil Textos" w:cs="Calibri"/>
                <w:b/>
                <w:bCs/>
                <w:sz w:val="14"/>
                <w:szCs w:val="14"/>
                <w:lang w:eastAsia="pt-BR"/>
              </w:rPr>
              <w:t>Clientes:</w:t>
            </w:r>
          </w:p>
        </w:tc>
        <w:tc>
          <w:tcPr>
            <w:tcW w:w="1265" w:type="pct"/>
            <w:tcBorders>
              <w:top w:val="nil"/>
              <w:left w:val="nil"/>
              <w:bottom w:val="single" w:sz="4" w:space="0" w:color="FFFFFF"/>
              <w:right w:val="single" w:sz="4" w:space="0" w:color="FFFFFF"/>
            </w:tcBorders>
            <w:shd w:val="clear" w:color="auto" w:fill="auto"/>
            <w:noWrap/>
            <w:vAlign w:val="center"/>
            <w:hideMark/>
          </w:tcPr>
          <w:p w14:paraId="48E53342" w14:textId="77777777" w:rsidR="007458A9" w:rsidRPr="00186779" w:rsidRDefault="007458A9" w:rsidP="007458A9">
            <w:pPr>
              <w:spacing w:after="0" w:line="240" w:lineRule="auto"/>
              <w:jc w:val="right"/>
              <w:rPr>
                <w:rFonts w:ascii="BancoDoBrasil Textos" w:eastAsia="Times New Roman" w:hAnsi="BancoDoBrasil Textos" w:cs="Calibri"/>
                <w:b/>
                <w:bCs/>
                <w:color w:val="000000"/>
                <w:sz w:val="14"/>
                <w:szCs w:val="14"/>
                <w:lang w:eastAsia="pt-BR"/>
              </w:rPr>
            </w:pPr>
            <w:r w:rsidRPr="00186779">
              <w:rPr>
                <w:rFonts w:ascii="BancoDoBrasil Textos" w:eastAsia="Times New Roman" w:hAnsi="BancoDoBrasil Textos" w:cs="Calibri"/>
                <w:b/>
                <w:bCs/>
                <w:color w:val="000000"/>
                <w:sz w:val="14"/>
                <w:szCs w:val="14"/>
                <w:lang w:eastAsia="pt-BR"/>
              </w:rPr>
              <w:t xml:space="preserve">                         2.806 </w:t>
            </w:r>
          </w:p>
        </w:tc>
        <w:tc>
          <w:tcPr>
            <w:tcW w:w="1265" w:type="pct"/>
            <w:tcBorders>
              <w:top w:val="nil"/>
              <w:left w:val="nil"/>
              <w:bottom w:val="single" w:sz="4" w:space="0" w:color="FFFFFF"/>
              <w:right w:val="single" w:sz="4" w:space="0" w:color="FFFFFF"/>
            </w:tcBorders>
            <w:shd w:val="clear" w:color="auto" w:fill="auto"/>
            <w:noWrap/>
            <w:vAlign w:val="center"/>
            <w:hideMark/>
          </w:tcPr>
          <w:p w14:paraId="1BEC48CA" w14:textId="77777777" w:rsidR="007458A9" w:rsidRPr="00186779" w:rsidRDefault="007458A9" w:rsidP="007458A9">
            <w:pPr>
              <w:spacing w:after="0" w:line="240" w:lineRule="auto"/>
              <w:jc w:val="right"/>
              <w:rPr>
                <w:rFonts w:ascii="BancoDoBrasil Textos" w:eastAsia="Times New Roman" w:hAnsi="BancoDoBrasil Textos" w:cs="Calibri"/>
                <w:b/>
                <w:bCs/>
                <w:color w:val="000000"/>
                <w:sz w:val="14"/>
                <w:szCs w:val="14"/>
                <w:lang w:eastAsia="pt-BR"/>
              </w:rPr>
            </w:pPr>
            <w:r w:rsidRPr="00186779">
              <w:rPr>
                <w:rFonts w:ascii="BancoDoBrasil Textos" w:eastAsia="Times New Roman" w:hAnsi="BancoDoBrasil Textos" w:cs="Calibri"/>
                <w:b/>
                <w:bCs/>
                <w:color w:val="000000"/>
                <w:sz w:val="14"/>
                <w:szCs w:val="14"/>
                <w:lang w:eastAsia="pt-BR"/>
              </w:rPr>
              <w:t xml:space="preserve">                               22 </w:t>
            </w:r>
          </w:p>
        </w:tc>
      </w:tr>
      <w:tr w:rsidR="007458A9" w:rsidRPr="00186779" w14:paraId="0DDDE069" w14:textId="77777777" w:rsidTr="007458A9">
        <w:trPr>
          <w:trHeight w:hRule="exact" w:val="227"/>
        </w:trPr>
        <w:tc>
          <w:tcPr>
            <w:tcW w:w="2471" w:type="pct"/>
            <w:tcBorders>
              <w:top w:val="nil"/>
              <w:left w:val="single" w:sz="4" w:space="0" w:color="FFFFFF"/>
              <w:bottom w:val="single" w:sz="4" w:space="0" w:color="FFFFFF"/>
              <w:right w:val="single" w:sz="4" w:space="0" w:color="FFFFFF"/>
            </w:tcBorders>
            <w:shd w:val="clear" w:color="auto" w:fill="auto"/>
            <w:noWrap/>
            <w:vAlign w:val="center"/>
            <w:hideMark/>
          </w:tcPr>
          <w:p w14:paraId="72A7CE2D" w14:textId="77777777" w:rsidR="007458A9" w:rsidRPr="00186779" w:rsidRDefault="007458A9" w:rsidP="007458A9">
            <w:pPr>
              <w:spacing w:after="0" w:line="240" w:lineRule="auto"/>
              <w:ind w:firstLineChars="300" w:firstLine="420"/>
              <w:jc w:val="left"/>
              <w:rPr>
                <w:rFonts w:ascii="BancoDoBrasil Textos" w:eastAsia="Times New Roman" w:hAnsi="BancoDoBrasil Textos" w:cs="Calibri"/>
                <w:sz w:val="14"/>
                <w:szCs w:val="14"/>
                <w:lang w:eastAsia="pt-BR"/>
              </w:rPr>
            </w:pPr>
            <w:r w:rsidRPr="00186779">
              <w:rPr>
                <w:rFonts w:ascii="BancoDoBrasil Textos" w:eastAsia="Times New Roman" w:hAnsi="BancoDoBrasil Textos" w:cs="Calibri"/>
                <w:sz w:val="14"/>
                <w:szCs w:val="14"/>
                <w:lang w:eastAsia="pt-BR"/>
              </w:rPr>
              <w:t>Banco do Brasil</w:t>
            </w:r>
          </w:p>
        </w:tc>
        <w:tc>
          <w:tcPr>
            <w:tcW w:w="1265" w:type="pct"/>
            <w:tcBorders>
              <w:top w:val="nil"/>
              <w:left w:val="nil"/>
              <w:bottom w:val="single" w:sz="4" w:space="0" w:color="FFFFFF"/>
              <w:right w:val="single" w:sz="4" w:space="0" w:color="FFFFFF"/>
            </w:tcBorders>
            <w:shd w:val="clear" w:color="auto" w:fill="auto"/>
            <w:noWrap/>
            <w:vAlign w:val="center"/>
            <w:hideMark/>
          </w:tcPr>
          <w:p w14:paraId="2A9D766E" w14:textId="77777777" w:rsidR="007458A9" w:rsidRPr="00186779" w:rsidRDefault="007458A9" w:rsidP="007458A9">
            <w:pPr>
              <w:spacing w:after="0" w:line="240" w:lineRule="auto"/>
              <w:jc w:val="right"/>
              <w:rPr>
                <w:rFonts w:ascii="BancoDoBrasil Textos" w:eastAsia="Times New Roman" w:hAnsi="BancoDoBrasil Textos" w:cs="Calibri"/>
                <w:color w:val="000000"/>
                <w:sz w:val="14"/>
                <w:szCs w:val="14"/>
                <w:lang w:eastAsia="pt-BR"/>
              </w:rPr>
            </w:pPr>
            <w:r w:rsidRPr="00186779">
              <w:rPr>
                <w:rFonts w:ascii="BancoDoBrasil Textos" w:eastAsia="Times New Roman" w:hAnsi="BancoDoBrasil Textos" w:cs="Calibri"/>
                <w:color w:val="000000"/>
                <w:sz w:val="14"/>
                <w:szCs w:val="14"/>
                <w:lang w:eastAsia="pt-BR"/>
              </w:rPr>
              <w:t xml:space="preserve">                          2.681 </w:t>
            </w:r>
          </w:p>
        </w:tc>
        <w:tc>
          <w:tcPr>
            <w:tcW w:w="1265" w:type="pct"/>
            <w:tcBorders>
              <w:top w:val="nil"/>
              <w:left w:val="nil"/>
              <w:bottom w:val="single" w:sz="4" w:space="0" w:color="FFFFFF"/>
              <w:right w:val="single" w:sz="4" w:space="0" w:color="FFFFFF"/>
            </w:tcBorders>
            <w:shd w:val="clear" w:color="auto" w:fill="auto"/>
            <w:noWrap/>
            <w:vAlign w:val="center"/>
            <w:hideMark/>
          </w:tcPr>
          <w:p w14:paraId="75D52AF5" w14:textId="77777777" w:rsidR="007458A9" w:rsidRPr="00186779" w:rsidRDefault="007458A9" w:rsidP="007458A9">
            <w:pPr>
              <w:spacing w:after="0" w:line="240" w:lineRule="auto"/>
              <w:jc w:val="right"/>
              <w:rPr>
                <w:rFonts w:ascii="BancoDoBrasil Textos" w:eastAsia="Times New Roman" w:hAnsi="BancoDoBrasil Textos" w:cs="Calibri"/>
                <w:color w:val="000000"/>
                <w:sz w:val="14"/>
                <w:szCs w:val="14"/>
                <w:lang w:eastAsia="pt-BR"/>
              </w:rPr>
            </w:pPr>
            <w:r w:rsidRPr="00186779">
              <w:rPr>
                <w:rFonts w:ascii="BancoDoBrasil Textos" w:eastAsia="Times New Roman" w:hAnsi="BancoDoBrasil Textos" w:cs="Calibri"/>
                <w:color w:val="000000"/>
                <w:sz w:val="14"/>
                <w:szCs w:val="14"/>
                <w:lang w:eastAsia="pt-BR"/>
              </w:rPr>
              <w:t xml:space="preserve">                                22 </w:t>
            </w:r>
          </w:p>
        </w:tc>
      </w:tr>
      <w:tr w:rsidR="007458A9" w:rsidRPr="00186779" w14:paraId="68FA9EE7" w14:textId="77777777" w:rsidTr="007458A9">
        <w:trPr>
          <w:trHeight w:hRule="exact" w:val="227"/>
        </w:trPr>
        <w:tc>
          <w:tcPr>
            <w:tcW w:w="2471" w:type="pct"/>
            <w:tcBorders>
              <w:top w:val="nil"/>
              <w:left w:val="single" w:sz="4" w:space="0" w:color="FFFFFF"/>
              <w:bottom w:val="single" w:sz="4" w:space="0" w:color="FFFFFF"/>
              <w:right w:val="single" w:sz="4" w:space="0" w:color="FFFFFF"/>
            </w:tcBorders>
            <w:shd w:val="clear" w:color="auto" w:fill="auto"/>
            <w:noWrap/>
            <w:vAlign w:val="center"/>
            <w:hideMark/>
          </w:tcPr>
          <w:p w14:paraId="13F6C2BC" w14:textId="77777777" w:rsidR="007458A9" w:rsidRPr="00186779" w:rsidRDefault="007458A9" w:rsidP="007458A9">
            <w:pPr>
              <w:spacing w:after="0" w:line="240" w:lineRule="auto"/>
              <w:ind w:firstLineChars="300" w:firstLine="420"/>
              <w:jc w:val="left"/>
              <w:rPr>
                <w:rFonts w:ascii="BancoDoBrasil Textos" w:eastAsia="Times New Roman" w:hAnsi="BancoDoBrasil Textos" w:cs="Calibri"/>
                <w:sz w:val="14"/>
                <w:szCs w:val="14"/>
                <w:lang w:eastAsia="pt-BR"/>
              </w:rPr>
            </w:pPr>
            <w:r w:rsidRPr="00186779">
              <w:rPr>
                <w:rFonts w:ascii="BancoDoBrasil Textos" w:eastAsia="Times New Roman" w:hAnsi="BancoDoBrasil Textos" w:cs="Calibri"/>
                <w:sz w:val="14"/>
                <w:szCs w:val="14"/>
                <w:lang w:eastAsia="pt-BR"/>
              </w:rPr>
              <w:t>Caixa Econômica Federal</w:t>
            </w:r>
          </w:p>
        </w:tc>
        <w:tc>
          <w:tcPr>
            <w:tcW w:w="1265" w:type="pct"/>
            <w:tcBorders>
              <w:top w:val="nil"/>
              <w:left w:val="nil"/>
              <w:bottom w:val="single" w:sz="4" w:space="0" w:color="FFFFFF"/>
              <w:right w:val="single" w:sz="4" w:space="0" w:color="FFFFFF"/>
            </w:tcBorders>
            <w:shd w:val="clear" w:color="auto" w:fill="auto"/>
            <w:noWrap/>
            <w:vAlign w:val="center"/>
            <w:hideMark/>
          </w:tcPr>
          <w:p w14:paraId="7C996EAD" w14:textId="77777777" w:rsidR="007458A9" w:rsidRPr="00186779" w:rsidRDefault="007458A9" w:rsidP="007458A9">
            <w:pPr>
              <w:spacing w:after="0" w:line="240" w:lineRule="auto"/>
              <w:jc w:val="right"/>
              <w:rPr>
                <w:rFonts w:ascii="BancoDoBrasil Textos" w:eastAsia="Times New Roman" w:hAnsi="BancoDoBrasil Textos" w:cs="Calibri"/>
                <w:color w:val="000000"/>
                <w:sz w:val="14"/>
                <w:szCs w:val="14"/>
                <w:lang w:eastAsia="pt-BR"/>
              </w:rPr>
            </w:pPr>
            <w:r w:rsidRPr="00186779">
              <w:rPr>
                <w:rFonts w:ascii="BancoDoBrasil Textos" w:eastAsia="Times New Roman" w:hAnsi="BancoDoBrasil Textos" w:cs="Calibri"/>
                <w:color w:val="000000"/>
                <w:sz w:val="14"/>
                <w:szCs w:val="14"/>
                <w:lang w:eastAsia="pt-BR"/>
              </w:rPr>
              <w:t xml:space="preserve">                              125 </w:t>
            </w:r>
          </w:p>
        </w:tc>
        <w:tc>
          <w:tcPr>
            <w:tcW w:w="1265" w:type="pct"/>
            <w:tcBorders>
              <w:top w:val="nil"/>
              <w:left w:val="nil"/>
              <w:bottom w:val="single" w:sz="4" w:space="0" w:color="FFFFFF"/>
              <w:right w:val="single" w:sz="4" w:space="0" w:color="FFFFFF"/>
            </w:tcBorders>
            <w:shd w:val="clear" w:color="auto" w:fill="auto"/>
            <w:noWrap/>
            <w:vAlign w:val="center"/>
            <w:hideMark/>
          </w:tcPr>
          <w:p w14:paraId="2537CE86" w14:textId="77777777" w:rsidR="007458A9" w:rsidRPr="00186779" w:rsidRDefault="007458A9" w:rsidP="007458A9">
            <w:pPr>
              <w:spacing w:after="0" w:line="240" w:lineRule="auto"/>
              <w:jc w:val="right"/>
              <w:rPr>
                <w:rFonts w:ascii="BancoDoBrasil Textos" w:eastAsia="Times New Roman" w:hAnsi="BancoDoBrasil Textos" w:cs="Calibri"/>
                <w:color w:val="000000"/>
                <w:sz w:val="14"/>
                <w:szCs w:val="14"/>
                <w:lang w:eastAsia="pt-BR"/>
              </w:rPr>
            </w:pPr>
            <w:r w:rsidRPr="00186779">
              <w:rPr>
                <w:rFonts w:ascii="BancoDoBrasil Textos" w:eastAsia="Times New Roman" w:hAnsi="BancoDoBrasil Textos" w:cs="Calibri"/>
                <w:color w:val="000000"/>
                <w:sz w:val="14"/>
                <w:szCs w:val="14"/>
                <w:lang w:eastAsia="pt-BR"/>
              </w:rPr>
              <w:t xml:space="preserve">                                  - </w:t>
            </w:r>
          </w:p>
        </w:tc>
      </w:tr>
      <w:tr w:rsidR="007458A9" w:rsidRPr="00186779" w14:paraId="05DCCEEB" w14:textId="77777777" w:rsidTr="007458A9">
        <w:trPr>
          <w:trHeight w:hRule="exact" w:val="227"/>
        </w:trPr>
        <w:tc>
          <w:tcPr>
            <w:tcW w:w="2471" w:type="pct"/>
            <w:tcBorders>
              <w:top w:val="nil"/>
              <w:left w:val="single" w:sz="4" w:space="0" w:color="FFFFFF"/>
              <w:bottom w:val="single" w:sz="4" w:space="0" w:color="FFFFFF"/>
              <w:right w:val="single" w:sz="4" w:space="0" w:color="FFFFFF"/>
            </w:tcBorders>
            <w:shd w:val="clear" w:color="auto" w:fill="auto"/>
            <w:noWrap/>
            <w:vAlign w:val="center"/>
            <w:hideMark/>
          </w:tcPr>
          <w:p w14:paraId="71AEF4E8" w14:textId="77777777" w:rsidR="007458A9" w:rsidRPr="00186779" w:rsidRDefault="007458A9" w:rsidP="007458A9">
            <w:pPr>
              <w:spacing w:after="0" w:line="240" w:lineRule="auto"/>
              <w:ind w:firstLineChars="200" w:firstLine="281"/>
              <w:jc w:val="left"/>
              <w:rPr>
                <w:rFonts w:ascii="BancoDoBrasil Textos" w:eastAsia="Times New Roman" w:hAnsi="BancoDoBrasil Textos" w:cs="Calibri"/>
                <w:b/>
                <w:bCs/>
                <w:sz w:val="14"/>
                <w:szCs w:val="14"/>
                <w:lang w:eastAsia="pt-BR"/>
              </w:rPr>
            </w:pPr>
            <w:r w:rsidRPr="00186779">
              <w:rPr>
                <w:rFonts w:ascii="BancoDoBrasil Textos" w:eastAsia="Times New Roman" w:hAnsi="BancoDoBrasil Textos" w:cs="Calibri"/>
                <w:b/>
                <w:bCs/>
                <w:sz w:val="14"/>
                <w:szCs w:val="14"/>
                <w:lang w:eastAsia="pt-BR"/>
              </w:rPr>
              <w:t>Fornecedores:</w:t>
            </w:r>
          </w:p>
        </w:tc>
        <w:tc>
          <w:tcPr>
            <w:tcW w:w="1265" w:type="pct"/>
            <w:tcBorders>
              <w:top w:val="nil"/>
              <w:left w:val="nil"/>
              <w:bottom w:val="single" w:sz="4" w:space="0" w:color="FFFFFF"/>
              <w:right w:val="single" w:sz="4" w:space="0" w:color="FFFFFF"/>
            </w:tcBorders>
            <w:shd w:val="clear" w:color="auto" w:fill="auto"/>
            <w:noWrap/>
            <w:vAlign w:val="center"/>
            <w:hideMark/>
          </w:tcPr>
          <w:p w14:paraId="5FF6652F" w14:textId="77777777" w:rsidR="007458A9" w:rsidRPr="00186779" w:rsidRDefault="007458A9" w:rsidP="007458A9">
            <w:pPr>
              <w:spacing w:after="0" w:line="240" w:lineRule="auto"/>
              <w:jc w:val="right"/>
              <w:rPr>
                <w:rFonts w:ascii="BancoDoBrasil Textos" w:eastAsia="Times New Roman" w:hAnsi="BancoDoBrasil Textos" w:cs="Calibri"/>
                <w:b/>
                <w:bCs/>
                <w:color w:val="000000"/>
                <w:sz w:val="14"/>
                <w:szCs w:val="14"/>
                <w:lang w:eastAsia="pt-BR"/>
              </w:rPr>
            </w:pPr>
            <w:r w:rsidRPr="00186779">
              <w:rPr>
                <w:rFonts w:ascii="BancoDoBrasil Textos" w:eastAsia="Times New Roman" w:hAnsi="BancoDoBrasil Textos" w:cs="Calibri"/>
                <w:b/>
                <w:bCs/>
                <w:color w:val="000000"/>
                <w:sz w:val="14"/>
                <w:szCs w:val="14"/>
                <w:lang w:eastAsia="pt-BR"/>
              </w:rPr>
              <w:t xml:space="preserve">                             124 </w:t>
            </w:r>
          </w:p>
        </w:tc>
        <w:tc>
          <w:tcPr>
            <w:tcW w:w="1265" w:type="pct"/>
            <w:tcBorders>
              <w:top w:val="nil"/>
              <w:left w:val="nil"/>
              <w:bottom w:val="single" w:sz="4" w:space="0" w:color="FFFFFF"/>
              <w:right w:val="single" w:sz="4" w:space="0" w:color="FFFFFF"/>
            </w:tcBorders>
            <w:shd w:val="clear" w:color="auto" w:fill="auto"/>
            <w:noWrap/>
            <w:vAlign w:val="center"/>
            <w:hideMark/>
          </w:tcPr>
          <w:p w14:paraId="0A94B47D" w14:textId="77777777" w:rsidR="007458A9" w:rsidRPr="00186779" w:rsidRDefault="007458A9" w:rsidP="007458A9">
            <w:pPr>
              <w:spacing w:after="0" w:line="240" w:lineRule="auto"/>
              <w:jc w:val="right"/>
              <w:rPr>
                <w:rFonts w:ascii="BancoDoBrasil Textos" w:eastAsia="Times New Roman" w:hAnsi="BancoDoBrasil Textos" w:cs="Calibri"/>
                <w:b/>
                <w:bCs/>
                <w:color w:val="000000"/>
                <w:sz w:val="14"/>
                <w:szCs w:val="14"/>
                <w:lang w:eastAsia="pt-BR"/>
              </w:rPr>
            </w:pPr>
            <w:r w:rsidRPr="00186779">
              <w:rPr>
                <w:rFonts w:ascii="BancoDoBrasil Textos" w:eastAsia="Times New Roman" w:hAnsi="BancoDoBrasil Textos" w:cs="Calibri"/>
                <w:b/>
                <w:bCs/>
                <w:color w:val="000000"/>
                <w:sz w:val="14"/>
                <w:szCs w:val="14"/>
                <w:lang w:eastAsia="pt-BR"/>
              </w:rPr>
              <w:t xml:space="preserve">                             239 </w:t>
            </w:r>
          </w:p>
        </w:tc>
      </w:tr>
      <w:tr w:rsidR="007458A9" w:rsidRPr="00186779" w14:paraId="79094F77" w14:textId="77777777" w:rsidTr="007458A9">
        <w:trPr>
          <w:trHeight w:hRule="exact" w:val="227"/>
        </w:trPr>
        <w:tc>
          <w:tcPr>
            <w:tcW w:w="2471" w:type="pct"/>
            <w:tcBorders>
              <w:top w:val="nil"/>
              <w:left w:val="single" w:sz="4" w:space="0" w:color="FFFFFF"/>
              <w:bottom w:val="single" w:sz="4" w:space="0" w:color="FFFFFF"/>
              <w:right w:val="single" w:sz="4" w:space="0" w:color="FFFFFF"/>
            </w:tcBorders>
            <w:shd w:val="clear" w:color="auto" w:fill="auto"/>
            <w:noWrap/>
            <w:vAlign w:val="center"/>
            <w:hideMark/>
          </w:tcPr>
          <w:p w14:paraId="02FAC6FF" w14:textId="77777777" w:rsidR="007458A9" w:rsidRPr="00186779" w:rsidRDefault="007458A9" w:rsidP="007458A9">
            <w:pPr>
              <w:spacing w:after="0" w:line="240" w:lineRule="auto"/>
              <w:ind w:firstLineChars="300" w:firstLine="420"/>
              <w:jc w:val="left"/>
              <w:rPr>
                <w:rFonts w:ascii="BancoDoBrasil Textos" w:eastAsia="Times New Roman" w:hAnsi="BancoDoBrasil Textos" w:cs="Calibri"/>
                <w:sz w:val="14"/>
                <w:szCs w:val="14"/>
                <w:lang w:eastAsia="pt-BR"/>
              </w:rPr>
            </w:pPr>
            <w:r w:rsidRPr="00186779">
              <w:rPr>
                <w:rFonts w:ascii="BancoDoBrasil Textos" w:eastAsia="Times New Roman" w:hAnsi="BancoDoBrasil Textos" w:cs="Calibri"/>
                <w:sz w:val="14"/>
                <w:szCs w:val="14"/>
                <w:lang w:eastAsia="pt-BR"/>
              </w:rPr>
              <w:t>Caixa Econômica Federal</w:t>
            </w:r>
          </w:p>
        </w:tc>
        <w:tc>
          <w:tcPr>
            <w:tcW w:w="1265" w:type="pct"/>
            <w:tcBorders>
              <w:top w:val="nil"/>
              <w:left w:val="nil"/>
              <w:bottom w:val="single" w:sz="4" w:space="0" w:color="FFFFFF"/>
              <w:right w:val="single" w:sz="4" w:space="0" w:color="FFFFFF"/>
            </w:tcBorders>
            <w:shd w:val="clear" w:color="auto" w:fill="auto"/>
            <w:noWrap/>
            <w:vAlign w:val="center"/>
            <w:hideMark/>
          </w:tcPr>
          <w:p w14:paraId="69B0CBE6" w14:textId="77777777" w:rsidR="007458A9" w:rsidRPr="00186779" w:rsidRDefault="007458A9" w:rsidP="007458A9">
            <w:pPr>
              <w:spacing w:after="0" w:line="240" w:lineRule="auto"/>
              <w:jc w:val="right"/>
              <w:rPr>
                <w:rFonts w:ascii="BancoDoBrasil Textos" w:eastAsia="Times New Roman" w:hAnsi="BancoDoBrasil Textos" w:cs="Calibri"/>
                <w:color w:val="000000"/>
                <w:sz w:val="14"/>
                <w:szCs w:val="14"/>
                <w:lang w:eastAsia="pt-BR"/>
              </w:rPr>
            </w:pPr>
            <w:r w:rsidRPr="00186779">
              <w:rPr>
                <w:rFonts w:ascii="BancoDoBrasil Textos" w:eastAsia="Times New Roman" w:hAnsi="BancoDoBrasil Textos" w:cs="Calibri"/>
                <w:color w:val="000000"/>
                <w:sz w:val="14"/>
                <w:szCs w:val="14"/>
                <w:lang w:eastAsia="pt-BR"/>
              </w:rPr>
              <w:t xml:space="preserve">                                  - </w:t>
            </w:r>
          </w:p>
        </w:tc>
        <w:tc>
          <w:tcPr>
            <w:tcW w:w="1265" w:type="pct"/>
            <w:tcBorders>
              <w:top w:val="nil"/>
              <w:left w:val="nil"/>
              <w:bottom w:val="single" w:sz="4" w:space="0" w:color="FFFFFF"/>
              <w:right w:val="single" w:sz="4" w:space="0" w:color="FFFFFF"/>
            </w:tcBorders>
            <w:shd w:val="clear" w:color="auto" w:fill="auto"/>
            <w:noWrap/>
            <w:vAlign w:val="center"/>
            <w:hideMark/>
          </w:tcPr>
          <w:p w14:paraId="3E8B174A" w14:textId="77777777" w:rsidR="007458A9" w:rsidRPr="00186779" w:rsidRDefault="007458A9" w:rsidP="007458A9">
            <w:pPr>
              <w:spacing w:after="0" w:line="240" w:lineRule="auto"/>
              <w:jc w:val="right"/>
              <w:rPr>
                <w:rFonts w:ascii="BancoDoBrasil Textos" w:eastAsia="Times New Roman" w:hAnsi="BancoDoBrasil Textos" w:cs="Calibri"/>
                <w:color w:val="000000"/>
                <w:sz w:val="14"/>
                <w:szCs w:val="14"/>
                <w:lang w:eastAsia="pt-BR"/>
              </w:rPr>
            </w:pPr>
            <w:r w:rsidRPr="00186779">
              <w:rPr>
                <w:rFonts w:ascii="BancoDoBrasil Textos" w:eastAsia="Times New Roman" w:hAnsi="BancoDoBrasil Textos" w:cs="Calibri"/>
                <w:color w:val="000000"/>
                <w:sz w:val="14"/>
                <w:szCs w:val="14"/>
                <w:lang w:eastAsia="pt-BR"/>
              </w:rPr>
              <w:t xml:space="preserve">                              124 </w:t>
            </w:r>
          </w:p>
        </w:tc>
      </w:tr>
      <w:tr w:rsidR="007458A9" w:rsidRPr="00186779" w14:paraId="256F800E" w14:textId="77777777" w:rsidTr="007458A9">
        <w:trPr>
          <w:trHeight w:hRule="exact" w:val="227"/>
        </w:trPr>
        <w:tc>
          <w:tcPr>
            <w:tcW w:w="2471" w:type="pct"/>
            <w:tcBorders>
              <w:top w:val="nil"/>
              <w:left w:val="single" w:sz="4" w:space="0" w:color="FFFFFF"/>
              <w:bottom w:val="single" w:sz="4" w:space="0" w:color="FFFFFF"/>
              <w:right w:val="single" w:sz="4" w:space="0" w:color="FFFFFF"/>
            </w:tcBorders>
            <w:shd w:val="clear" w:color="auto" w:fill="auto"/>
            <w:noWrap/>
            <w:vAlign w:val="center"/>
            <w:hideMark/>
          </w:tcPr>
          <w:p w14:paraId="753A8369" w14:textId="77777777" w:rsidR="007458A9" w:rsidRPr="00186779" w:rsidRDefault="007458A9" w:rsidP="007458A9">
            <w:pPr>
              <w:spacing w:after="0" w:line="240" w:lineRule="auto"/>
              <w:ind w:firstLineChars="300" w:firstLine="420"/>
              <w:jc w:val="left"/>
              <w:rPr>
                <w:rFonts w:ascii="BancoDoBrasil Textos" w:eastAsia="Times New Roman" w:hAnsi="BancoDoBrasil Textos" w:cs="Calibri"/>
                <w:sz w:val="14"/>
                <w:szCs w:val="14"/>
                <w:lang w:eastAsia="pt-BR"/>
              </w:rPr>
            </w:pPr>
            <w:r w:rsidRPr="00186779">
              <w:rPr>
                <w:rFonts w:ascii="BancoDoBrasil Textos" w:eastAsia="Times New Roman" w:hAnsi="BancoDoBrasil Textos" w:cs="Calibri"/>
                <w:sz w:val="14"/>
                <w:szCs w:val="14"/>
                <w:lang w:eastAsia="pt-BR"/>
              </w:rPr>
              <w:t>Bradesco</w:t>
            </w:r>
          </w:p>
        </w:tc>
        <w:tc>
          <w:tcPr>
            <w:tcW w:w="1265" w:type="pct"/>
            <w:tcBorders>
              <w:top w:val="nil"/>
              <w:left w:val="nil"/>
              <w:bottom w:val="single" w:sz="4" w:space="0" w:color="FFFFFF"/>
              <w:right w:val="single" w:sz="4" w:space="0" w:color="FFFFFF"/>
            </w:tcBorders>
            <w:shd w:val="clear" w:color="auto" w:fill="auto"/>
            <w:noWrap/>
            <w:vAlign w:val="center"/>
            <w:hideMark/>
          </w:tcPr>
          <w:p w14:paraId="60D044A9" w14:textId="77777777" w:rsidR="007458A9" w:rsidRPr="00186779" w:rsidRDefault="007458A9" w:rsidP="007458A9">
            <w:pPr>
              <w:spacing w:after="0" w:line="240" w:lineRule="auto"/>
              <w:jc w:val="right"/>
              <w:rPr>
                <w:rFonts w:ascii="BancoDoBrasil Textos" w:eastAsia="Times New Roman" w:hAnsi="BancoDoBrasil Textos" w:cs="Calibri"/>
                <w:color w:val="000000"/>
                <w:sz w:val="14"/>
                <w:szCs w:val="14"/>
                <w:lang w:eastAsia="pt-BR"/>
              </w:rPr>
            </w:pPr>
            <w:r w:rsidRPr="00186779">
              <w:rPr>
                <w:rFonts w:ascii="BancoDoBrasil Textos" w:eastAsia="Times New Roman" w:hAnsi="BancoDoBrasil Textos" w:cs="Calibri"/>
                <w:color w:val="000000"/>
                <w:sz w:val="14"/>
                <w:szCs w:val="14"/>
                <w:lang w:eastAsia="pt-BR"/>
              </w:rPr>
              <w:t xml:space="preserve">                              124 </w:t>
            </w:r>
          </w:p>
        </w:tc>
        <w:tc>
          <w:tcPr>
            <w:tcW w:w="1265" w:type="pct"/>
            <w:tcBorders>
              <w:top w:val="nil"/>
              <w:left w:val="nil"/>
              <w:bottom w:val="single" w:sz="4" w:space="0" w:color="FFFFFF"/>
              <w:right w:val="single" w:sz="4" w:space="0" w:color="FFFFFF"/>
            </w:tcBorders>
            <w:shd w:val="clear" w:color="auto" w:fill="auto"/>
            <w:noWrap/>
            <w:vAlign w:val="center"/>
            <w:hideMark/>
          </w:tcPr>
          <w:p w14:paraId="30E6E86E" w14:textId="77777777" w:rsidR="007458A9" w:rsidRPr="00186779" w:rsidRDefault="007458A9" w:rsidP="007458A9">
            <w:pPr>
              <w:spacing w:after="0" w:line="240" w:lineRule="auto"/>
              <w:jc w:val="right"/>
              <w:rPr>
                <w:rFonts w:ascii="BancoDoBrasil Textos" w:eastAsia="Times New Roman" w:hAnsi="BancoDoBrasil Textos" w:cs="Calibri"/>
                <w:color w:val="000000"/>
                <w:sz w:val="14"/>
                <w:szCs w:val="14"/>
                <w:lang w:eastAsia="pt-BR"/>
              </w:rPr>
            </w:pPr>
            <w:r w:rsidRPr="00186779">
              <w:rPr>
                <w:rFonts w:ascii="BancoDoBrasil Textos" w:eastAsia="Times New Roman" w:hAnsi="BancoDoBrasil Textos" w:cs="Calibri"/>
                <w:color w:val="000000"/>
                <w:sz w:val="14"/>
                <w:szCs w:val="14"/>
                <w:lang w:eastAsia="pt-BR"/>
              </w:rPr>
              <w:t xml:space="preserve">                              115 </w:t>
            </w:r>
          </w:p>
        </w:tc>
      </w:tr>
      <w:tr w:rsidR="007458A9" w:rsidRPr="00186779" w14:paraId="29A3A092" w14:textId="77777777" w:rsidTr="007458A9">
        <w:trPr>
          <w:trHeight w:hRule="exact" w:val="227"/>
        </w:trPr>
        <w:tc>
          <w:tcPr>
            <w:tcW w:w="2471" w:type="pct"/>
            <w:tcBorders>
              <w:top w:val="nil"/>
              <w:left w:val="single" w:sz="4" w:space="0" w:color="FFFFFF"/>
              <w:bottom w:val="single" w:sz="4" w:space="0" w:color="FFFFFF"/>
              <w:right w:val="single" w:sz="4" w:space="0" w:color="FFFFFF"/>
            </w:tcBorders>
            <w:shd w:val="clear" w:color="auto" w:fill="auto"/>
            <w:noWrap/>
            <w:vAlign w:val="center"/>
            <w:hideMark/>
          </w:tcPr>
          <w:p w14:paraId="4190667D" w14:textId="77777777" w:rsidR="007458A9" w:rsidRPr="00186779" w:rsidRDefault="007458A9" w:rsidP="007458A9">
            <w:pPr>
              <w:spacing w:after="0" w:line="240" w:lineRule="auto"/>
              <w:jc w:val="left"/>
              <w:rPr>
                <w:rFonts w:ascii="BancoDoBrasil Textos" w:eastAsia="Times New Roman" w:hAnsi="BancoDoBrasil Textos" w:cs="Calibri"/>
                <w:b/>
                <w:bCs/>
                <w:sz w:val="14"/>
                <w:szCs w:val="14"/>
                <w:lang w:eastAsia="pt-BR"/>
              </w:rPr>
            </w:pPr>
            <w:r w:rsidRPr="00186779">
              <w:rPr>
                <w:rFonts w:ascii="BancoDoBrasil Textos" w:eastAsia="Times New Roman" w:hAnsi="BancoDoBrasil Textos" w:cs="Calibri"/>
                <w:b/>
                <w:bCs/>
                <w:sz w:val="14"/>
                <w:szCs w:val="14"/>
                <w:lang w:eastAsia="pt-BR"/>
              </w:rPr>
              <w:t>Postos de Trabalho:</w:t>
            </w:r>
          </w:p>
        </w:tc>
        <w:tc>
          <w:tcPr>
            <w:tcW w:w="1265" w:type="pct"/>
            <w:tcBorders>
              <w:top w:val="nil"/>
              <w:left w:val="nil"/>
              <w:bottom w:val="single" w:sz="4" w:space="0" w:color="FFFFFF"/>
              <w:right w:val="single" w:sz="4" w:space="0" w:color="FFFFFF"/>
            </w:tcBorders>
            <w:shd w:val="clear" w:color="auto" w:fill="auto"/>
            <w:noWrap/>
            <w:vAlign w:val="center"/>
            <w:hideMark/>
          </w:tcPr>
          <w:p w14:paraId="5BB8953C" w14:textId="77777777" w:rsidR="007458A9" w:rsidRPr="00186779" w:rsidRDefault="007458A9" w:rsidP="007458A9">
            <w:pPr>
              <w:spacing w:after="0" w:line="240" w:lineRule="auto"/>
              <w:jc w:val="right"/>
              <w:rPr>
                <w:rFonts w:ascii="BancoDoBrasil Textos" w:eastAsia="Times New Roman" w:hAnsi="BancoDoBrasil Textos" w:cs="Calibri"/>
                <w:b/>
                <w:bCs/>
                <w:color w:val="000000"/>
                <w:sz w:val="14"/>
                <w:szCs w:val="14"/>
                <w:lang w:eastAsia="pt-BR"/>
              </w:rPr>
            </w:pPr>
            <w:r w:rsidRPr="00186779">
              <w:rPr>
                <w:rFonts w:ascii="BancoDoBrasil Textos" w:eastAsia="Times New Roman" w:hAnsi="BancoDoBrasil Textos" w:cs="Calibri"/>
                <w:b/>
                <w:bCs/>
                <w:color w:val="000000"/>
                <w:sz w:val="14"/>
                <w:szCs w:val="14"/>
                <w:lang w:eastAsia="pt-BR"/>
              </w:rPr>
              <w:t xml:space="preserve">                       39.234 </w:t>
            </w:r>
          </w:p>
        </w:tc>
        <w:tc>
          <w:tcPr>
            <w:tcW w:w="1265" w:type="pct"/>
            <w:tcBorders>
              <w:top w:val="nil"/>
              <w:left w:val="nil"/>
              <w:bottom w:val="single" w:sz="4" w:space="0" w:color="FFFFFF"/>
              <w:right w:val="single" w:sz="4" w:space="0" w:color="FFFFFF"/>
            </w:tcBorders>
            <w:shd w:val="clear" w:color="auto" w:fill="auto"/>
            <w:noWrap/>
            <w:vAlign w:val="center"/>
            <w:hideMark/>
          </w:tcPr>
          <w:p w14:paraId="5342181B" w14:textId="77777777" w:rsidR="007458A9" w:rsidRPr="00186779" w:rsidRDefault="007458A9" w:rsidP="007458A9">
            <w:pPr>
              <w:spacing w:after="0" w:line="240" w:lineRule="auto"/>
              <w:jc w:val="right"/>
              <w:rPr>
                <w:rFonts w:ascii="BancoDoBrasil Textos" w:eastAsia="Times New Roman" w:hAnsi="BancoDoBrasil Textos" w:cs="Calibri"/>
                <w:b/>
                <w:bCs/>
                <w:color w:val="000000"/>
                <w:sz w:val="14"/>
                <w:szCs w:val="14"/>
                <w:lang w:eastAsia="pt-BR"/>
              </w:rPr>
            </w:pPr>
            <w:r w:rsidRPr="00186779">
              <w:rPr>
                <w:rFonts w:ascii="BancoDoBrasil Textos" w:eastAsia="Times New Roman" w:hAnsi="BancoDoBrasil Textos" w:cs="Calibri"/>
                <w:b/>
                <w:bCs/>
                <w:color w:val="000000"/>
                <w:sz w:val="14"/>
                <w:szCs w:val="14"/>
                <w:lang w:eastAsia="pt-BR"/>
              </w:rPr>
              <w:t xml:space="preserve">                       30.097 </w:t>
            </w:r>
          </w:p>
        </w:tc>
      </w:tr>
      <w:tr w:rsidR="007458A9" w:rsidRPr="00186779" w14:paraId="0D969CB1" w14:textId="77777777" w:rsidTr="007458A9">
        <w:trPr>
          <w:trHeight w:hRule="exact" w:val="227"/>
        </w:trPr>
        <w:tc>
          <w:tcPr>
            <w:tcW w:w="2471" w:type="pct"/>
            <w:tcBorders>
              <w:top w:val="nil"/>
              <w:left w:val="single" w:sz="4" w:space="0" w:color="FFFFFF"/>
              <w:bottom w:val="single" w:sz="4" w:space="0" w:color="FFFFFF"/>
              <w:right w:val="single" w:sz="4" w:space="0" w:color="FFFFFF"/>
            </w:tcBorders>
            <w:shd w:val="clear" w:color="auto" w:fill="auto"/>
            <w:noWrap/>
            <w:vAlign w:val="center"/>
            <w:hideMark/>
          </w:tcPr>
          <w:p w14:paraId="0553D5F0" w14:textId="77777777" w:rsidR="007458A9" w:rsidRPr="00186779" w:rsidRDefault="007458A9" w:rsidP="007458A9">
            <w:pPr>
              <w:spacing w:after="0" w:line="240" w:lineRule="auto"/>
              <w:ind w:firstLineChars="300" w:firstLine="420"/>
              <w:jc w:val="left"/>
              <w:rPr>
                <w:rFonts w:ascii="BancoDoBrasil Textos" w:eastAsia="Times New Roman" w:hAnsi="BancoDoBrasil Textos" w:cs="Calibri"/>
                <w:sz w:val="14"/>
                <w:szCs w:val="14"/>
                <w:lang w:eastAsia="pt-BR"/>
              </w:rPr>
            </w:pPr>
            <w:r w:rsidRPr="00186779">
              <w:rPr>
                <w:rFonts w:ascii="BancoDoBrasil Textos" w:eastAsia="Times New Roman" w:hAnsi="BancoDoBrasil Textos" w:cs="Calibri"/>
                <w:sz w:val="14"/>
                <w:szCs w:val="14"/>
                <w:lang w:eastAsia="pt-BR"/>
              </w:rPr>
              <w:t>Banco do Brasil</w:t>
            </w:r>
          </w:p>
        </w:tc>
        <w:tc>
          <w:tcPr>
            <w:tcW w:w="1265" w:type="pct"/>
            <w:tcBorders>
              <w:top w:val="nil"/>
              <w:left w:val="nil"/>
              <w:bottom w:val="single" w:sz="4" w:space="0" w:color="FFFFFF"/>
              <w:right w:val="single" w:sz="4" w:space="0" w:color="FFFFFF"/>
            </w:tcBorders>
            <w:shd w:val="clear" w:color="auto" w:fill="auto"/>
            <w:noWrap/>
            <w:vAlign w:val="center"/>
            <w:hideMark/>
          </w:tcPr>
          <w:p w14:paraId="7C4303F1" w14:textId="77777777" w:rsidR="007458A9" w:rsidRPr="00186779" w:rsidRDefault="007458A9" w:rsidP="007458A9">
            <w:pPr>
              <w:spacing w:after="0" w:line="240" w:lineRule="auto"/>
              <w:jc w:val="right"/>
              <w:rPr>
                <w:rFonts w:ascii="BancoDoBrasil Textos" w:eastAsia="Times New Roman" w:hAnsi="BancoDoBrasil Textos" w:cs="Calibri"/>
                <w:color w:val="000000"/>
                <w:sz w:val="14"/>
                <w:szCs w:val="14"/>
                <w:lang w:eastAsia="pt-BR"/>
              </w:rPr>
            </w:pPr>
            <w:r w:rsidRPr="00186779">
              <w:rPr>
                <w:rFonts w:ascii="BancoDoBrasil Textos" w:eastAsia="Times New Roman" w:hAnsi="BancoDoBrasil Textos" w:cs="Calibri"/>
                <w:color w:val="000000"/>
                <w:sz w:val="14"/>
                <w:szCs w:val="14"/>
                <w:lang w:eastAsia="pt-BR"/>
              </w:rPr>
              <w:t xml:space="preserve">                       39.234 </w:t>
            </w:r>
          </w:p>
        </w:tc>
        <w:tc>
          <w:tcPr>
            <w:tcW w:w="1265" w:type="pct"/>
            <w:tcBorders>
              <w:top w:val="nil"/>
              <w:left w:val="nil"/>
              <w:bottom w:val="single" w:sz="4" w:space="0" w:color="FFFFFF"/>
              <w:right w:val="single" w:sz="4" w:space="0" w:color="FFFFFF"/>
            </w:tcBorders>
            <w:shd w:val="clear" w:color="auto" w:fill="auto"/>
            <w:noWrap/>
            <w:vAlign w:val="center"/>
            <w:hideMark/>
          </w:tcPr>
          <w:p w14:paraId="31FB37C0" w14:textId="77777777" w:rsidR="007458A9" w:rsidRPr="00186779" w:rsidRDefault="007458A9" w:rsidP="007458A9">
            <w:pPr>
              <w:spacing w:after="0" w:line="240" w:lineRule="auto"/>
              <w:jc w:val="right"/>
              <w:rPr>
                <w:rFonts w:ascii="BancoDoBrasil Textos" w:eastAsia="Times New Roman" w:hAnsi="BancoDoBrasil Textos" w:cs="Calibri"/>
                <w:color w:val="000000"/>
                <w:sz w:val="14"/>
                <w:szCs w:val="14"/>
                <w:lang w:eastAsia="pt-BR"/>
              </w:rPr>
            </w:pPr>
            <w:r w:rsidRPr="00186779">
              <w:rPr>
                <w:rFonts w:ascii="BancoDoBrasil Textos" w:eastAsia="Times New Roman" w:hAnsi="BancoDoBrasil Textos" w:cs="Calibri"/>
                <w:color w:val="000000"/>
                <w:sz w:val="14"/>
                <w:szCs w:val="14"/>
                <w:lang w:eastAsia="pt-BR"/>
              </w:rPr>
              <w:t xml:space="preserve">                       30.097 </w:t>
            </w:r>
          </w:p>
        </w:tc>
      </w:tr>
      <w:tr w:rsidR="007458A9" w:rsidRPr="00186779" w14:paraId="5072D34E" w14:textId="77777777" w:rsidTr="007458A9">
        <w:trPr>
          <w:trHeight w:hRule="exact" w:val="227"/>
        </w:trPr>
        <w:tc>
          <w:tcPr>
            <w:tcW w:w="2471" w:type="pct"/>
            <w:tcBorders>
              <w:top w:val="nil"/>
              <w:left w:val="single" w:sz="4" w:space="0" w:color="FFFFFF"/>
              <w:bottom w:val="single" w:sz="4" w:space="0" w:color="auto"/>
              <w:right w:val="single" w:sz="4" w:space="0" w:color="FFFFFF"/>
            </w:tcBorders>
            <w:shd w:val="clear" w:color="auto" w:fill="auto"/>
            <w:noWrap/>
            <w:vAlign w:val="center"/>
            <w:hideMark/>
          </w:tcPr>
          <w:p w14:paraId="6605E0E7" w14:textId="77777777" w:rsidR="007458A9" w:rsidRPr="00186779" w:rsidRDefault="007458A9" w:rsidP="007458A9">
            <w:pPr>
              <w:spacing w:after="0" w:line="240" w:lineRule="auto"/>
              <w:jc w:val="left"/>
              <w:rPr>
                <w:rFonts w:ascii="BancoDoBrasil Textos" w:eastAsia="Times New Roman" w:hAnsi="BancoDoBrasil Textos" w:cs="Calibri"/>
                <w:b/>
                <w:bCs/>
                <w:sz w:val="14"/>
                <w:szCs w:val="14"/>
                <w:lang w:eastAsia="pt-BR"/>
              </w:rPr>
            </w:pPr>
            <w:r w:rsidRPr="00186779">
              <w:rPr>
                <w:rFonts w:ascii="BancoDoBrasil Textos" w:eastAsia="Times New Roman" w:hAnsi="BancoDoBrasil Textos" w:cs="Calibri"/>
                <w:b/>
                <w:bCs/>
                <w:sz w:val="14"/>
                <w:szCs w:val="14"/>
                <w:lang w:eastAsia="pt-BR"/>
              </w:rPr>
              <w:t>Total</w:t>
            </w:r>
          </w:p>
        </w:tc>
        <w:tc>
          <w:tcPr>
            <w:tcW w:w="1265" w:type="pct"/>
            <w:tcBorders>
              <w:top w:val="nil"/>
              <w:left w:val="single" w:sz="12" w:space="0" w:color="FFFFFF"/>
              <w:bottom w:val="single" w:sz="4" w:space="0" w:color="auto"/>
              <w:right w:val="single" w:sz="4" w:space="0" w:color="FFFFFF"/>
            </w:tcBorders>
            <w:shd w:val="clear" w:color="auto" w:fill="auto"/>
            <w:noWrap/>
            <w:vAlign w:val="center"/>
            <w:hideMark/>
          </w:tcPr>
          <w:p w14:paraId="0A91FD60" w14:textId="77777777" w:rsidR="007458A9" w:rsidRPr="00186779" w:rsidRDefault="007458A9" w:rsidP="007458A9">
            <w:pPr>
              <w:spacing w:after="0" w:line="240" w:lineRule="auto"/>
              <w:jc w:val="right"/>
              <w:rPr>
                <w:rFonts w:ascii="BancoDoBrasil Textos" w:eastAsia="Times New Roman" w:hAnsi="BancoDoBrasil Textos" w:cs="Calibri"/>
                <w:b/>
                <w:bCs/>
                <w:sz w:val="14"/>
                <w:szCs w:val="14"/>
                <w:lang w:eastAsia="pt-BR"/>
              </w:rPr>
            </w:pPr>
            <w:r w:rsidRPr="00186779">
              <w:rPr>
                <w:rFonts w:ascii="BancoDoBrasil Textos" w:eastAsia="Times New Roman" w:hAnsi="BancoDoBrasil Textos" w:cs="Calibri"/>
                <w:b/>
                <w:bCs/>
                <w:sz w:val="14"/>
                <w:szCs w:val="14"/>
                <w:lang w:eastAsia="pt-BR"/>
              </w:rPr>
              <w:t xml:space="preserve">                       42.164 </w:t>
            </w:r>
          </w:p>
        </w:tc>
        <w:tc>
          <w:tcPr>
            <w:tcW w:w="1265" w:type="pct"/>
            <w:tcBorders>
              <w:top w:val="nil"/>
              <w:left w:val="single" w:sz="12" w:space="0" w:color="FFFFFF"/>
              <w:bottom w:val="single" w:sz="4" w:space="0" w:color="auto"/>
              <w:right w:val="single" w:sz="4" w:space="0" w:color="FFFFFF"/>
            </w:tcBorders>
            <w:shd w:val="clear" w:color="auto" w:fill="auto"/>
            <w:noWrap/>
            <w:vAlign w:val="center"/>
            <w:hideMark/>
          </w:tcPr>
          <w:p w14:paraId="1DB1FE3B" w14:textId="77777777" w:rsidR="007458A9" w:rsidRPr="00186779" w:rsidRDefault="007458A9" w:rsidP="007458A9">
            <w:pPr>
              <w:spacing w:after="0" w:line="240" w:lineRule="auto"/>
              <w:jc w:val="right"/>
              <w:rPr>
                <w:rFonts w:ascii="BancoDoBrasil Textos" w:eastAsia="Times New Roman" w:hAnsi="BancoDoBrasil Textos" w:cs="Calibri"/>
                <w:b/>
                <w:bCs/>
                <w:sz w:val="14"/>
                <w:szCs w:val="14"/>
                <w:lang w:eastAsia="pt-BR"/>
              </w:rPr>
            </w:pPr>
            <w:r w:rsidRPr="00186779">
              <w:rPr>
                <w:rFonts w:ascii="BancoDoBrasil Textos" w:eastAsia="Times New Roman" w:hAnsi="BancoDoBrasil Textos" w:cs="Calibri"/>
                <w:b/>
                <w:bCs/>
                <w:sz w:val="14"/>
                <w:szCs w:val="14"/>
                <w:lang w:eastAsia="pt-BR"/>
              </w:rPr>
              <w:t xml:space="preserve">                       30.358 </w:t>
            </w:r>
          </w:p>
        </w:tc>
      </w:tr>
    </w:tbl>
    <w:p w14:paraId="36756014" w14:textId="4DB4C1B0" w:rsidR="003F227B" w:rsidRPr="0067773B" w:rsidRDefault="003F227B" w:rsidP="007458A9">
      <w:pPr>
        <w:pStyle w:val="Subttulo"/>
        <w:numPr>
          <w:ilvl w:val="0"/>
          <w:numId w:val="0"/>
        </w:numPr>
        <w:spacing w:before="120" w:after="120"/>
        <w:rPr>
          <w:b/>
          <w:caps w:val="0"/>
          <w:szCs w:val="20"/>
        </w:rPr>
      </w:pPr>
      <w:bookmarkStart w:id="65" w:name="_Toc162884691"/>
      <w:bookmarkEnd w:id="63"/>
      <w:r w:rsidRPr="00FE5378">
        <w:rPr>
          <w:b/>
          <w:caps w:val="0"/>
          <w:color w:val="auto"/>
          <w:spacing w:val="0"/>
          <w:szCs w:val="20"/>
        </w:rPr>
        <w:t>NOTA 1</w:t>
      </w:r>
      <w:r>
        <w:rPr>
          <w:b/>
          <w:caps w:val="0"/>
          <w:color w:val="auto"/>
          <w:spacing w:val="0"/>
          <w:szCs w:val="20"/>
        </w:rPr>
        <w:t>3</w:t>
      </w:r>
      <w:r w:rsidRPr="00FE5378">
        <w:rPr>
          <w:b/>
          <w:caps w:val="0"/>
          <w:color w:val="auto"/>
          <w:spacing w:val="0"/>
          <w:szCs w:val="20"/>
        </w:rPr>
        <w:t xml:space="preserve"> – </w:t>
      </w:r>
      <w:r>
        <w:rPr>
          <w:b/>
          <w:caps w:val="0"/>
          <w:color w:val="auto"/>
          <w:spacing w:val="0"/>
          <w:szCs w:val="20"/>
        </w:rPr>
        <w:t>DEPÓSITOS JUDICIAIS</w:t>
      </w:r>
      <w:bookmarkEnd w:id="65"/>
    </w:p>
    <w:bookmarkEnd w:id="64"/>
    <w:p w14:paraId="54D48AB1"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 saldo dos depósitos judiciais dados em garantia para as contingências passivas prováveis, possíveis ou remotas, estão assim constituídos:</w:t>
      </w:r>
    </w:p>
    <w:tbl>
      <w:tblPr>
        <w:tblW w:w="5000" w:type="pct"/>
        <w:tblCellMar>
          <w:left w:w="70" w:type="dxa"/>
          <w:right w:w="70" w:type="dxa"/>
        </w:tblCellMar>
        <w:tblLook w:val="04A0" w:firstRow="1" w:lastRow="0" w:firstColumn="1" w:lastColumn="0" w:noHBand="0" w:noVBand="1"/>
      </w:tblPr>
      <w:tblGrid>
        <w:gridCol w:w="3873"/>
        <w:gridCol w:w="2965"/>
        <w:gridCol w:w="2795"/>
      </w:tblGrid>
      <w:tr w:rsidR="00326639" w:rsidRPr="00186779" w14:paraId="1529ECA8" w14:textId="77777777" w:rsidTr="00326639">
        <w:trPr>
          <w:trHeight w:hRule="exact" w:val="227"/>
        </w:trPr>
        <w:tc>
          <w:tcPr>
            <w:tcW w:w="2010"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6947876E" w14:textId="77777777" w:rsidR="00326639" w:rsidRPr="00186779" w:rsidRDefault="00326639" w:rsidP="00326639">
            <w:pPr>
              <w:spacing w:after="0" w:line="240" w:lineRule="auto"/>
              <w:jc w:val="left"/>
              <w:rPr>
                <w:rFonts w:ascii="BancoDoBrasil Textos" w:eastAsia="Times New Roman" w:hAnsi="BancoDoBrasil Textos" w:cs="Calibri"/>
                <w:b/>
                <w:bCs/>
                <w:sz w:val="14"/>
                <w:szCs w:val="14"/>
                <w:lang w:eastAsia="pt-BR"/>
              </w:rPr>
            </w:pPr>
            <w:r w:rsidRPr="00186779">
              <w:rPr>
                <w:rFonts w:ascii="BancoDoBrasil Textos" w:eastAsia="Times New Roman" w:hAnsi="BancoDoBrasil Textos" w:cs="Calibri"/>
                <w:b/>
                <w:bCs/>
                <w:sz w:val="14"/>
                <w:szCs w:val="14"/>
                <w:lang w:eastAsia="pt-BR"/>
              </w:rPr>
              <w:t>Descrição</w:t>
            </w:r>
          </w:p>
        </w:tc>
        <w:tc>
          <w:tcPr>
            <w:tcW w:w="1539" w:type="pct"/>
            <w:tcBorders>
              <w:top w:val="single" w:sz="4" w:space="0" w:color="auto"/>
              <w:left w:val="single" w:sz="4" w:space="0" w:color="FFFFFF"/>
              <w:bottom w:val="single" w:sz="4" w:space="0" w:color="auto"/>
              <w:right w:val="nil"/>
            </w:tcBorders>
            <w:shd w:val="clear" w:color="auto" w:fill="auto"/>
            <w:noWrap/>
            <w:vAlign w:val="center"/>
            <w:hideMark/>
          </w:tcPr>
          <w:p w14:paraId="782376E7" w14:textId="77777777" w:rsidR="00326639" w:rsidRPr="00186779" w:rsidRDefault="00326639" w:rsidP="00326639">
            <w:pPr>
              <w:spacing w:after="0" w:line="240" w:lineRule="auto"/>
              <w:jc w:val="right"/>
              <w:rPr>
                <w:rFonts w:ascii="BancoDoBrasil Textos" w:eastAsia="Times New Roman" w:hAnsi="BancoDoBrasil Textos" w:cs="Calibri"/>
                <w:b/>
                <w:bCs/>
                <w:sz w:val="14"/>
                <w:szCs w:val="14"/>
                <w:lang w:eastAsia="pt-BR"/>
              </w:rPr>
            </w:pPr>
            <w:r w:rsidRPr="00186779">
              <w:rPr>
                <w:rFonts w:ascii="BancoDoBrasil Textos" w:eastAsia="Times New Roman" w:hAnsi="BancoDoBrasil Textos" w:cs="Calibri"/>
                <w:b/>
                <w:bCs/>
                <w:sz w:val="14"/>
                <w:szCs w:val="14"/>
                <w:lang w:eastAsia="pt-BR"/>
              </w:rPr>
              <w:t>31.12.2023</w:t>
            </w:r>
          </w:p>
        </w:tc>
        <w:tc>
          <w:tcPr>
            <w:tcW w:w="1451" w:type="pct"/>
            <w:tcBorders>
              <w:top w:val="single" w:sz="4" w:space="0" w:color="auto"/>
              <w:left w:val="single" w:sz="4" w:space="0" w:color="FFFFFF"/>
              <w:bottom w:val="single" w:sz="4" w:space="0" w:color="auto"/>
              <w:right w:val="nil"/>
            </w:tcBorders>
            <w:shd w:val="clear" w:color="auto" w:fill="auto"/>
            <w:noWrap/>
            <w:vAlign w:val="center"/>
            <w:hideMark/>
          </w:tcPr>
          <w:p w14:paraId="039563FF" w14:textId="77777777" w:rsidR="00326639" w:rsidRPr="00186779" w:rsidRDefault="00326639" w:rsidP="00326639">
            <w:pPr>
              <w:spacing w:after="0" w:line="240" w:lineRule="auto"/>
              <w:jc w:val="right"/>
              <w:rPr>
                <w:rFonts w:ascii="BancoDoBrasil Textos" w:eastAsia="Times New Roman" w:hAnsi="BancoDoBrasil Textos" w:cs="Calibri"/>
                <w:b/>
                <w:bCs/>
                <w:sz w:val="14"/>
                <w:szCs w:val="14"/>
                <w:lang w:eastAsia="pt-BR"/>
              </w:rPr>
            </w:pPr>
            <w:r w:rsidRPr="00186779">
              <w:rPr>
                <w:rFonts w:ascii="BancoDoBrasil Textos" w:eastAsia="Times New Roman" w:hAnsi="BancoDoBrasil Textos" w:cs="Calibri"/>
                <w:b/>
                <w:bCs/>
                <w:sz w:val="14"/>
                <w:szCs w:val="14"/>
                <w:lang w:eastAsia="pt-BR"/>
              </w:rPr>
              <w:t>31.12.2022</w:t>
            </w:r>
          </w:p>
        </w:tc>
      </w:tr>
      <w:tr w:rsidR="00326639" w:rsidRPr="00186779" w14:paraId="27F95133" w14:textId="77777777" w:rsidTr="00326639">
        <w:trPr>
          <w:trHeight w:hRule="exact" w:val="227"/>
        </w:trPr>
        <w:tc>
          <w:tcPr>
            <w:tcW w:w="2010" w:type="pct"/>
            <w:vMerge/>
            <w:tcBorders>
              <w:top w:val="single" w:sz="4" w:space="0" w:color="auto"/>
              <w:left w:val="single" w:sz="4" w:space="0" w:color="FFFFFF"/>
              <w:bottom w:val="single" w:sz="4" w:space="0" w:color="000000"/>
              <w:right w:val="single" w:sz="12" w:space="0" w:color="FFFFFF"/>
            </w:tcBorders>
            <w:vAlign w:val="center"/>
            <w:hideMark/>
          </w:tcPr>
          <w:p w14:paraId="0468934B" w14:textId="77777777" w:rsidR="00326639" w:rsidRPr="00186779" w:rsidRDefault="00326639" w:rsidP="00326639">
            <w:pPr>
              <w:spacing w:after="0" w:line="240" w:lineRule="auto"/>
              <w:jc w:val="left"/>
              <w:rPr>
                <w:rFonts w:ascii="BancoDoBrasil Textos" w:eastAsia="Times New Roman" w:hAnsi="BancoDoBrasil Textos" w:cs="Calibri"/>
                <w:b/>
                <w:bCs/>
                <w:sz w:val="14"/>
                <w:szCs w:val="14"/>
                <w:lang w:eastAsia="pt-BR"/>
              </w:rPr>
            </w:pPr>
          </w:p>
        </w:tc>
        <w:tc>
          <w:tcPr>
            <w:tcW w:w="1539" w:type="pct"/>
            <w:tcBorders>
              <w:top w:val="nil"/>
              <w:left w:val="nil"/>
              <w:bottom w:val="single" w:sz="4" w:space="0" w:color="auto"/>
              <w:right w:val="nil"/>
            </w:tcBorders>
            <w:shd w:val="clear" w:color="auto" w:fill="auto"/>
            <w:noWrap/>
            <w:vAlign w:val="center"/>
            <w:hideMark/>
          </w:tcPr>
          <w:p w14:paraId="3AE768CE" w14:textId="77777777" w:rsidR="00326639" w:rsidRPr="00186779" w:rsidRDefault="00326639" w:rsidP="00326639">
            <w:pPr>
              <w:spacing w:after="0" w:line="240" w:lineRule="auto"/>
              <w:jc w:val="right"/>
              <w:rPr>
                <w:rFonts w:ascii="BancoDoBrasil Textos" w:eastAsia="Times New Roman" w:hAnsi="BancoDoBrasil Textos" w:cs="Calibri"/>
                <w:b/>
                <w:bCs/>
                <w:sz w:val="14"/>
                <w:szCs w:val="14"/>
                <w:lang w:eastAsia="pt-BR"/>
              </w:rPr>
            </w:pPr>
            <w:r w:rsidRPr="00186779">
              <w:rPr>
                <w:rFonts w:ascii="BancoDoBrasil Textos" w:eastAsia="Times New Roman" w:hAnsi="BancoDoBrasil Textos" w:cs="Calibri"/>
                <w:b/>
                <w:bCs/>
                <w:sz w:val="14"/>
                <w:szCs w:val="14"/>
                <w:lang w:eastAsia="pt-BR"/>
              </w:rPr>
              <w:t xml:space="preserve">Não Circulante </w:t>
            </w:r>
          </w:p>
        </w:tc>
        <w:tc>
          <w:tcPr>
            <w:tcW w:w="1451" w:type="pct"/>
            <w:tcBorders>
              <w:top w:val="nil"/>
              <w:left w:val="nil"/>
              <w:bottom w:val="single" w:sz="4" w:space="0" w:color="auto"/>
              <w:right w:val="nil"/>
            </w:tcBorders>
            <w:shd w:val="clear" w:color="auto" w:fill="auto"/>
            <w:noWrap/>
            <w:vAlign w:val="center"/>
            <w:hideMark/>
          </w:tcPr>
          <w:p w14:paraId="5AAC8864" w14:textId="77777777" w:rsidR="00326639" w:rsidRPr="00186779" w:rsidRDefault="00326639" w:rsidP="00326639">
            <w:pPr>
              <w:spacing w:after="0" w:line="240" w:lineRule="auto"/>
              <w:jc w:val="right"/>
              <w:rPr>
                <w:rFonts w:ascii="BancoDoBrasil Textos" w:eastAsia="Times New Roman" w:hAnsi="BancoDoBrasil Textos" w:cs="Calibri"/>
                <w:b/>
                <w:bCs/>
                <w:sz w:val="14"/>
                <w:szCs w:val="14"/>
                <w:lang w:eastAsia="pt-BR"/>
              </w:rPr>
            </w:pPr>
            <w:r w:rsidRPr="00186779">
              <w:rPr>
                <w:rFonts w:ascii="BancoDoBrasil Textos" w:eastAsia="Times New Roman" w:hAnsi="BancoDoBrasil Textos" w:cs="Calibri"/>
                <w:b/>
                <w:bCs/>
                <w:sz w:val="14"/>
                <w:szCs w:val="14"/>
                <w:lang w:eastAsia="pt-BR"/>
              </w:rPr>
              <w:t xml:space="preserve">Não Circulante </w:t>
            </w:r>
          </w:p>
        </w:tc>
      </w:tr>
      <w:tr w:rsidR="00326639" w:rsidRPr="00186779" w14:paraId="01490C88" w14:textId="77777777" w:rsidTr="00326639">
        <w:trPr>
          <w:trHeight w:hRule="exact" w:val="227"/>
        </w:trPr>
        <w:tc>
          <w:tcPr>
            <w:tcW w:w="2010"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22ACE872" w14:textId="77777777" w:rsidR="00326639" w:rsidRPr="00186779" w:rsidRDefault="00326639" w:rsidP="00326639">
            <w:pPr>
              <w:spacing w:after="0" w:line="240" w:lineRule="auto"/>
              <w:jc w:val="left"/>
              <w:rPr>
                <w:rFonts w:ascii="BancoDoBrasil Textos" w:eastAsia="Times New Roman" w:hAnsi="BancoDoBrasil Textos" w:cs="Calibri"/>
                <w:sz w:val="14"/>
                <w:szCs w:val="14"/>
                <w:lang w:eastAsia="pt-BR"/>
              </w:rPr>
            </w:pPr>
            <w:r w:rsidRPr="00186779">
              <w:rPr>
                <w:rFonts w:ascii="BancoDoBrasil Textos" w:eastAsia="Times New Roman" w:hAnsi="BancoDoBrasil Textos" w:cs="Calibri"/>
                <w:sz w:val="14"/>
                <w:szCs w:val="14"/>
                <w:lang w:eastAsia="pt-BR"/>
              </w:rPr>
              <w:t>Trabalhistas</w:t>
            </w:r>
          </w:p>
        </w:tc>
        <w:tc>
          <w:tcPr>
            <w:tcW w:w="1539" w:type="pct"/>
            <w:tcBorders>
              <w:top w:val="single" w:sz="4" w:space="0" w:color="FFFFFF"/>
              <w:left w:val="nil"/>
              <w:bottom w:val="single" w:sz="4" w:space="0" w:color="FFFFFF"/>
              <w:right w:val="single" w:sz="4" w:space="0" w:color="FFFFFF"/>
            </w:tcBorders>
            <w:shd w:val="clear" w:color="auto" w:fill="auto"/>
            <w:noWrap/>
            <w:vAlign w:val="center"/>
            <w:hideMark/>
          </w:tcPr>
          <w:p w14:paraId="5E5E2BDD" w14:textId="77777777" w:rsidR="00326639" w:rsidRPr="00186779" w:rsidRDefault="00326639" w:rsidP="00326639">
            <w:pPr>
              <w:spacing w:after="0" w:line="240" w:lineRule="auto"/>
              <w:jc w:val="right"/>
              <w:rPr>
                <w:rFonts w:ascii="BancoDoBrasil Textos" w:eastAsia="Times New Roman" w:hAnsi="BancoDoBrasil Textos" w:cs="Calibri"/>
                <w:sz w:val="14"/>
                <w:szCs w:val="14"/>
                <w:lang w:eastAsia="pt-BR"/>
              </w:rPr>
            </w:pPr>
            <w:r w:rsidRPr="00186779">
              <w:rPr>
                <w:rFonts w:ascii="BancoDoBrasil Textos" w:eastAsia="Times New Roman" w:hAnsi="BancoDoBrasil Textos" w:cs="Calibri"/>
                <w:sz w:val="14"/>
                <w:szCs w:val="14"/>
                <w:lang w:eastAsia="pt-BR"/>
              </w:rPr>
              <w:t xml:space="preserve">                             25.583 </w:t>
            </w:r>
          </w:p>
        </w:tc>
        <w:tc>
          <w:tcPr>
            <w:tcW w:w="1451" w:type="pct"/>
            <w:tcBorders>
              <w:top w:val="single" w:sz="4" w:space="0" w:color="FFFFFF"/>
              <w:left w:val="nil"/>
              <w:bottom w:val="single" w:sz="4" w:space="0" w:color="FFFFFF"/>
              <w:right w:val="single" w:sz="4" w:space="0" w:color="FFFFFF"/>
            </w:tcBorders>
            <w:shd w:val="clear" w:color="auto" w:fill="auto"/>
            <w:noWrap/>
            <w:vAlign w:val="center"/>
            <w:hideMark/>
          </w:tcPr>
          <w:p w14:paraId="5DC59DF1" w14:textId="77777777" w:rsidR="00326639" w:rsidRPr="00186779" w:rsidRDefault="00326639" w:rsidP="00326639">
            <w:pPr>
              <w:spacing w:after="0" w:line="240" w:lineRule="auto"/>
              <w:jc w:val="right"/>
              <w:rPr>
                <w:rFonts w:ascii="BancoDoBrasil Textos" w:eastAsia="Times New Roman" w:hAnsi="BancoDoBrasil Textos" w:cs="Calibri"/>
                <w:sz w:val="14"/>
                <w:szCs w:val="14"/>
                <w:lang w:eastAsia="pt-BR"/>
              </w:rPr>
            </w:pPr>
            <w:r w:rsidRPr="00186779">
              <w:rPr>
                <w:rFonts w:ascii="BancoDoBrasil Textos" w:eastAsia="Times New Roman" w:hAnsi="BancoDoBrasil Textos" w:cs="Calibri"/>
                <w:sz w:val="14"/>
                <w:szCs w:val="14"/>
                <w:lang w:eastAsia="pt-BR"/>
              </w:rPr>
              <w:t xml:space="preserve">                          28.731 </w:t>
            </w:r>
          </w:p>
        </w:tc>
      </w:tr>
      <w:tr w:rsidR="00326639" w:rsidRPr="00186779" w14:paraId="5E15F254" w14:textId="77777777" w:rsidTr="00326639">
        <w:trPr>
          <w:trHeight w:hRule="exact" w:val="227"/>
        </w:trPr>
        <w:tc>
          <w:tcPr>
            <w:tcW w:w="2010" w:type="pct"/>
            <w:tcBorders>
              <w:top w:val="nil"/>
              <w:left w:val="single" w:sz="4" w:space="0" w:color="FFFFFF"/>
              <w:bottom w:val="single" w:sz="4" w:space="0" w:color="FFFFFF"/>
              <w:right w:val="single" w:sz="4" w:space="0" w:color="FFFFFF"/>
            </w:tcBorders>
            <w:shd w:val="clear" w:color="auto" w:fill="auto"/>
            <w:noWrap/>
            <w:vAlign w:val="center"/>
            <w:hideMark/>
          </w:tcPr>
          <w:p w14:paraId="6A72790C" w14:textId="77777777" w:rsidR="00326639" w:rsidRPr="00186779" w:rsidRDefault="00326639" w:rsidP="00326639">
            <w:pPr>
              <w:spacing w:after="0" w:line="240" w:lineRule="auto"/>
              <w:jc w:val="left"/>
              <w:rPr>
                <w:rFonts w:ascii="BancoDoBrasil Textos" w:eastAsia="Times New Roman" w:hAnsi="BancoDoBrasil Textos" w:cs="Calibri"/>
                <w:sz w:val="14"/>
                <w:szCs w:val="14"/>
                <w:lang w:eastAsia="pt-BR"/>
              </w:rPr>
            </w:pPr>
            <w:r w:rsidRPr="00186779">
              <w:rPr>
                <w:rFonts w:ascii="BancoDoBrasil Textos" w:eastAsia="Times New Roman" w:hAnsi="BancoDoBrasil Textos" w:cs="Calibri"/>
                <w:sz w:val="14"/>
                <w:szCs w:val="14"/>
                <w:lang w:eastAsia="pt-BR"/>
              </w:rPr>
              <w:t>Cíveis</w:t>
            </w:r>
          </w:p>
        </w:tc>
        <w:tc>
          <w:tcPr>
            <w:tcW w:w="1539" w:type="pct"/>
            <w:tcBorders>
              <w:top w:val="nil"/>
              <w:left w:val="nil"/>
              <w:bottom w:val="single" w:sz="4" w:space="0" w:color="FFFFFF"/>
              <w:right w:val="single" w:sz="4" w:space="0" w:color="FFFFFF"/>
            </w:tcBorders>
            <w:shd w:val="clear" w:color="auto" w:fill="auto"/>
            <w:noWrap/>
            <w:vAlign w:val="center"/>
            <w:hideMark/>
          </w:tcPr>
          <w:p w14:paraId="449AB1AE" w14:textId="77777777" w:rsidR="00326639" w:rsidRPr="00186779" w:rsidRDefault="00326639" w:rsidP="00326639">
            <w:pPr>
              <w:spacing w:after="0" w:line="240" w:lineRule="auto"/>
              <w:jc w:val="right"/>
              <w:rPr>
                <w:rFonts w:ascii="BancoDoBrasil Textos" w:eastAsia="Times New Roman" w:hAnsi="BancoDoBrasil Textos" w:cs="Calibri"/>
                <w:sz w:val="14"/>
                <w:szCs w:val="14"/>
                <w:lang w:eastAsia="pt-BR"/>
              </w:rPr>
            </w:pPr>
            <w:r w:rsidRPr="00186779">
              <w:rPr>
                <w:rFonts w:ascii="BancoDoBrasil Textos" w:eastAsia="Times New Roman" w:hAnsi="BancoDoBrasil Textos" w:cs="Calibri"/>
                <w:sz w:val="14"/>
                <w:szCs w:val="14"/>
                <w:lang w:eastAsia="pt-BR"/>
              </w:rPr>
              <w:t xml:space="preserve">                               2.162 </w:t>
            </w:r>
          </w:p>
        </w:tc>
        <w:tc>
          <w:tcPr>
            <w:tcW w:w="1451" w:type="pct"/>
            <w:tcBorders>
              <w:top w:val="nil"/>
              <w:left w:val="nil"/>
              <w:bottom w:val="single" w:sz="4" w:space="0" w:color="FFFFFF"/>
              <w:right w:val="single" w:sz="4" w:space="0" w:color="FFFFFF"/>
            </w:tcBorders>
            <w:shd w:val="clear" w:color="auto" w:fill="auto"/>
            <w:noWrap/>
            <w:vAlign w:val="center"/>
            <w:hideMark/>
          </w:tcPr>
          <w:p w14:paraId="7D9F29DD" w14:textId="77777777" w:rsidR="00326639" w:rsidRPr="00186779" w:rsidRDefault="00326639" w:rsidP="00326639">
            <w:pPr>
              <w:spacing w:after="0" w:line="240" w:lineRule="auto"/>
              <w:jc w:val="right"/>
              <w:rPr>
                <w:rFonts w:ascii="BancoDoBrasil Textos" w:eastAsia="Times New Roman" w:hAnsi="BancoDoBrasil Textos" w:cs="Calibri"/>
                <w:sz w:val="14"/>
                <w:szCs w:val="14"/>
                <w:lang w:eastAsia="pt-BR"/>
              </w:rPr>
            </w:pPr>
            <w:r w:rsidRPr="00186779">
              <w:rPr>
                <w:rFonts w:ascii="BancoDoBrasil Textos" w:eastAsia="Times New Roman" w:hAnsi="BancoDoBrasil Textos" w:cs="Calibri"/>
                <w:sz w:val="14"/>
                <w:szCs w:val="14"/>
                <w:lang w:eastAsia="pt-BR"/>
              </w:rPr>
              <w:t xml:space="preserve">                            3.374 </w:t>
            </w:r>
          </w:p>
        </w:tc>
      </w:tr>
      <w:tr w:rsidR="00326639" w:rsidRPr="00186779" w14:paraId="4A8C6BA7" w14:textId="77777777" w:rsidTr="00326639">
        <w:trPr>
          <w:trHeight w:hRule="exact" w:val="227"/>
        </w:trPr>
        <w:tc>
          <w:tcPr>
            <w:tcW w:w="2010" w:type="pct"/>
            <w:tcBorders>
              <w:top w:val="nil"/>
              <w:left w:val="single" w:sz="4" w:space="0" w:color="FFFFFF"/>
              <w:bottom w:val="single" w:sz="4" w:space="0" w:color="FFFFFF"/>
              <w:right w:val="single" w:sz="4" w:space="0" w:color="FFFFFF"/>
            </w:tcBorders>
            <w:shd w:val="clear" w:color="auto" w:fill="auto"/>
            <w:noWrap/>
            <w:vAlign w:val="center"/>
            <w:hideMark/>
          </w:tcPr>
          <w:p w14:paraId="0AFE61DA" w14:textId="77777777" w:rsidR="00326639" w:rsidRPr="00186779" w:rsidRDefault="00326639" w:rsidP="00326639">
            <w:pPr>
              <w:spacing w:after="0" w:line="240" w:lineRule="auto"/>
              <w:jc w:val="left"/>
              <w:rPr>
                <w:rFonts w:ascii="BancoDoBrasil Textos" w:eastAsia="Times New Roman" w:hAnsi="BancoDoBrasil Textos" w:cs="Calibri"/>
                <w:sz w:val="14"/>
                <w:szCs w:val="14"/>
                <w:lang w:eastAsia="pt-BR"/>
              </w:rPr>
            </w:pPr>
            <w:r w:rsidRPr="00186779">
              <w:rPr>
                <w:rFonts w:ascii="BancoDoBrasil Textos" w:eastAsia="Times New Roman" w:hAnsi="BancoDoBrasil Textos" w:cs="Calibri"/>
                <w:sz w:val="14"/>
                <w:szCs w:val="14"/>
                <w:lang w:eastAsia="pt-BR"/>
              </w:rPr>
              <w:t>Tributários</w:t>
            </w:r>
          </w:p>
        </w:tc>
        <w:tc>
          <w:tcPr>
            <w:tcW w:w="1539" w:type="pct"/>
            <w:tcBorders>
              <w:top w:val="nil"/>
              <w:left w:val="nil"/>
              <w:bottom w:val="single" w:sz="4" w:space="0" w:color="FFFFFF"/>
              <w:right w:val="single" w:sz="4" w:space="0" w:color="FFFFFF"/>
            </w:tcBorders>
            <w:shd w:val="clear" w:color="auto" w:fill="auto"/>
            <w:noWrap/>
            <w:vAlign w:val="center"/>
            <w:hideMark/>
          </w:tcPr>
          <w:p w14:paraId="5BFC99CC" w14:textId="77777777" w:rsidR="00326639" w:rsidRPr="00186779" w:rsidRDefault="00326639" w:rsidP="00326639">
            <w:pPr>
              <w:spacing w:after="0" w:line="240" w:lineRule="auto"/>
              <w:jc w:val="right"/>
              <w:rPr>
                <w:rFonts w:ascii="BancoDoBrasil Textos" w:eastAsia="Times New Roman" w:hAnsi="BancoDoBrasil Textos" w:cs="Calibri"/>
                <w:sz w:val="14"/>
                <w:szCs w:val="14"/>
                <w:lang w:eastAsia="pt-BR"/>
              </w:rPr>
            </w:pPr>
            <w:r w:rsidRPr="00186779">
              <w:rPr>
                <w:rFonts w:ascii="BancoDoBrasil Textos" w:eastAsia="Times New Roman" w:hAnsi="BancoDoBrasil Textos" w:cs="Calibri"/>
                <w:sz w:val="14"/>
                <w:szCs w:val="14"/>
                <w:lang w:eastAsia="pt-BR"/>
              </w:rPr>
              <w:t xml:space="preserve">                                  305 </w:t>
            </w:r>
          </w:p>
        </w:tc>
        <w:tc>
          <w:tcPr>
            <w:tcW w:w="1451" w:type="pct"/>
            <w:tcBorders>
              <w:top w:val="nil"/>
              <w:left w:val="nil"/>
              <w:bottom w:val="single" w:sz="4" w:space="0" w:color="FFFFFF"/>
              <w:right w:val="single" w:sz="4" w:space="0" w:color="FFFFFF"/>
            </w:tcBorders>
            <w:shd w:val="clear" w:color="auto" w:fill="auto"/>
            <w:noWrap/>
            <w:vAlign w:val="center"/>
            <w:hideMark/>
          </w:tcPr>
          <w:p w14:paraId="04A50A65" w14:textId="77777777" w:rsidR="00326639" w:rsidRPr="00186779" w:rsidRDefault="00326639" w:rsidP="00326639">
            <w:pPr>
              <w:spacing w:after="0" w:line="240" w:lineRule="auto"/>
              <w:jc w:val="right"/>
              <w:rPr>
                <w:rFonts w:ascii="BancoDoBrasil Textos" w:eastAsia="Times New Roman" w:hAnsi="BancoDoBrasil Textos" w:cs="Calibri"/>
                <w:sz w:val="14"/>
                <w:szCs w:val="14"/>
                <w:lang w:eastAsia="pt-BR"/>
              </w:rPr>
            </w:pPr>
            <w:r w:rsidRPr="00186779">
              <w:rPr>
                <w:rFonts w:ascii="BancoDoBrasil Textos" w:eastAsia="Times New Roman" w:hAnsi="BancoDoBrasil Textos" w:cs="Calibri"/>
                <w:sz w:val="14"/>
                <w:szCs w:val="14"/>
                <w:lang w:eastAsia="pt-BR"/>
              </w:rPr>
              <w:t xml:space="preserve">                                226 </w:t>
            </w:r>
          </w:p>
        </w:tc>
      </w:tr>
      <w:tr w:rsidR="00326639" w:rsidRPr="00186779" w14:paraId="514F382E" w14:textId="77777777" w:rsidTr="00326639">
        <w:trPr>
          <w:trHeight w:hRule="exact" w:val="227"/>
        </w:trPr>
        <w:tc>
          <w:tcPr>
            <w:tcW w:w="2010" w:type="pct"/>
            <w:tcBorders>
              <w:top w:val="nil"/>
              <w:left w:val="single" w:sz="4" w:space="0" w:color="FFFFFF"/>
              <w:bottom w:val="single" w:sz="4" w:space="0" w:color="auto"/>
              <w:right w:val="single" w:sz="4" w:space="0" w:color="FFFFFF"/>
            </w:tcBorders>
            <w:shd w:val="clear" w:color="auto" w:fill="auto"/>
            <w:noWrap/>
            <w:vAlign w:val="center"/>
            <w:hideMark/>
          </w:tcPr>
          <w:p w14:paraId="080AD0E5" w14:textId="77777777" w:rsidR="00326639" w:rsidRPr="00186779" w:rsidRDefault="00326639" w:rsidP="00326639">
            <w:pPr>
              <w:spacing w:after="0" w:line="240" w:lineRule="auto"/>
              <w:jc w:val="left"/>
              <w:rPr>
                <w:rFonts w:ascii="BancoDoBrasil Textos" w:eastAsia="Times New Roman" w:hAnsi="BancoDoBrasil Textos" w:cs="Calibri"/>
                <w:b/>
                <w:bCs/>
                <w:sz w:val="14"/>
                <w:szCs w:val="14"/>
                <w:lang w:eastAsia="pt-BR"/>
              </w:rPr>
            </w:pPr>
            <w:r w:rsidRPr="00186779">
              <w:rPr>
                <w:rFonts w:ascii="BancoDoBrasil Textos" w:eastAsia="Times New Roman" w:hAnsi="BancoDoBrasil Textos" w:cs="Calibri"/>
                <w:b/>
                <w:bCs/>
                <w:sz w:val="14"/>
                <w:szCs w:val="14"/>
                <w:lang w:eastAsia="pt-BR"/>
              </w:rPr>
              <w:t>Total</w:t>
            </w:r>
          </w:p>
        </w:tc>
        <w:tc>
          <w:tcPr>
            <w:tcW w:w="1539" w:type="pct"/>
            <w:tcBorders>
              <w:top w:val="nil"/>
              <w:left w:val="single" w:sz="12" w:space="0" w:color="FFFFFF"/>
              <w:bottom w:val="single" w:sz="4" w:space="0" w:color="auto"/>
              <w:right w:val="single" w:sz="4" w:space="0" w:color="FFFFFF"/>
            </w:tcBorders>
            <w:shd w:val="clear" w:color="auto" w:fill="auto"/>
            <w:noWrap/>
            <w:vAlign w:val="center"/>
            <w:hideMark/>
          </w:tcPr>
          <w:p w14:paraId="21FC91E6" w14:textId="77777777" w:rsidR="00326639" w:rsidRPr="00186779" w:rsidRDefault="00326639" w:rsidP="00326639">
            <w:pPr>
              <w:spacing w:after="0" w:line="240" w:lineRule="auto"/>
              <w:jc w:val="right"/>
              <w:rPr>
                <w:rFonts w:ascii="BancoDoBrasil Textos" w:eastAsia="Times New Roman" w:hAnsi="BancoDoBrasil Textos" w:cs="Calibri"/>
                <w:b/>
                <w:bCs/>
                <w:sz w:val="14"/>
                <w:szCs w:val="14"/>
                <w:lang w:eastAsia="pt-BR"/>
              </w:rPr>
            </w:pPr>
            <w:r w:rsidRPr="00186779">
              <w:rPr>
                <w:rFonts w:ascii="BancoDoBrasil Textos" w:eastAsia="Times New Roman" w:hAnsi="BancoDoBrasil Textos" w:cs="Calibri"/>
                <w:b/>
                <w:bCs/>
                <w:sz w:val="14"/>
                <w:szCs w:val="14"/>
                <w:lang w:eastAsia="pt-BR"/>
              </w:rPr>
              <w:t xml:space="preserve">                            28.050 </w:t>
            </w:r>
          </w:p>
        </w:tc>
        <w:tc>
          <w:tcPr>
            <w:tcW w:w="1451" w:type="pct"/>
            <w:tcBorders>
              <w:top w:val="nil"/>
              <w:left w:val="single" w:sz="12" w:space="0" w:color="FFFFFF"/>
              <w:bottom w:val="single" w:sz="4" w:space="0" w:color="auto"/>
              <w:right w:val="single" w:sz="4" w:space="0" w:color="FFFFFF"/>
            </w:tcBorders>
            <w:shd w:val="clear" w:color="auto" w:fill="auto"/>
            <w:noWrap/>
            <w:vAlign w:val="center"/>
            <w:hideMark/>
          </w:tcPr>
          <w:p w14:paraId="7175DA93" w14:textId="77777777" w:rsidR="00326639" w:rsidRPr="00186779" w:rsidRDefault="00326639" w:rsidP="00326639">
            <w:pPr>
              <w:spacing w:after="0" w:line="240" w:lineRule="auto"/>
              <w:jc w:val="right"/>
              <w:rPr>
                <w:rFonts w:ascii="BancoDoBrasil Textos" w:eastAsia="Times New Roman" w:hAnsi="BancoDoBrasil Textos" w:cs="Calibri"/>
                <w:b/>
                <w:bCs/>
                <w:sz w:val="14"/>
                <w:szCs w:val="14"/>
                <w:lang w:eastAsia="pt-BR"/>
              </w:rPr>
            </w:pPr>
            <w:r w:rsidRPr="00186779">
              <w:rPr>
                <w:rFonts w:ascii="BancoDoBrasil Textos" w:eastAsia="Times New Roman" w:hAnsi="BancoDoBrasil Textos" w:cs="Calibri"/>
                <w:b/>
                <w:bCs/>
                <w:sz w:val="14"/>
                <w:szCs w:val="14"/>
                <w:lang w:eastAsia="pt-BR"/>
              </w:rPr>
              <w:t xml:space="preserve">                          32.331 </w:t>
            </w:r>
          </w:p>
        </w:tc>
      </w:tr>
    </w:tbl>
    <w:p w14:paraId="40915C7D" w14:textId="77777777" w:rsidR="001937D2" w:rsidRDefault="001937D2" w:rsidP="001937D2">
      <w:pPr>
        <w:suppressAutoHyphens/>
        <w:adjustRightInd w:val="0"/>
        <w:spacing w:before="120" w:after="120"/>
        <w:ind w:right="-1"/>
        <w:textAlignment w:val="baseline"/>
        <w:rPr>
          <w:rFonts w:ascii="BancoDoBrasil Textos" w:eastAsia="Batang" w:hAnsi="BancoDoBrasil Textos" w:cs="Arial"/>
          <w:sz w:val="18"/>
          <w:szCs w:val="18"/>
          <w:lang w:eastAsia="ar-SA"/>
        </w:rPr>
      </w:pPr>
      <w:bookmarkStart w:id="66" w:name="_Toc129358993"/>
      <w:bookmarkStart w:id="67" w:name="OLE_LINK18"/>
      <w:r w:rsidRPr="008A2E32">
        <w:rPr>
          <w:rFonts w:ascii="BancoDoBrasil Textos" w:eastAsia="Batang" w:hAnsi="BancoDoBrasil Textos" w:cs="Arial"/>
          <w:sz w:val="18"/>
          <w:szCs w:val="18"/>
          <w:lang w:eastAsia="ar-SA"/>
        </w:rPr>
        <w:t>Os saldos são confrontados com as posições mensais fornecidas pela Caixa Econômica Federal e Banco do Brasil S.A., que são atualizadas conforme as posições contabilizadas pelas instituições financeiras depositárias. O montante registrado corresponde ao valor recuperável.</w:t>
      </w:r>
    </w:p>
    <w:p w14:paraId="18A431D8" w14:textId="77777777" w:rsidR="00C33F5D" w:rsidRDefault="00C33F5D" w:rsidP="001937D2">
      <w:pPr>
        <w:suppressAutoHyphens/>
        <w:adjustRightInd w:val="0"/>
        <w:spacing w:before="120" w:after="120"/>
        <w:ind w:right="-1"/>
        <w:textAlignment w:val="baseline"/>
        <w:rPr>
          <w:rFonts w:ascii="BancoDoBrasil Textos" w:eastAsia="Batang" w:hAnsi="BancoDoBrasil Textos" w:cs="Arial"/>
          <w:sz w:val="18"/>
          <w:szCs w:val="18"/>
          <w:lang w:eastAsia="ar-SA"/>
        </w:rPr>
      </w:pPr>
    </w:p>
    <w:p w14:paraId="346FAA65" w14:textId="668EF123" w:rsidR="00C33F5D" w:rsidRPr="00C33F5D" w:rsidRDefault="009C6C9A" w:rsidP="00C33F5D">
      <w:pPr>
        <w:pStyle w:val="Subttulo"/>
        <w:numPr>
          <w:ilvl w:val="0"/>
          <w:numId w:val="0"/>
        </w:numPr>
        <w:spacing w:before="120" w:after="120"/>
      </w:pPr>
      <w:bookmarkStart w:id="68" w:name="_Toc162884692"/>
      <w:r w:rsidRPr="001B7CFA">
        <w:rPr>
          <w:b/>
          <w:caps w:val="0"/>
          <w:color w:val="auto"/>
          <w:spacing w:val="0"/>
          <w:szCs w:val="20"/>
        </w:rPr>
        <w:lastRenderedPageBreak/>
        <w:t>NOTA 14 – IMOBILIZADO</w:t>
      </w:r>
      <w:bookmarkEnd w:id="66"/>
      <w:bookmarkEnd w:id="68"/>
    </w:p>
    <w:bookmarkEnd w:id="67"/>
    <w:tbl>
      <w:tblPr>
        <w:tblW w:w="5000" w:type="pct"/>
        <w:tblCellMar>
          <w:left w:w="70" w:type="dxa"/>
          <w:right w:w="70" w:type="dxa"/>
        </w:tblCellMar>
        <w:tblLook w:val="04A0" w:firstRow="1" w:lastRow="0" w:firstColumn="1" w:lastColumn="0" w:noHBand="0" w:noVBand="1"/>
      </w:tblPr>
      <w:tblGrid>
        <w:gridCol w:w="2122"/>
        <w:gridCol w:w="1218"/>
        <w:gridCol w:w="802"/>
        <w:gridCol w:w="1253"/>
        <w:gridCol w:w="1531"/>
        <w:gridCol w:w="869"/>
        <w:gridCol w:w="972"/>
        <w:gridCol w:w="871"/>
      </w:tblGrid>
      <w:tr w:rsidR="00E96BCE" w:rsidRPr="00E96BCE" w14:paraId="7ADBBA08" w14:textId="77777777" w:rsidTr="00D55C6F">
        <w:trPr>
          <w:trHeight w:hRule="exact" w:val="227"/>
        </w:trPr>
        <w:tc>
          <w:tcPr>
            <w:tcW w:w="1101" w:type="pct"/>
            <w:vMerge w:val="restart"/>
            <w:tcBorders>
              <w:top w:val="single" w:sz="4" w:space="0" w:color="auto"/>
              <w:left w:val="nil"/>
              <w:bottom w:val="single" w:sz="4" w:space="0" w:color="000000"/>
              <w:right w:val="nil"/>
            </w:tcBorders>
            <w:shd w:val="clear" w:color="auto" w:fill="auto"/>
            <w:noWrap/>
            <w:vAlign w:val="center"/>
            <w:hideMark/>
          </w:tcPr>
          <w:p w14:paraId="01423F92" w14:textId="77777777" w:rsidR="00E96BCE" w:rsidRPr="00E96BCE" w:rsidRDefault="00E96BCE" w:rsidP="00E96BCE">
            <w:pPr>
              <w:spacing w:after="0" w:line="240" w:lineRule="auto"/>
              <w:jc w:val="left"/>
              <w:rPr>
                <w:rFonts w:ascii="BancoDoBrasil Textos" w:eastAsia="Times New Roman" w:hAnsi="BancoDoBrasil Textos" w:cs="Calibri"/>
                <w:b/>
                <w:bCs/>
                <w:sz w:val="13"/>
                <w:szCs w:val="13"/>
                <w:lang w:eastAsia="pt-BR"/>
              </w:rPr>
            </w:pPr>
          </w:p>
        </w:tc>
        <w:tc>
          <w:tcPr>
            <w:tcW w:w="632" w:type="pct"/>
            <w:vMerge w:val="restart"/>
            <w:tcBorders>
              <w:top w:val="single" w:sz="4" w:space="0" w:color="auto"/>
              <w:left w:val="single" w:sz="8" w:space="0" w:color="FFFFFF"/>
              <w:bottom w:val="single" w:sz="4" w:space="0" w:color="000000"/>
              <w:right w:val="single" w:sz="8" w:space="0" w:color="FFFFFF"/>
            </w:tcBorders>
            <w:shd w:val="clear" w:color="auto" w:fill="auto"/>
            <w:vAlign w:val="center"/>
            <w:hideMark/>
          </w:tcPr>
          <w:p w14:paraId="658D6438" w14:textId="77777777" w:rsidR="00E96BCE" w:rsidRPr="00E96BCE" w:rsidRDefault="00E96BCE" w:rsidP="00E96BCE">
            <w:pPr>
              <w:spacing w:after="0" w:line="240" w:lineRule="auto"/>
              <w:jc w:val="center"/>
              <w:rPr>
                <w:rFonts w:ascii="BancoDoBrasil Textos" w:eastAsia="Times New Roman" w:hAnsi="BancoDoBrasil Textos" w:cs="Calibri"/>
                <w:b/>
                <w:bCs/>
                <w:sz w:val="14"/>
                <w:szCs w:val="14"/>
                <w:lang w:eastAsia="pt-BR"/>
              </w:rPr>
            </w:pPr>
            <w:r w:rsidRPr="00E96BCE">
              <w:rPr>
                <w:rFonts w:ascii="BancoDoBrasil Textos" w:eastAsia="Times New Roman" w:hAnsi="BancoDoBrasil Textos" w:cs="Calibri"/>
                <w:b/>
                <w:bCs/>
                <w:sz w:val="14"/>
                <w:szCs w:val="14"/>
                <w:lang w:eastAsia="pt-BR"/>
              </w:rPr>
              <w:t>Taxa anual de depreciação</w:t>
            </w:r>
          </w:p>
        </w:tc>
        <w:tc>
          <w:tcPr>
            <w:tcW w:w="416" w:type="pct"/>
            <w:tcBorders>
              <w:top w:val="single" w:sz="4" w:space="0" w:color="auto"/>
              <w:left w:val="nil"/>
              <w:bottom w:val="single" w:sz="4" w:space="0" w:color="auto"/>
              <w:right w:val="single" w:sz="8" w:space="0" w:color="FFFFFF"/>
            </w:tcBorders>
            <w:shd w:val="clear" w:color="auto" w:fill="auto"/>
            <w:vAlign w:val="center"/>
            <w:hideMark/>
          </w:tcPr>
          <w:p w14:paraId="7C4AA5ED" w14:textId="6C4F60FD" w:rsidR="00E96BCE" w:rsidRPr="00E96BCE" w:rsidRDefault="00E96BCE" w:rsidP="00E96BCE">
            <w:pPr>
              <w:spacing w:after="0" w:line="240" w:lineRule="auto"/>
              <w:jc w:val="right"/>
              <w:rPr>
                <w:rFonts w:ascii="BancoDoBrasil Textos" w:eastAsia="Times New Roman" w:hAnsi="BancoDoBrasil Textos" w:cs="Calibri"/>
                <w:b/>
                <w:bCs/>
                <w:sz w:val="14"/>
                <w:szCs w:val="14"/>
                <w:lang w:eastAsia="pt-BR"/>
              </w:rPr>
            </w:pPr>
            <w:r w:rsidRPr="00E96BCE">
              <w:rPr>
                <w:rFonts w:ascii="BancoDoBrasil Textos" w:eastAsia="Times New Roman" w:hAnsi="BancoDoBrasil Textos" w:cs="Calibri"/>
                <w:b/>
                <w:bCs/>
                <w:sz w:val="14"/>
                <w:szCs w:val="14"/>
                <w:lang w:eastAsia="pt-BR"/>
              </w:rPr>
              <w:t>2022</w:t>
            </w:r>
          </w:p>
        </w:tc>
        <w:tc>
          <w:tcPr>
            <w:tcW w:w="1444" w:type="pct"/>
            <w:gridSpan w:val="2"/>
            <w:tcBorders>
              <w:top w:val="single" w:sz="4" w:space="0" w:color="auto"/>
              <w:left w:val="nil"/>
              <w:bottom w:val="single" w:sz="4" w:space="0" w:color="auto"/>
              <w:right w:val="nil"/>
            </w:tcBorders>
            <w:shd w:val="clear" w:color="auto" w:fill="auto"/>
            <w:noWrap/>
            <w:vAlign w:val="center"/>
            <w:hideMark/>
          </w:tcPr>
          <w:p w14:paraId="56CC602B" w14:textId="77777777" w:rsidR="00E96BCE" w:rsidRPr="00E96BCE" w:rsidRDefault="00E96BCE" w:rsidP="00E96BCE">
            <w:pPr>
              <w:spacing w:after="0" w:line="240" w:lineRule="auto"/>
              <w:jc w:val="right"/>
              <w:rPr>
                <w:rFonts w:ascii="BancoDoBrasil Textos" w:eastAsia="Times New Roman" w:hAnsi="BancoDoBrasil Textos" w:cs="Calibri"/>
                <w:b/>
                <w:bCs/>
                <w:color w:val="000000"/>
                <w:sz w:val="14"/>
                <w:szCs w:val="14"/>
                <w:lang w:eastAsia="pt-BR"/>
              </w:rPr>
            </w:pPr>
            <w:r w:rsidRPr="00E96BCE">
              <w:rPr>
                <w:rFonts w:ascii="BancoDoBrasil Textos" w:eastAsia="Times New Roman" w:hAnsi="BancoDoBrasil Textos" w:cs="Calibri"/>
                <w:b/>
                <w:bCs/>
                <w:color w:val="000000"/>
                <w:sz w:val="14"/>
                <w:szCs w:val="14"/>
                <w:lang w:eastAsia="pt-BR"/>
              </w:rPr>
              <w:t>2023</w:t>
            </w:r>
          </w:p>
        </w:tc>
        <w:tc>
          <w:tcPr>
            <w:tcW w:w="1407" w:type="pct"/>
            <w:gridSpan w:val="3"/>
            <w:tcBorders>
              <w:top w:val="single" w:sz="4" w:space="0" w:color="auto"/>
              <w:left w:val="nil"/>
              <w:bottom w:val="single" w:sz="4" w:space="0" w:color="auto"/>
              <w:right w:val="nil"/>
            </w:tcBorders>
            <w:shd w:val="clear" w:color="auto" w:fill="auto"/>
            <w:noWrap/>
            <w:vAlign w:val="center"/>
            <w:hideMark/>
          </w:tcPr>
          <w:p w14:paraId="79924130" w14:textId="77777777" w:rsidR="00E96BCE" w:rsidRPr="00E96BCE" w:rsidRDefault="00E96BCE" w:rsidP="00E96BCE">
            <w:pPr>
              <w:spacing w:after="0" w:line="240" w:lineRule="auto"/>
              <w:jc w:val="right"/>
              <w:rPr>
                <w:rFonts w:ascii="BancoDoBrasil Textos" w:eastAsia="Times New Roman" w:hAnsi="BancoDoBrasil Textos" w:cs="Calibri"/>
                <w:b/>
                <w:bCs/>
                <w:color w:val="000000"/>
                <w:sz w:val="14"/>
                <w:szCs w:val="14"/>
                <w:lang w:eastAsia="pt-BR"/>
              </w:rPr>
            </w:pPr>
            <w:r w:rsidRPr="00E96BCE">
              <w:rPr>
                <w:rFonts w:ascii="BancoDoBrasil Textos" w:eastAsia="Times New Roman" w:hAnsi="BancoDoBrasil Textos" w:cs="Calibri"/>
                <w:b/>
                <w:bCs/>
                <w:color w:val="000000"/>
                <w:sz w:val="14"/>
                <w:szCs w:val="14"/>
                <w:lang w:eastAsia="pt-BR"/>
              </w:rPr>
              <w:t>31.12.2023</w:t>
            </w:r>
          </w:p>
        </w:tc>
      </w:tr>
      <w:tr w:rsidR="00E96BCE" w:rsidRPr="00E96BCE" w14:paraId="6B92DE10" w14:textId="77777777" w:rsidTr="009C7D04">
        <w:trPr>
          <w:trHeight w:hRule="exact" w:val="340"/>
        </w:trPr>
        <w:tc>
          <w:tcPr>
            <w:tcW w:w="1101" w:type="pct"/>
            <w:vMerge/>
            <w:tcBorders>
              <w:top w:val="single" w:sz="4" w:space="0" w:color="auto"/>
              <w:left w:val="nil"/>
              <w:bottom w:val="single" w:sz="4" w:space="0" w:color="000000"/>
              <w:right w:val="nil"/>
            </w:tcBorders>
            <w:vAlign w:val="center"/>
            <w:hideMark/>
          </w:tcPr>
          <w:p w14:paraId="5A7CBED0" w14:textId="77777777" w:rsidR="00E96BCE" w:rsidRPr="00E96BCE" w:rsidRDefault="00E96BCE" w:rsidP="00E96BCE">
            <w:pPr>
              <w:spacing w:after="0" w:line="240" w:lineRule="auto"/>
              <w:jc w:val="left"/>
              <w:rPr>
                <w:rFonts w:ascii="BancoDoBrasil Textos" w:eastAsia="Times New Roman" w:hAnsi="BancoDoBrasil Textos" w:cs="Calibri"/>
                <w:b/>
                <w:bCs/>
                <w:sz w:val="13"/>
                <w:szCs w:val="13"/>
                <w:lang w:eastAsia="pt-BR"/>
              </w:rPr>
            </w:pPr>
          </w:p>
        </w:tc>
        <w:tc>
          <w:tcPr>
            <w:tcW w:w="632" w:type="pct"/>
            <w:vMerge/>
            <w:tcBorders>
              <w:top w:val="single" w:sz="4" w:space="0" w:color="auto"/>
              <w:left w:val="single" w:sz="8" w:space="0" w:color="FFFFFF"/>
              <w:bottom w:val="single" w:sz="4" w:space="0" w:color="000000"/>
              <w:right w:val="single" w:sz="8" w:space="0" w:color="FFFFFF"/>
            </w:tcBorders>
            <w:vAlign w:val="center"/>
            <w:hideMark/>
          </w:tcPr>
          <w:p w14:paraId="7EB11FC7" w14:textId="77777777" w:rsidR="00E96BCE" w:rsidRPr="00E96BCE" w:rsidRDefault="00E96BCE" w:rsidP="00E96BCE">
            <w:pPr>
              <w:spacing w:after="0" w:line="240" w:lineRule="auto"/>
              <w:jc w:val="center"/>
              <w:rPr>
                <w:rFonts w:ascii="BancoDoBrasil Textos" w:eastAsia="Times New Roman" w:hAnsi="BancoDoBrasil Textos" w:cs="Calibri"/>
                <w:b/>
                <w:bCs/>
                <w:sz w:val="14"/>
                <w:szCs w:val="14"/>
                <w:lang w:eastAsia="pt-BR"/>
              </w:rPr>
            </w:pPr>
          </w:p>
        </w:tc>
        <w:tc>
          <w:tcPr>
            <w:tcW w:w="416" w:type="pct"/>
            <w:tcBorders>
              <w:top w:val="nil"/>
              <w:left w:val="nil"/>
              <w:bottom w:val="single" w:sz="4" w:space="0" w:color="auto"/>
              <w:right w:val="single" w:sz="8" w:space="0" w:color="FFFFFF"/>
            </w:tcBorders>
            <w:shd w:val="clear" w:color="auto" w:fill="auto"/>
            <w:vAlign w:val="center"/>
            <w:hideMark/>
          </w:tcPr>
          <w:p w14:paraId="6C1D1CE9" w14:textId="77777777" w:rsidR="00E96BCE" w:rsidRPr="00E96BCE" w:rsidRDefault="00E96BCE" w:rsidP="00E96BCE">
            <w:pPr>
              <w:spacing w:after="0" w:line="240" w:lineRule="auto"/>
              <w:jc w:val="right"/>
              <w:rPr>
                <w:rFonts w:ascii="BancoDoBrasil Textos" w:eastAsia="Times New Roman" w:hAnsi="BancoDoBrasil Textos" w:cs="Calibri"/>
                <w:b/>
                <w:bCs/>
                <w:sz w:val="14"/>
                <w:szCs w:val="14"/>
                <w:lang w:eastAsia="pt-BR"/>
              </w:rPr>
            </w:pPr>
            <w:r w:rsidRPr="00E96BCE">
              <w:rPr>
                <w:rFonts w:ascii="BancoDoBrasil Textos" w:eastAsia="Times New Roman" w:hAnsi="BancoDoBrasil Textos" w:cs="Calibri"/>
                <w:b/>
                <w:bCs/>
                <w:sz w:val="14"/>
                <w:szCs w:val="14"/>
                <w:lang w:eastAsia="pt-BR"/>
              </w:rPr>
              <w:t>Saldo contábil</w:t>
            </w:r>
          </w:p>
        </w:tc>
        <w:tc>
          <w:tcPr>
            <w:tcW w:w="650" w:type="pct"/>
            <w:tcBorders>
              <w:top w:val="nil"/>
              <w:left w:val="nil"/>
              <w:bottom w:val="single" w:sz="4" w:space="0" w:color="auto"/>
              <w:right w:val="nil"/>
            </w:tcBorders>
            <w:shd w:val="clear" w:color="auto" w:fill="auto"/>
            <w:vAlign w:val="center"/>
            <w:hideMark/>
          </w:tcPr>
          <w:p w14:paraId="33EB0E28" w14:textId="77777777" w:rsidR="00E96BCE" w:rsidRPr="00E96BCE" w:rsidRDefault="00E96BCE" w:rsidP="00E96BCE">
            <w:pPr>
              <w:spacing w:after="0" w:line="240" w:lineRule="auto"/>
              <w:jc w:val="right"/>
              <w:rPr>
                <w:rFonts w:ascii="BancoDoBrasil Textos" w:eastAsia="Times New Roman" w:hAnsi="BancoDoBrasil Textos" w:cs="Calibri"/>
                <w:b/>
                <w:bCs/>
                <w:sz w:val="14"/>
                <w:szCs w:val="14"/>
                <w:lang w:eastAsia="pt-BR"/>
              </w:rPr>
            </w:pPr>
            <w:r w:rsidRPr="00E96BCE">
              <w:rPr>
                <w:rFonts w:ascii="BancoDoBrasil Textos" w:eastAsia="Times New Roman" w:hAnsi="BancoDoBrasil Textos" w:cs="Calibri"/>
                <w:b/>
                <w:bCs/>
                <w:sz w:val="14"/>
                <w:szCs w:val="14"/>
                <w:lang w:eastAsia="pt-BR"/>
              </w:rPr>
              <w:t>Movimentações</w:t>
            </w:r>
          </w:p>
        </w:tc>
        <w:tc>
          <w:tcPr>
            <w:tcW w:w="794" w:type="pct"/>
            <w:tcBorders>
              <w:top w:val="nil"/>
              <w:left w:val="nil"/>
              <w:bottom w:val="single" w:sz="4" w:space="0" w:color="auto"/>
              <w:right w:val="nil"/>
            </w:tcBorders>
            <w:shd w:val="clear" w:color="auto" w:fill="auto"/>
            <w:vAlign w:val="center"/>
            <w:hideMark/>
          </w:tcPr>
          <w:p w14:paraId="5B8AE394" w14:textId="77777777" w:rsidR="00E96BCE" w:rsidRPr="00E96BCE" w:rsidRDefault="00E96BCE" w:rsidP="00E96BCE">
            <w:pPr>
              <w:spacing w:after="0" w:line="240" w:lineRule="auto"/>
              <w:jc w:val="right"/>
              <w:rPr>
                <w:rFonts w:ascii="BancoDoBrasil Textos" w:eastAsia="Times New Roman" w:hAnsi="BancoDoBrasil Textos" w:cs="Calibri"/>
                <w:b/>
                <w:bCs/>
                <w:sz w:val="14"/>
                <w:szCs w:val="14"/>
                <w:lang w:eastAsia="pt-BR"/>
              </w:rPr>
            </w:pPr>
            <w:r w:rsidRPr="00E96BCE">
              <w:rPr>
                <w:rFonts w:ascii="BancoDoBrasil Textos" w:eastAsia="Times New Roman" w:hAnsi="BancoDoBrasil Textos" w:cs="Calibri"/>
                <w:b/>
                <w:bCs/>
                <w:sz w:val="14"/>
                <w:szCs w:val="14"/>
                <w:lang w:eastAsia="pt-BR"/>
              </w:rPr>
              <w:t>Depreciação</w:t>
            </w:r>
          </w:p>
        </w:tc>
        <w:tc>
          <w:tcPr>
            <w:tcW w:w="451" w:type="pct"/>
            <w:tcBorders>
              <w:top w:val="nil"/>
              <w:left w:val="single" w:sz="8" w:space="0" w:color="FFFFFF"/>
              <w:bottom w:val="single" w:sz="4" w:space="0" w:color="auto"/>
              <w:right w:val="nil"/>
            </w:tcBorders>
            <w:shd w:val="clear" w:color="auto" w:fill="auto"/>
            <w:vAlign w:val="center"/>
            <w:hideMark/>
          </w:tcPr>
          <w:p w14:paraId="7A4996CE" w14:textId="77777777" w:rsidR="00E96BCE" w:rsidRPr="00E96BCE" w:rsidRDefault="00E96BCE" w:rsidP="00E96BCE">
            <w:pPr>
              <w:spacing w:after="0" w:line="240" w:lineRule="auto"/>
              <w:jc w:val="right"/>
              <w:rPr>
                <w:rFonts w:ascii="BancoDoBrasil Textos" w:eastAsia="Times New Roman" w:hAnsi="BancoDoBrasil Textos" w:cs="Calibri"/>
                <w:b/>
                <w:bCs/>
                <w:sz w:val="14"/>
                <w:szCs w:val="14"/>
                <w:lang w:eastAsia="pt-BR"/>
              </w:rPr>
            </w:pPr>
            <w:r w:rsidRPr="00E96BCE">
              <w:rPr>
                <w:rFonts w:ascii="BancoDoBrasil Textos" w:eastAsia="Times New Roman" w:hAnsi="BancoDoBrasil Textos" w:cs="Calibri"/>
                <w:b/>
                <w:bCs/>
                <w:sz w:val="14"/>
                <w:szCs w:val="14"/>
                <w:lang w:eastAsia="pt-BR"/>
              </w:rPr>
              <w:t>Valor de custo</w:t>
            </w:r>
          </w:p>
        </w:tc>
        <w:tc>
          <w:tcPr>
            <w:tcW w:w="504" w:type="pct"/>
            <w:tcBorders>
              <w:top w:val="nil"/>
              <w:left w:val="nil"/>
              <w:bottom w:val="single" w:sz="4" w:space="0" w:color="auto"/>
              <w:right w:val="nil"/>
            </w:tcBorders>
            <w:shd w:val="clear" w:color="auto" w:fill="auto"/>
            <w:vAlign w:val="center"/>
            <w:hideMark/>
          </w:tcPr>
          <w:p w14:paraId="742B4835" w14:textId="77777777" w:rsidR="00E96BCE" w:rsidRPr="00E96BCE" w:rsidRDefault="00E96BCE" w:rsidP="00E96BCE">
            <w:pPr>
              <w:spacing w:after="0" w:line="240" w:lineRule="auto"/>
              <w:jc w:val="right"/>
              <w:rPr>
                <w:rFonts w:ascii="BancoDoBrasil Textos" w:eastAsia="Times New Roman" w:hAnsi="BancoDoBrasil Textos" w:cs="Calibri"/>
                <w:b/>
                <w:bCs/>
                <w:sz w:val="14"/>
                <w:szCs w:val="14"/>
                <w:lang w:eastAsia="pt-BR"/>
              </w:rPr>
            </w:pPr>
            <w:r w:rsidRPr="00E96BCE">
              <w:rPr>
                <w:rFonts w:ascii="BancoDoBrasil Textos" w:eastAsia="Times New Roman" w:hAnsi="BancoDoBrasil Textos" w:cs="Calibri"/>
                <w:b/>
                <w:bCs/>
                <w:sz w:val="14"/>
                <w:szCs w:val="14"/>
                <w:lang w:eastAsia="pt-BR"/>
              </w:rPr>
              <w:t>Depreciação acumulada</w:t>
            </w:r>
          </w:p>
        </w:tc>
        <w:tc>
          <w:tcPr>
            <w:tcW w:w="452" w:type="pct"/>
            <w:tcBorders>
              <w:top w:val="nil"/>
              <w:left w:val="single" w:sz="8" w:space="0" w:color="FFFFFF"/>
              <w:bottom w:val="single" w:sz="4" w:space="0" w:color="auto"/>
              <w:right w:val="nil"/>
            </w:tcBorders>
            <w:shd w:val="clear" w:color="auto" w:fill="auto"/>
            <w:vAlign w:val="center"/>
            <w:hideMark/>
          </w:tcPr>
          <w:p w14:paraId="3B7DFE55" w14:textId="77777777" w:rsidR="00E96BCE" w:rsidRPr="00E96BCE" w:rsidRDefault="00E96BCE" w:rsidP="00E96BCE">
            <w:pPr>
              <w:spacing w:after="0" w:line="240" w:lineRule="auto"/>
              <w:jc w:val="right"/>
              <w:rPr>
                <w:rFonts w:ascii="BancoDoBrasil Textos" w:eastAsia="Times New Roman" w:hAnsi="BancoDoBrasil Textos" w:cs="Calibri"/>
                <w:b/>
                <w:bCs/>
                <w:sz w:val="14"/>
                <w:szCs w:val="14"/>
                <w:lang w:eastAsia="pt-BR"/>
              </w:rPr>
            </w:pPr>
            <w:r w:rsidRPr="00E96BCE">
              <w:rPr>
                <w:rFonts w:ascii="BancoDoBrasil Textos" w:eastAsia="Times New Roman" w:hAnsi="BancoDoBrasil Textos" w:cs="Calibri"/>
                <w:b/>
                <w:bCs/>
                <w:sz w:val="14"/>
                <w:szCs w:val="14"/>
                <w:lang w:eastAsia="pt-BR"/>
              </w:rPr>
              <w:t>Saldo contábil</w:t>
            </w:r>
          </w:p>
        </w:tc>
      </w:tr>
      <w:tr w:rsidR="00E96BCE" w:rsidRPr="00E96BCE" w14:paraId="739709EA" w14:textId="77777777" w:rsidTr="009C7D04">
        <w:trPr>
          <w:trHeight w:hRule="exact" w:val="227"/>
        </w:trPr>
        <w:tc>
          <w:tcPr>
            <w:tcW w:w="1101" w:type="pct"/>
            <w:tcBorders>
              <w:top w:val="nil"/>
              <w:left w:val="single" w:sz="4" w:space="0" w:color="FFFFFF"/>
              <w:bottom w:val="single" w:sz="4" w:space="0" w:color="FFFFFF"/>
              <w:right w:val="single" w:sz="4" w:space="0" w:color="FFFFFF"/>
            </w:tcBorders>
            <w:shd w:val="clear" w:color="auto" w:fill="auto"/>
            <w:vAlign w:val="center"/>
            <w:hideMark/>
          </w:tcPr>
          <w:p w14:paraId="7C5E0E2F" w14:textId="77777777" w:rsidR="00E96BCE" w:rsidRPr="00E96BCE" w:rsidRDefault="00E96BCE" w:rsidP="00E96BCE">
            <w:pPr>
              <w:spacing w:after="0" w:line="240" w:lineRule="auto"/>
              <w:jc w:val="left"/>
              <w:rPr>
                <w:rFonts w:ascii="BancoDoBrasil Textos" w:eastAsia="Times New Roman" w:hAnsi="BancoDoBrasil Textos" w:cs="Calibri"/>
                <w:sz w:val="13"/>
                <w:szCs w:val="13"/>
                <w:lang w:eastAsia="pt-BR"/>
              </w:rPr>
            </w:pPr>
            <w:r w:rsidRPr="00E96BCE">
              <w:rPr>
                <w:rFonts w:ascii="BancoDoBrasil Textos" w:eastAsia="Times New Roman" w:hAnsi="BancoDoBrasil Textos" w:cs="Calibri"/>
                <w:sz w:val="13"/>
                <w:szCs w:val="13"/>
                <w:lang w:eastAsia="pt-BR"/>
              </w:rPr>
              <w:t>Terrenos</w:t>
            </w:r>
          </w:p>
        </w:tc>
        <w:tc>
          <w:tcPr>
            <w:tcW w:w="632" w:type="pct"/>
            <w:tcBorders>
              <w:top w:val="nil"/>
              <w:left w:val="nil"/>
              <w:bottom w:val="single" w:sz="4" w:space="0" w:color="FFFFFF"/>
              <w:right w:val="single" w:sz="4" w:space="0" w:color="FFFFFF"/>
            </w:tcBorders>
            <w:shd w:val="clear" w:color="auto" w:fill="auto"/>
            <w:vAlign w:val="center"/>
            <w:hideMark/>
          </w:tcPr>
          <w:p w14:paraId="3F532360" w14:textId="77777777" w:rsidR="00E96BCE" w:rsidRPr="00E96BCE" w:rsidRDefault="00E96BCE" w:rsidP="00E96BCE">
            <w:pPr>
              <w:spacing w:after="0" w:line="240" w:lineRule="auto"/>
              <w:jc w:val="center"/>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0%</w:t>
            </w:r>
          </w:p>
        </w:tc>
        <w:tc>
          <w:tcPr>
            <w:tcW w:w="416" w:type="pct"/>
            <w:tcBorders>
              <w:top w:val="nil"/>
              <w:left w:val="nil"/>
              <w:bottom w:val="single" w:sz="4" w:space="0" w:color="FFFFFF"/>
              <w:right w:val="single" w:sz="4" w:space="0" w:color="FFFFFF"/>
            </w:tcBorders>
            <w:shd w:val="clear" w:color="auto" w:fill="auto"/>
            <w:vAlign w:val="center"/>
            <w:hideMark/>
          </w:tcPr>
          <w:p w14:paraId="7380EEEA" w14:textId="4DCC7FBC"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1.700</w:t>
            </w:r>
          </w:p>
        </w:tc>
        <w:tc>
          <w:tcPr>
            <w:tcW w:w="650" w:type="pct"/>
            <w:tcBorders>
              <w:top w:val="nil"/>
              <w:left w:val="nil"/>
              <w:bottom w:val="single" w:sz="4" w:space="0" w:color="FFFFFF"/>
              <w:right w:val="single" w:sz="4" w:space="0" w:color="FFFFFF"/>
            </w:tcBorders>
            <w:shd w:val="clear" w:color="auto" w:fill="auto"/>
            <w:vAlign w:val="center"/>
            <w:hideMark/>
          </w:tcPr>
          <w:p w14:paraId="345A8D6E" w14:textId="6163878C"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w:t>
            </w:r>
          </w:p>
        </w:tc>
        <w:tc>
          <w:tcPr>
            <w:tcW w:w="794" w:type="pct"/>
            <w:tcBorders>
              <w:top w:val="nil"/>
              <w:left w:val="nil"/>
              <w:bottom w:val="single" w:sz="4" w:space="0" w:color="FFFFFF"/>
              <w:right w:val="single" w:sz="4" w:space="0" w:color="FFFFFF"/>
            </w:tcBorders>
            <w:shd w:val="clear" w:color="auto" w:fill="auto"/>
            <w:vAlign w:val="center"/>
            <w:hideMark/>
          </w:tcPr>
          <w:p w14:paraId="10F089B5" w14:textId="2990E6FB"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w:t>
            </w:r>
          </w:p>
        </w:tc>
        <w:tc>
          <w:tcPr>
            <w:tcW w:w="451" w:type="pct"/>
            <w:tcBorders>
              <w:top w:val="nil"/>
              <w:left w:val="nil"/>
              <w:bottom w:val="single" w:sz="4" w:space="0" w:color="FFFFFF"/>
              <w:right w:val="single" w:sz="4" w:space="0" w:color="FFFFFF"/>
            </w:tcBorders>
            <w:shd w:val="clear" w:color="auto" w:fill="auto"/>
            <w:vAlign w:val="center"/>
            <w:hideMark/>
          </w:tcPr>
          <w:p w14:paraId="76DFA8F0" w14:textId="2F88B566"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1.700</w:t>
            </w:r>
          </w:p>
        </w:tc>
        <w:tc>
          <w:tcPr>
            <w:tcW w:w="504" w:type="pct"/>
            <w:tcBorders>
              <w:top w:val="nil"/>
              <w:left w:val="nil"/>
              <w:bottom w:val="single" w:sz="4" w:space="0" w:color="FFFFFF"/>
              <w:right w:val="single" w:sz="4" w:space="0" w:color="FFFFFF"/>
            </w:tcBorders>
            <w:shd w:val="clear" w:color="auto" w:fill="auto"/>
            <w:vAlign w:val="center"/>
            <w:hideMark/>
          </w:tcPr>
          <w:p w14:paraId="7D60E443" w14:textId="6903A10C"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w:t>
            </w:r>
          </w:p>
        </w:tc>
        <w:tc>
          <w:tcPr>
            <w:tcW w:w="452" w:type="pct"/>
            <w:tcBorders>
              <w:top w:val="nil"/>
              <w:left w:val="single" w:sz="8" w:space="0" w:color="FFFFFF"/>
              <w:bottom w:val="single" w:sz="4" w:space="0" w:color="FFFFFF"/>
              <w:right w:val="single" w:sz="4" w:space="0" w:color="FFFFFF"/>
            </w:tcBorders>
            <w:shd w:val="clear" w:color="auto" w:fill="auto"/>
            <w:vAlign w:val="center"/>
            <w:hideMark/>
          </w:tcPr>
          <w:p w14:paraId="0921DFE5" w14:textId="5FD7A9A2"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1.700</w:t>
            </w:r>
          </w:p>
        </w:tc>
      </w:tr>
      <w:tr w:rsidR="00E96BCE" w:rsidRPr="00E96BCE" w14:paraId="26C59183" w14:textId="77777777" w:rsidTr="009C7D04">
        <w:trPr>
          <w:trHeight w:hRule="exact" w:val="227"/>
        </w:trPr>
        <w:tc>
          <w:tcPr>
            <w:tcW w:w="1101" w:type="pct"/>
            <w:tcBorders>
              <w:top w:val="nil"/>
              <w:left w:val="single" w:sz="4" w:space="0" w:color="FFFFFF"/>
              <w:bottom w:val="single" w:sz="4" w:space="0" w:color="FFFFFF"/>
              <w:right w:val="single" w:sz="4" w:space="0" w:color="FFFFFF"/>
            </w:tcBorders>
            <w:shd w:val="clear" w:color="auto" w:fill="auto"/>
            <w:vAlign w:val="center"/>
            <w:hideMark/>
          </w:tcPr>
          <w:p w14:paraId="046438EB" w14:textId="77777777" w:rsidR="00E96BCE" w:rsidRPr="00E96BCE" w:rsidRDefault="00E96BCE" w:rsidP="00E96BCE">
            <w:pPr>
              <w:spacing w:after="0" w:line="240" w:lineRule="auto"/>
              <w:jc w:val="left"/>
              <w:rPr>
                <w:rFonts w:ascii="BancoDoBrasil Textos" w:eastAsia="Times New Roman" w:hAnsi="BancoDoBrasil Textos" w:cs="Calibri"/>
                <w:sz w:val="13"/>
                <w:szCs w:val="13"/>
                <w:lang w:eastAsia="pt-BR"/>
              </w:rPr>
            </w:pPr>
            <w:r w:rsidRPr="00E96BCE">
              <w:rPr>
                <w:rFonts w:ascii="BancoDoBrasil Textos" w:eastAsia="Times New Roman" w:hAnsi="BancoDoBrasil Textos" w:cs="Calibri"/>
                <w:sz w:val="13"/>
                <w:szCs w:val="13"/>
                <w:lang w:eastAsia="pt-BR"/>
              </w:rPr>
              <w:t>Edifícios</w:t>
            </w:r>
          </w:p>
        </w:tc>
        <w:tc>
          <w:tcPr>
            <w:tcW w:w="632" w:type="pct"/>
            <w:tcBorders>
              <w:top w:val="nil"/>
              <w:left w:val="nil"/>
              <w:bottom w:val="single" w:sz="4" w:space="0" w:color="FFFFFF"/>
              <w:right w:val="single" w:sz="4" w:space="0" w:color="FFFFFF"/>
            </w:tcBorders>
            <w:shd w:val="clear" w:color="auto" w:fill="auto"/>
            <w:vAlign w:val="center"/>
            <w:hideMark/>
          </w:tcPr>
          <w:p w14:paraId="13E839DC" w14:textId="77777777" w:rsidR="00E96BCE" w:rsidRPr="00E96BCE" w:rsidRDefault="00E96BCE" w:rsidP="00E96BCE">
            <w:pPr>
              <w:spacing w:after="0" w:line="240" w:lineRule="auto"/>
              <w:jc w:val="center"/>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4%</w:t>
            </w:r>
          </w:p>
        </w:tc>
        <w:tc>
          <w:tcPr>
            <w:tcW w:w="416" w:type="pct"/>
            <w:tcBorders>
              <w:top w:val="nil"/>
              <w:left w:val="nil"/>
              <w:bottom w:val="single" w:sz="4" w:space="0" w:color="FFFFFF"/>
              <w:right w:val="single" w:sz="4" w:space="0" w:color="FFFFFF"/>
            </w:tcBorders>
            <w:shd w:val="clear" w:color="auto" w:fill="auto"/>
            <w:vAlign w:val="center"/>
            <w:hideMark/>
          </w:tcPr>
          <w:p w14:paraId="4F006006" w14:textId="0C0EEB5C"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882</w:t>
            </w:r>
          </w:p>
        </w:tc>
        <w:tc>
          <w:tcPr>
            <w:tcW w:w="650" w:type="pct"/>
            <w:tcBorders>
              <w:top w:val="nil"/>
              <w:left w:val="nil"/>
              <w:bottom w:val="single" w:sz="4" w:space="0" w:color="FFFFFF"/>
              <w:right w:val="single" w:sz="4" w:space="0" w:color="FFFFFF"/>
            </w:tcBorders>
            <w:shd w:val="clear" w:color="auto" w:fill="auto"/>
            <w:vAlign w:val="center"/>
            <w:hideMark/>
          </w:tcPr>
          <w:p w14:paraId="5C709B5F" w14:textId="34AABE5D"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w:t>
            </w:r>
          </w:p>
        </w:tc>
        <w:tc>
          <w:tcPr>
            <w:tcW w:w="794" w:type="pct"/>
            <w:tcBorders>
              <w:top w:val="nil"/>
              <w:left w:val="nil"/>
              <w:bottom w:val="single" w:sz="4" w:space="0" w:color="FFFFFF"/>
              <w:right w:val="single" w:sz="4" w:space="0" w:color="FFFFFF"/>
            </w:tcBorders>
            <w:shd w:val="clear" w:color="auto" w:fill="auto"/>
            <w:vAlign w:val="center"/>
            <w:hideMark/>
          </w:tcPr>
          <w:p w14:paraId="67057981" w14:textId="1555BC98"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(108)</w:t>
            </w:r>
          </w:p>
        </w:tc>
        <w:tc>
          <w:tcPr>
            <w:tcW w:w="451" w:type="pct"/>
            <w:tcBorders>
              <w:top w:val="nil"/>
              <w:left w:val="nil"/>
              <w:bottom w:val="single" w:sz="4" w:space="0" w:color="FFFFFF"/>
              <w:right w:val="single" w:sz="4" w:space="0" w:color="FFFFFF"/>
            </w:tcBorders>
            <w:shd w:val="clear" w:color="auto" w:fill="auto"/>
            <w:vAlign w:val="center"/>
            <w:hideMark/>
          </w:tcPr>
          <w:p w14:paraId="58133C94" w14:textId="0F00A146"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2.800</w:t>
            </w:r>
          </w:p>
        </w:tc>
        <w:tc>
          <w:tcPr>
            <w:tcW w:w="504" w:type="pct"/>
            <w:tcBorders>
              <w:top w:val="nil"/>
              <w:left w:val="nil"/>
              <w:bottom w:val="single" w:sz="4" w:space="0" w:color="FFFFFF"/>
              <w:right w:val="single" w:sz="4" w:space="0" w:color="FFFFFF"/>
            </w:tcBorders>
            <w:shd w:val="clear" w:color="auto" w:fill="auto"/>
            <w:vAlign w:val="center"/>
            <w:hideMark/>
          </w:tcPr>
          <w:p w14:paraId="7507D720" w14:textId="2637B639"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(2.026)</w:t>
            </w:r>
          </w:p>
        </w:tc>
        <w:tc>
          <w:tcPr>
            <w:tcW w:w="452" w:type="pct"/>
            <w:tcBorders>
              <w:top w:val="nil"/>
              <w:left w:val="single" w:sz="8" w:space="0" w:color="FFFFFF"/>
              <w:bottom w:val="single" w:sz="4" w:space="0" w:color="FFFFFF"/>
              <w:right w:val="single" w:sz="4" w:space="0" w:color="FFFFFF"/>
            </w:tcBorders>
            <w:shd w:val="clear" w:color="auto" w:fill="auto"/>
            <w:vAlign w:val="center"/>
            <w:hideMark/>
          </w:tcPr>
          <w:p w14:paraId="48D4CCE7" w14:textId="0B9049E6"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774</w:t>
            </w:r>
          </w:p>
        </w:tc>
      </w:tr>
      <w:tr w:rsidR="00E96BCE" w:rsidRPr="00E96BCE" w14:paraId="1C0A6B62" w14:textId="77777777" w:rsidTr="009C7D04">
        <w:trPr>
          <w:trHeight w:hRule="exact" w:val="227"/>
        </w:trPr>
        <w:tc>
          <w:tcPr>
            <w:tcW w:w="1101" w:type="pct"/>
            <w:tcBorders>
              <w:top w:val="nil"/>
              <w:left w:val="single" w:sz="4" w:space="0" w:color="FFFFFF"/>
              <w:bottom w:val="single" w:sz="4" w:space="0" w:color="FFFFFF"/>
              <w:right w:val="single" w:sz="4" w:space="0" w:color="FFFFFF"/>
            </w:tcBorders>
            <w:shd w:val="clear" w:color="auto" w:fill="auto"/>
            <w:vAlign w:val="center"/>
            <w:hideMark/>
          </w:tcPr>
          <w:p w14:paraId="046C0F08" w14:textId="77777777" w:rsidR="00E96BCE" w:rsidRPr="00E96BCE" w:rsidRDefault="00E96BCE" w:rsidP="00E96BCE">
            <w:pPr>
              <w:spacing w:after="0" w:line="240" w:lineRule="auto"/>
              <w:jc w:val="left"/>
              <w:rPr>
                <w:rFonts w:ascii="BancoDoBrasil Textos" w:eastAsia="Times New Roman" w:hAnsi="BancoDoBrasil Textos" w:cs="Calibri"/>
                <w:sz w:val="13"/>
                <w:szCs w:val="13"/>
                <w:lang w:eastAsia="pt-BR"/>
              </w:rPr>
            </w:pPr>
            <w:r w:rsidRPr="00E96BCE">
              <w:rPr>
                <w:rFonts w:ascii="BancoDoBrasil Textos" w:eastAsia="Times New Roman" w:hAnsi="BancoDoBrasil Textos" w:cs="Calibri"/>
                <w:sz w:val="13"/>
                <w:szCs w:val="13"/>
                <w:lang w:eastAsia="pt-BR"/>
              </w:rPr>
              <w:t>Instalações</w:t>
            </w:r>
          </w:p>
        </w:tc>
        <w:tc>
          <w:tcPr>
            <w:tcW w:w="632" w:type="pct"/>
            <w:tcBorders>
              <w:top w:val="nil"/>
              <w:left w:val="nil"/>
              <w:bottom w:val="single" w:sz="4" w:space="0" w:color="FFFFFF"/>
              <w:right w:val="single" w:sz="4" w:space="0" w:color="FFFFFF"/>
            </w:tcBorders>
            <w:shd w:val="clear" w:color="auto" w:fill="auto"/>
            <w:vAlign w:val="center"/>
            <w:hideMark/>
          </w:tcPr>
          <w:p w14:paraId="40896179" w14:textId="77777777" w:rsidR="00E96BCE" w:rsidRPr="00E96BCE" w:rsidRDefault="00E96BCE" w:rsidP="00E96BCE">
            <w:pPr>
              <w:spacing w:after="0" w:line="240" w:lineRule="auto"/>
              <w:jc w:val="center"/>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10%</w:t>
            </w:r>
          </w:p>
        </w:tc>
        <w:tc>
          <w:tcPr>
            <w:tcW w:w="416" w:type="pct"/>
            <w:tcBorders>
              <w:top w:val="nil"/>
              <w:left w:val="nil"/>
              <w:bottom w:val="single" w:sz="4" w:space="0" w:color="FFFFFF"/>
              <w:right w:val="single" w:sz="4" w:space="0" w:color="FFFFFF"/>
            </w:tcBorders>
            <w:shd w:val="clear" w:color="auto" w:fill="auto"/>
            <w:vAlign w:val="center"/>
            <w:hideMark/>
          </w:tcPr>
          <w:p w14:paraId="716D484E" w14:textId="0B7F0311"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4.244</w:t>
            </w:r>
          </w:p>
        </w:tc>
        <w:tc>
          <w:tcPr>
            <w:tcW w:w="650" w:type="pct"/>
            <w:tcBorders>
              <w:top w:val="nil"/>
              <w:left w:val="nil"/>
              <w:bottom w:val="single" w:sz="4" w:space="0" w:color="FFFFFF"/>
              <w:right w:val="single" w:sz="4" w:space="0" w:color="FFFFFF"/>
            </w:tcBorders>
            <w:shd w:val="clear" w:color="auto" w:fill="auto"/>
            <w:vAlign w:val="center"/>
            <w:hideMark/>
          </w:tcPr>
          <w:p w14:paraId="087BC104" w14:textId="3C16D50C"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516</w:t>
            </w:r>
          </w:p>
        </w:tc>
        <w:tc>
          <w:tcPr>
            <w:tcW w:w="794" w:type="pct"/>
            <w:tcBorders>
              <w:top w:val="nil"/>
              <w:left w:val="nil"/>
              <w:bottom w:val="single" w:sz="4" w:space="0" w:color="FFFFFF"/>
              <w:right w:val="single" w:sz="4" w:space="0" w:color="FFFFFF"/>
            </w:tcBorders>
            <w:shd w:val="clear" w:color="auto" w:fill="auto"/>
            <w:vAlign w:val="center"/>
            <w:hideMark/>
          </w:tcPr>
          <w:p w14:paraId="0EA8607E" w14:textId="52F803E7"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(589)</w:t>
            </w:r>
          </w:p>
        </w:tc>
        <w:tc>
          <w:tcPr>
            <w:tcW w:w="451" w:type="pct"/>
            <w:tcBorders>
              <w:top w:val="nil"/>
              <w:left w:val="nil"/>
              <w:bottom w:val="single" w:sz="4" w:space="0" w:color="FFFFFF"/>
              <w:right w:val="single" w:sz="4" w:space="0" w:color="FFFFFF"/>
            </w:tcBorders>
            <w:shd w:val="clear" w:color="auto" w:fill="auto"/>
            <w:vAlign w:val="center"/>
            <w:hideMark/>
          </w:tcPr>
          <w:p w14:paraId="6C8A716D" w14:textId="01D5A7BB"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5.679</w:t>
            </w:r>
          </w:p>
        </w:tc>
        <w:tc>
          <w:tcPr>
            <w:tcW w:w="504" w:type="pct"/>
            <w:tcBorders>
              <w:top w:val="nil"/>
              <w:left w:val="nil"/>
              <w:bottom w:val="single" w:sz="4" w:space="0" w:color="FFFFFF"/>
              <w:right w:val="single" w:sz="4" w:space="0" w:color="FFFFFF"/>
            </w:tcBorders>
            <w:shd w:val="clear" w:color="auto" w:fill="auto"/>
            <w:vAlign w:val="center"/>
            <w:hideMark/>
          </w:tcPr>
          <w:p w14:paraId="162E5085" w14:textId="7C906EAC"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(1.508)</w:t>
            </w:r>
          </w:p>
        </w:tc>
        <w:tc>
          <w:tcPr>
            <w:tcW w:w="452" w:type="pct"/>
            <w:tcBorders>
              <w:top w:val="nil"/>
              <w:left w:val="single" w:sz="8" w:space="0" w:color="FFFFFF"/>
              <w:bottom w:val="single" w:sz="4" w:space="0" w:color="FFFFFF"/>
              <w:right w:val="single" w:sz="4" w:space="0" w:color="FFFFFF"/>
            </w:tcBorders>
            <w:shd w:val="clear" w:color="auto" w:fill="auto"/>
            <w:vAlign w:val="center"/>
            <w:hideMark/>
          </w:tcPr>
          <w:p w14:paraId="09D3C3C7" w14:textId="385AAA57"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4.171</w:t>
            </w:r>
          </w:p>
        </w:tc>
      </w:tr>
      <w:tr w:rsidR="00E96BCE" w:rsidRPr="00E96BCE" w14:paraId="43E659B9" w14:textId="77777777" w:rsidTr="009C7D04">
        <w:trPr>
          <w:trHeight w:hRule="exact" w:val="227"/>
        </w:trPr>
        <w:tc>
          <w:tcPr>
            <w:tcW w:w="1101" w:type="pct"/>
            <w:tcBorders>
              <w:top w:val="nil"/>
              <w:left w:val="single" w:sz="4" w:space="0" w:color="FFFFFF"/>
              <w:bottom w:val="single" w:sz="4" w:space="0" w:color="FFFFFF"/>
              <w:right w:val="single" w:sz="4" w:space="0" w:color="FFFFFF"/>
            </w:tcBorders>
            <w:shd w:val="clear" w:color="auto" w:fill="auto"/>
            <w:vAlign w:val="center"/>
            <w:hideMark/>
          </w:tcPr>
          <w:p w14:paraId="56C64A05" w14:textId="77777777" w:rsidR="00E96BCE" w:rsidRPr="00E96BCE" w:rsidRDefault="00E96BCE" w:rsidP="00E96BCE">
            <w:pPr>
              <w:spacing w:after="0" w:line="240" w:lineRule="auto"/>
              <w:jc w:val="left"/>
              <w:rPr>
                <w:rFonts w:ascii="BancoDoBrasil Textos" w:eastAsia="Times New Roman" w:hAnsi="BancoDoBrasil Textos" w:cs="Calibri"/>
                <w:sz w:val="13"/>
                <w:szCs w:val="13"/>
                <w:lang w:eastAsia="pt-BR"/>
              </w:rPr>
            </w:pPr>
            <w:r w:rsidRPr="00E96BCE">
              <w:rPr>
                <w:rFonts w:ascii="BancoDoBrasil Textos" w:eastAsia="Times New Roman" w:hAnsi="BancoDoBrasil Textos" w:cs="Calibri"/>
                <w:sz w:val="13"/>
                <w:szCs w:val="13"/>
                <w:lang w:eastAsia="pt-BR"/>
              </w:rPr>
              <w:t>Móveis e Utensílios</w:t>
            </w:r>
          </w:p>
        </w:tc>
        <w:tc>
          <w:tcPr>
            <w:tcW w:w="632" w:type="pct"/>
            <w:tcBorders>
              <w:top w:val="nil"/>
              <w:left w:val="nil"/>
              <w:bottom w:val="single" w:sz="4" w:space="0" w:color="FFFFFF"/>
              <w:right w:val="single" w:sz="4" w:space="0" w:color="FFFFFF"/>
            </w:tcBorders>
            <w:shd w:val="clear" w:color="auto" w:fill="auto"/>
            <w:vAlign w:val="center"/>
            <w:hideMark/>
          </w:tcPr>
          <w:p w14:paraId="10127D3B" w14:textId="77777777" w:rsidR="00E96BCE" w:rsidRPr="00E96BCE" w:rsidRDefault="00E96BCE" w:rsidP="00E96BCE">
            <w:pPr>
              <w:spacing w:after="0" w:line="240" w:lineRule="auto"/>
              <w:jc w:val="center"/>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10%</w:t>
            </w:r>
          </w:p>
        </w:tc>
        <w:tc>
          <w:tcPr>
            <w:tcW w:w="416" w:type="pct"/>
            <w:tcBorders>
              <w:top w:val="nil"/>
              <w:left w:val="nil"/>
              <w:bottom w:val="single" w:sz="4" w:space="0" w:color="FFFFFF"/>
              <w:right w:val="single" w:sz="4" w:space="0" w:color="FFFFFF"/>
            </w:tcBorders>
            <w:shd w:val="clear" w:color="auto" w:fill="auto"/>
            <w:vAlign w:val="center"/>
            <w:hideMark/>
          </w:tcPr>
          <w:p w14:paraId="305B0AFD" w14:textId="4EC0C568"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6.892</w:t>
            </w:r>
          </w:p>
        </w:tc>
        <w:tc>
          <w:tcPr>
            <w:tcW w:w="650" w:type="pct"/>
            <w:tcBorders>
              <w:top w:val="nil"/>
              <w:left w:val="nil"/>
              <w:bottom w:val="single" w:sz="4" w:space="0" w:color="FFFFFF"/>
              <w:right w:val="single" w:sz="4" w:space="0" w:color="FFFFFF"/>
            </w:tcBorders>
            <w:shd w:val="clear" w:color="auto" w:fill="auto"/>
            <w:vAlign w:val="center"/>
            <w:hideMark/>
          </w:tcPr>
          <w:p w14:paraId="2FC15B7C" w14:textId="4F0C41F1"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3.123</w:t>
            </w:r>
          </w:p>
        </w:tc>
        <w:tc>
          <w:tcPr>
            <w:tcW w:w="794" w:type="pct"/>
            <w:tcBorders>
              <w:top w:val="nil"/>
              <w:left w:val="nil"/>
              <w:bottom w:val="single" w:sz="4" w:space="0" w:color="FFFFFF"/>
              <w:right w:val="single" w:sz="4" w:space="0" w:color="FFFFFF"/>
            </w:tcBorders>
            <w:shd w:val="clear" w:color="auto" w:fill="auto"/>
            <w:vAlign w:val="center"/>
            <w:hideMark/>
          </w:tcPr>
          <w:p w14:paraId="27DF7A24" w14:textId="5CACEC2E"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1.178</w:t>
            </w:r>
          </w:p>
        </w:tc>
        <w:tc>
          <w:tcPr>
            <w:tcW w:w="451" w:type="pct"/>
            <w:tcBorders>
              <w:top w:val="nil"/>
              <w:left w:val="nil"/>
              <w:bottom w:val="single" w:sz="4" w:space="0" w:color="FFFFFF"/>
              <w:right w:val="single" w:sz="4" w:space="0" w:color="FFFFFF"/>
            </w:tcBorders>
            <w:shd w:val="clear" w:color="auto" w:fill="auto"/>
            <w:vAlign w:val="center"/>
            <w:hideMark/>
          </w:tcPr>
          <w:p w14:paraId="435D859A" w14:textId="62665AAD"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22.988</w:t>
            </w:r>
          </w:p>
        </w:tc>
        <w:tc>
          <w:tcPr>
            <w:tcW w:w="504" w:type="pct"/>
            <w:tcBorders>
              <w:top w:val="nil"/>
              <w:left w:val="nil"/>
              <w:bottom w:val="single" w:sz="4" w:space="0" w:color="FFFFFF"/>
              <w:right w:val="single" w:sz="4" w:space="0" w:color="FFFFFF"/>
            </w:tcBorders>
            <w:shd w:val="clear" w:color="auto" w:fill="auto"/>
            <w:vAlign w:val="center"/>
            <w:hideMark/>
          </w:tcPr>
          <w:p w14:paraId="75DB4C91" w14:textId="0BB18C06"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(11.795)</w:t>
            </w:r>
          </w:p>
        </w:tc>
        <w:tc>
          <w:tcPr>
            <w:tcW w:w="452" w:type="pct"/>
            <w:tcBorders>
              <w:top w:val="nil"/>
              <w:left w:val="single" w:sz="8" w:space="0" w:color="FFFFFF"/>
              <w:bottom w:val="single" w:sz="4" w:space="0" w:color="FFFFFF"/>
              <w:right w:val="single" w:sz="4" w:space="0" w:color="FFFFFF"/>
            </w:tcBorders>
            <w:shd w:val="clear" w:color="auto" w:fill="auto"/>
            <w:vAlign w:val="center"/>
            <w:hideMark/>
          </w:tcPr>
          <w:p w14:paraId="79155EE4" w14:textId="288CF6DB"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11.193</w:t>
            </w:r>
          </w:p>
        </w:tc>
      </w:tr>
      <w:tr w:rsidR="00E96BCE" w:rsidRPr="00E96BCE" w14:paraId="6D2A92B4" w14:textId="77777777" w:rsidTr="009C7D04">
        <w:trPr>
          <w:trHeight w:hRule="exact" w:val="340"/>
        </w:trPr>
        <w:tc>
          <w:tcPr>
            <w:tcW w:w="1101" w:type="pct"/>
            <w:tcBorders>
              <w:top w:val="nil"/>
              <w:left w:val="single" w:sz="4" w:space="0" w:color="FFFFFF"/>
              <w:bottom w:val="single" w:sz="4" w:space="0" w:color="FFFFFF"/>
              <w:right w:val="single" w:sz="4" w:space="0" w:color="FFFFFF"/>
            </w:tcBorders>
            <w:shd w:val="clear" w:color="auto" w:fill="auto"/>
            <w:vAlign w:val="center"/>
            <w:hideMark/>
          </w:tcPr>
          <w:p w14:paraId="770CE2A6" w14:textId="77777777" w:rsidR="00E96BCE" w:rsidRPr="00E96BCE" w:rsidRDefault="00E96BCE" w:rsidP="00E96BCE">
            <w:pPr>
              <w:spacing w:after="0" w:line="240" w:lineRule="auto"/>
              <w:jc w:val="left"/>
              <w:rPr>
                <w:rFonts w:ascii="BancoDoBrasil Textos" w:eastAsia="Times New Roman" w:hAnsi="BancoDoBrasil Textos" w:cs="Calibri"/>
                <w:sz w:val="13"/>
                <w:szCs w:val="13"/>
                <w:lang w:eastAsia="pt-BR"/>
              </w:rPr>
            </w:pPr>
            <w:r w:rsidRPr="00E96BCE">
              <w:rPr>
                <w:rFonts w:ascii="BancoDoBrasil Textos" w:eastAsia="Times New Roman" w:hAnsi="BancoDoBrasil Textos" w:cs="Calibri"/>
                <w:sz w:val="13"/>
                <w:szCs w:val="13"/>
                <w:lang w:eastAsia="pt-BR"/>
              </w:rPr>
              <w:t>Equipamentos de processamento de dados</w:t>
            </w:r>
          </w:p>
        </w:tc>
        <w:tc>
          <w:tcPr>
            <w:tcW w:w="632" w:type="pct"/>
            <w:tcBorders>
              <w:top w:val="nil"/>
              <w:left w:val="nil"/>
              <w:bottom w:val="single" w:sz="4" w:space="0" w:color="FFFFFF"/>
              <w:right w:val="single" w:sz="4" w:space="0" w:color="FFFFFF"/>
            </w:tcBorders>
            <w:shd w:val="clear" w:color="auto" w:fill="auto"/>
            <w:vAlign w:val="center"/>
            <w:hideMark/>
          </w:tcPr>
          <w:p w14:paraId="445FEF58" w14:textId="77777777" w:rsidR="00E96BCE" w:rsidRPr="00E96BCE" w:rsidRDefault="00E96BCE" w:rsidP="00E96BCE">
            <w:pPr>
              <w:spacing w:after="0" w:line="240" w:lineRule="auto"/>
              <w:jc w:val="center"/>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20%</w:t>
            </w:r>
          </w:p>
        </w:tc>
        <w:tc>
          <w:tcPr>
            <w:tcW w:w="416" w:type="pct"/>
            <w:tcBorders>
              <w:top w:val="nil"/>
              <w:left w:val="nil"/>
              <w:bottom w:val="single" w:sz="4" w:space="0" w:color="FFFFFF"/>
              <w:right w:val="single" w:sz="4" w:space="0" w:color="FFFFFF"/>
            </w:tcBorders>
            <w:shd w:val="clear" w:color="auto" w:fill="auto"/>
            <w:vAlign w:val="center"/>
            <w:hideMark/>
          </w:tcPr>
          <w:p w14:paraId="2F6DD252" w14:textId="2FDFB396"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42.489</w:t>
            </w:r>
          </w:p>
        </w:tc>
        <w:tc>
          <w:tcPr>
            <w:tcW w:w="650" w:type="pct"/>
            <w:tcBorders>
              <w:top w:val="nil"/>
              <w:left w:val="nil"/>
              <w:bottom w:val="single" w:sz="4" w:space="0" w:color="FFFFFF"/>
              <w:right w:val="single" w:sz="4" w:space="0" w:color="FFFFFF"/>
            </w:tcBorders>
            <w:shd w:val="clear" w:color="auto" w:fill="auto"/>
            <w:vAlign w:val="center"/>
            <w:hideMark/>
          </w:tcPr>
          <w:p w14:paraId="232A54FB" w14:textId="0090794A"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27.750</w:t>
            </w:r>
          </w:p>
        </w:tc>
        <w:tc>
          <w:tcPr>
            <w:tcW w:w="794" w:type="pct"/>
            <w:tcBorders>
              <w:top w:val="nil"/>
              <w:left w:val="nil"/>
              <w:bottom w:val="single" w:sz="4" w:space="0" w:color="FFFFFF"/>
              <w:right w:val="single" w:sz="4" w:space="0" w:color="FFFFFF"/>
            </w:tcBorders>
            <w:shd w:val="clear" w:color="auto" w:fill="auto"/>
            <w:vAlign w:val="center"/>
            <w:hideMark/>
          </w:tcPr>
          <w:p w14:paraId="2A0AD5B6" w14:textId="4189AA01"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(16.392)</w:t>
            </w:r>
          </w:p>
        </w:tc>
        <w:tc>
          <w:tcPr>
            <w:tcW w:w="451" w:type="pct"/>
            <w:tcBorders>
              <w:top w:val="nil"/>
              <w:left w:val="nil"/>
              <w:bottom w:val="single" w:sz="4" w:space="0" w:color="FFFFFF"/>
              <w:right w:val="single" w:sz="4" w:space="0" w:color="FFFFFF"/>
            </w:tcBorders>
            <w:shd w:val="clear" w:color="auto" w:fill="auto"/>
            <w:vAlign w:val="center"/>
            <w:hideMark/>
          </w:tcPr>
          <w:p w14:paraId="7CB56741" w14:textId="4A82E0BC"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125.152</w:t>
            </w:r>
          </w:p>
        </w:tc>
        <w:tc>
          <w:tcPr>
            <w:tcW w:w="504" w:type="pct"/>
            <w:tcBorders>
              <w:top w:val="nil"/>
              <w:left w:val="nil"/>
              <w:bottom w:val="single" w:sz="4" w:space="0" w:color="FFFFFF"/>
              <w:right w:val="single" w:sz="4" w:space="0" w:color="FFFFFF"/>
            </w:tcBorders>
            <w:shd w:val="clear" w:color="auto" w:fill="auto"/>
            <w:vAlign w:val="center"/>
            <w:hideMark/>
          </w:tcPr>
          <w:p w14:paraId="56471509" w14:textId="19F45AD3"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(71.305)</w:t>
            </w:r>
          </w:p>
        </w:tc>
        <w:tc>
          <w:tcPr>
            <w:tcW w:w="452" w:type="pct"/>
            <w:tcBorders>
              <w:top w:val="nil"/>
              <w:left w:val="single" w:sz="8" w:space="0" w:color="FFFFFF"/>
              <w:bottom w:val="single" w:sz="4" w:space="0" w:color="FFFFFF"/>
              <w:right w:val="single" w:sz="4" w:space="0" w:color="FFFFFF"/>
            </w:tcBorders>
            <w:shd w:val="clear" w:color="auto" w:fill="auto"/>
            <w:vAlign w:val="center"/>
            <w:hideMark/>
          </w:tcPr>
          <w:p w14:paraId="7FFECDD0" w14:textId="7DB51FDC"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53.847</w:t>
            </w:r>
          </w:p>
        </w:tc>
      </w:tr>
      <w:tr w:rsidR="00E96BCE" w:rsidRPr="00E96BCE" w14:paraId="6A74488A" w14:textId="77777777" w:rsidTr="009C7D04">
        <w:trPr>
          <w:trHeight w:hRule="exact" w:val="227"/>
        </w:trPr>
        <w:tc>
          <w:tcPr>
            <w:tcW w:w="1101" w:type="pct"/>
            <w:tcBorders>
              <w:top w:val="nil"/>
              <w:left w:val="single" w:sz="4" w:space="0" w:color="FFFFFF"/>
              <w:bottom w:val="single" w:sz="4" w:space="0" w:color="FFFFFF"/>
              <w:right w:val="single" w:sz="4" w:space="0" w:color="FFFFFF"/>
            </w:tcBorders>
            <w:shd w:val="clear" w:color="auto" w:fill="auto"/>
            <w:vAlign w:val="center"/>
            <w:hideMark/>
          </w:tcPr>
          <w:p w14:paraId="154B0432" w14:textId="77777777" w:rsidR="00E96BCE" w:rsidRPr="00E96BCE" w:rsidRDefault="00E96BCE" w:rsidP="00E96BCE">
            <w:pPr>
              <w:spacing w:after="0" w:line="240" w:lineRule="auto"/>
              <w:jc w:val="left"/>
              <w:rPr>
                <w:rFonts w:ascii="BancoDoBrasil Textos" w:eastAsia="Times New Roman" w:hAnsi="BancoDoBrasil Textos" w:cs="Calibri"/>
                <w:sz w:val="13"/>
                <w:szCs w:val="13"/>
                <w:lang w:eastAsia="pt-BR"/>
              </w:rPr>
            </w:pPr>
            <w:r w:rsidRPr="00E96BCE">
              <w:rPr>
                <w:rFonts w:ascii="BancoDoBrasil Textos" w:eastAsia="Times New Roman" w:hAnsi="BancoDoBrasil Textos" w:cs="Calibri"/>
                <w:sz w:val="13"/>
                <w:szCs w:val="13"/>
                <w:lang w:eastAsia="pt-BR"/>
              </w:rPr>
              <w:t>Máquinas e Equipamentos</w:t>
            </w:r>
          </w:p>
        </w:tc>
        <w:tc>
          <w:tcPr>
            <w:tcW w:w="632" w:type="pct"/>
            <w:tcBorders>
              <w:top w:val="nil"/>
              <w:left w:val="nil"/>
              <w:bottom w:val="single" w:sz="4" w:space="0" w:color="FFFFFF"/>
              <w:right w:val="single" w:sz="4" w:space="0" w:color="FFFFFF"/>
            </w:tcBorders>
            <w:shd w:val="clear" w:color="auto" w:fill="auto"/>
            <w:vAlign w:val="center"/>
            <w:hideMark/>
          </w:tcPr>
          <w:p w14:paraId="79ECAEED" w14:textId="77777777" w:rsidR="00E96BCE" w:rsidRPr="00E96BCE" w:rsidRDefault="00E96BCE" w:rsidP="00E96BCE">
            <w:pPr>
              <w:spacing w:after="0" w:line="240" w:lineRule="auto"/>
              <w:jc w:val="center"/>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10%</w:t>
            </w:r>
          </w:p>
        </w:tc>
        <w:tc>
          <w:tcPr>
            <w:tcW w:w="416" w:type="pct"/>
            <w:tcBorders>
              <w:top w:val="nil"/>
              <w:left w:val="nil"/>
              <w:bottom w:val="single" w:sz="4" w:space="0" w:color="FFFFFF"/>
              <w:right w:val="single" w:sz="4" w:space="0" w:color="FFFFFF"/>
            </w:tcBorders>
            <w:shd w:val="clear" w:color="auto" w:fill="auto"/>
            <w:vAlign w:val="center"/>
            <w:hideMark/>
          </w:tcPr>
          <w:p w14:paraId="07FFC638" w14:textId="5AF4BDA1"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101.050</w:t>
            </w:r>
          </w:p>
        </w:tc>
        <w:tc>
          <w:tcPr>
            <w:tcW w:w="650" w:type="pct"/>
            <w:tcBorders>
              <w:top w:val="nil"/>
              <w:left w:val="nil"/>
              <w:bottom w:val="single" w:sz="4" w:space="0" w:color="FFFFFF"/>
              <w:right w:val="single" w:sz="4" w:space="0" w:color="FFFFFF"/>
            </w:tcBorders>
            <w:shd w:val="clear" w:color="auto" w:fill="auto"/>
            <w:vAlign w:val="center"/>
            <w:hideMark/>
          </w:tcPr>
          <w:p w14:paraId="7A63F93A" w14:textId="10E5843C"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23.433</w:t>
            </w:r>
          </w:p>
        </w:tc>
        <w:tc>
          <w:tcPr>
            <w:tcW w:w="794" w:type="pct"/>
            <w:tcBorders>
              <w:top w:val="nil"/>
              <w:left w:val="nil"/>
              <w:bottom w:val="single" w:sz="4" w:space="0" w:color="FFFFFF"/>
              <w:right w:val="single" w:sz="4" w:space="0" w:color="FFFFFF"/>
            </w:tcBorders>
            <w:shd w:val="clear" w:color="auto" w:fill="auto"/>
            <w:vAlign w:val="center"/>
            <w:hideMark/>
          </w:tcPr>
          <w:p w14:paraId="685D30AF" w14:textId="500EAC2A"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(17.379)</w:t>
            </w:r>
          </w:p>
        </w:tc>
        <w:tc>
          <w:tcPr>
            <w:tcW w:w="451" w:type="pct"/>
            <w:tcBorders>
              <w:top w:val="nil"/>
              <w:left w:val="nil"/>
              <w:bottom w:val="single" w:sz="4" w:space="0" w:color="FFFFFF"/>
              <w:right w:val="single" w:sz="4" w:space="0" w:color="FFFFFF"/>
            </w:tcBorders>
            <w:shd w:val="clear" w:color="auto" w:fill="auto"/>
            <w:vAlign w:val="center"/>
            <w:hideMark/>
          </w:tcPr>
          <w:p w14:paraId="5A21AB46" w14:textId="4FE10CC6"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163.011</w:t>
            </w:r>
          </w:p>
        </w:tc>
        <w:tc>
          <w:tcPr>
            <w:tcW w:w="504" w:type="pct"/>
            <w:tcBorders>
              <w:top w:val="nil"/>
              <w:left w:val="nil"/>
              <w:bottom w:val="single" w:sz="4" w:space="0" w:color="FFFFFF"/>
              <w:right w:val="single" w:sz="4" w:space="0" w:color="FFFFFF"/>
            </w:tcBorders>
            <w:shd w:val="clear" w:color="auto" w:fill="auto"/>
            <w:vAlign w:val="center"/>
            <w:hideMark/>
          </w:tcPr>
          <w:p w14:paraId="58B48661" w14:textId="07B3F8A0"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(55.907)</w:t>
            </w:r>
          </w:p>
        </w:tc>
        <w:tc>
          <w:tcPr>
            <w:tcW w:w="452" w:type="pct"/>
            <w:tcBorders>
              <w:top w:val="nil"/>
              <w:left w:val="single" w:sz="8" w:space="0" w:color="FFFFFF"/>
              <w:bottom w:val="single" w:sz="4" w:space="0" w:color="FFFFFF"/>
              <w:right w:val="single" w:sz="4" w:space="0" w:color="FFFFFF"/>
            </w:tcBorders>
            <w:shd w:val="clear" w:color="auto" w:fill="auto"/>
            <w:vAlign w:val="center"/>
            <w:hideMark/>
          </w:tcPr>
          <w:p w14:paraId="20940AEF" w14:textId="5C9E6A33"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107.104</w:t>
            </w:r>
          </w:p>
        </w:tc>
      </w:tr>
      <w:tr w:rsidR="00E96BCE" w:rsidRPr="00E96BCE" w14:paraId="2701C58A" w14:textId="77777777" w:rsidTr="009C7D04">
        <w:trPr>
          <w:trHeight w:hRule="exact" w:val="227"/>
        </w:trPr>
        <w:tc>
          <w:tcPr>
            <w:tcW w:w="1101" w:type="pct"/>
            <w:tcBorders>
              <w:top w:val="nil"/>
              <w:left w:val="single" w:sz="4" w:space="0" w:color="FFFFFF"/>
              <w:bottom w:val="single" w:sz="4" w:space="0" w:color="FFFFFF"/>
              <w:right w:val="single" w:sz="4" w:space="0" w:color="FFFFFF"/>
            </w:tcBorders>
            <w:shd w:val="clear" w:color="auto" w:fill="auto"/>
            <w:vAlign w:val="center"/>
            <w:hideMark/>
          </w:tcPr>
          <w:p w14:paraId="0A0FCE8C" w14:textId="77777777" w:rsidR="00E96BCE" w:rsidRPr="00E96BCE" w:rsidRDefault="00E96BCE" w:rsidP="00E96BCE">
            <w:pPr>
              <w:spacing w:after="0" w:line="240" w:lineRule="auto"/>
              <w:jc w:val="left"/>
              <w:rPr>
                <w:rFonts w:ascii="BancoDoBrasil Textos" w:eastAsia="Times New Roman" w:hAnsi="BancoDoBrasil Textos" w:cs="Calibri"/>
                <w:sz w:val="13"/>
                <w:szCs w:val="13"/>
                <w:lang w:eastAsia="pt-BR"/>
              </w:rPr>
            </w:pPr>
            <w:r w:rsidRPr="00E96BCE">
              <w:rPr>
                <w:rFonts w:ascii="BancoDoBrasil Textos" w:eastAsia="Times New Roman" w:hAnsi="BancoDoBrasil Textos" w:cs="Calibri"/>
                <w:sz w:val="13"/>
                <w:szCs w:val="13"/>
                <w:lang w:eastAsia="pt-BR"/>
              </w:rPr>
              <w:t>Obras de Arte</w:t>
            </w:r>
          </w:p>
        </w:tc>
        <w:tc>
          <w:tcPr>
            <w:tcW w:w="632" w:type="pct"/>
            <w:tcBorders>
              <w:top w:val="nil"/>
              <w:left w:val="nil"/>
              <w:bottom w:val="single" w:sz="4" w:space="0" w:color="FFFFFF"/>
              <w:right w:val="single" w:sz="4" w:space="0" w:color="FFFFFF"/>
            </w:tcBorders>
            <w:shd w:val="clear" w:color="auto" w:fill="auto"/>
            <w:vAlign w:val="center"/>
            <w:hideMark/>
          </w:tcPr>
          <w:p w14:paraId="1B73805E" w14:textId="77777777" w:rsidR="00E96BCE" w:rsidRPr="00E96BCE" w:rsidRDefault="00E96BCE" w:rsidP="00E96BCE">
            <w:pPr>
              <w:spacing w:after="0" w:line="240" w:lineRule="auto"/>
              <w:jc w:val="center"/>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0%</w:t>
            </w:r>
          </w:p>
        </w:tc>
        <w:tc>
          <w:tcPr>
            <w:tcW w:w="416" w:type="pct"/>
            <w:tcBorders>
              <w:top w:val="nil"/>
              <w:left w:val="nil"/>
              <w:bottom w:val="single" w:sz="4" w:space="0" w:color="FFFFFF"/>
              <w:right w:val="single" w:sz="4" w:space="0" w:color="FFFFFF"/>
            </w:tcBorders>
            <w:shd w:val="clear" w:color="auto" w:fill="auto"/>
            <w:vAlign w:val="center"/>
            <w:hideMark/>
          </w:tcPr>
          <w:p w14:paraId="39104FC5" w14:textId="42C67B13"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23</w:t>
            </w:r>
          </w:p>
        </w:tc>
        <w:tc>
          <w:tcPr>
            <w:tcW w:w="650" w:type="pct"/>
            <w:tcBorders>
              <w:top w:val="nil"/>
              <w:left w:val="nil"/>
              <w:bottom w:val="single" w:sz="4" w:space="0" w:color="FFFFFF"/>
              <w:right w:val="single" w:sz="4" w:space="0" w:color="FFFFFF"/>
            </w:tcBorders>
            <w:shd w:val="clear" w:color="auto" w:fill="auto"/>
            <w:vAlign w:val="center"/>
            <w:hideMark/>
          </w:tcPr>
          <w:p w14:paraId="41D10631" w14:textId="536C5AD9"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(5)</w:t>
            </w:r>
          </w:p>
        </w:tc>
        <w:tc>
          <w:tcPr>
            <w:tcW w:w="794" w:type="pct"/>
            <w:tcBorders>
              <w:top w:val="nil"/>
              <w:left w:val="nil"/>
              <w:bottom w:val="single" w:sz="4" w:space="0" w:color="FFFFFF"/>
              <w:right w:val="single" w:sz="4" w:space="0" w:color="FFFFFF"/>
            </w:tcBorders>
            <w:shd w:val="clear" w:color="auto" w:fill="auto"/>
            <w:vAlign w:val="center"/>
            <w:hideMark/>
          </w:tcPr>
          <w:p w14:paraId="0AE76689" w14:textId="5B8A831C"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w:t>
            </w:r>
          </w:p>
        </w:tc>
        <w:tc>
          <w:tcPr>
            <w:tcW w:w="451" w:type="pct"/>
            <w:tcBorders>
              <w:top w:val="nil"/>
              <w:left w:val="nil"/>
              <w:bottom w:val="single" w:sz="4" w:space="0" w:color="FFFFFF"/>
              <w:right w:val="single" w:sz="4" w:space="0" w:color="FFFFFF"/>
            </w:tcBorders>
            <w:shd w:val="clear" w:color="auto" w:fill="auto"/>
            <w:vAlign w:val="center"/>
            <w:hideMark/>
          </w:tcPr>
          <w:p w14:paraId="6A555C5A" w14:textId="5C1906BD"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18</w:t>
            </w:r>
          </w:p>
        </w:tc>
        <w:tc>
          <w:tcPr>
            <w:tcW w:w="504" w:type="pct"/>
            <w:tcBorders>
              <w:top w:val="nil"/>
              <w:left w:val="nil"/>
              <w:bottom w:val="single" w:sz="4" w:space="0" w:color="FFFFFF"/>
              <w:right w:val="single" w:sz="4" w:space="0" w:color="FFFFFF"/>
            </w:tcBorders>
            <w:shd w:val="clear" w:color="auto" w:fill="auto"/>
            <w:vAlign w:val="center"/>
            <w:hideMark/>
          </w:tcPr>
          <w:p w14:paraId="67C4C694" w14:textId="586035CB"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w:t>
            </w:r>
          </w:p>
        </w:tc>
        <w:tc>
          <w:tcPr>
            <w:tcW w:w="452" w:type="pct"/>
            <w:tcBorders>
              <w:top w:val="nil"/>
              <w:left w:val="single" w:sz="8" w:space="0" w:color="FFFFFF"/>
              <w:bottom w:val="single" w:sz="4" w:space="0" w:color="FFFFFF"/>
              <w:right w:val="single" w:sz="4" w:space="0" w:color="FFFFFF"/>
            </w:tcBorders>
            <w:shd w:val="clear" w:color="auto" w:fill="auto"/>
            <w:vAlign w:val="center"/>
            <w:hideMark/>
          </w:tcPr>
          <w:p w14:paraId="03030C76" w14:textId="5BBE3A6C"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18</w:t>
            </w:r>
          </w:p>
        </w:tc>
      </w:tr>
      <w:tr w:rsidR="00E96BCE" w:rsidRPr="00E96BCE" w14:paraId="40FD92AD" w14:textId="77777777" w:rsidTr="009C7D04">
        <w:trPr>
          <w:trHeight w:hRule="exact" w:val="340"/>
        </w:trPr>
        <w:tc>
          <w:tcPr>
            <w:tcW w:w="1101" w:type="pct"/>
            <w:tcBorders>
              <w:top w:val="nil"/>
              <w:left w:val="single" w:sz="4" w:space="0" w:color="FFFFFF"/>
              <w:bottom w:val="single" w:sz="4" w:space="0" w:color="FFFFFF"/>
              <w:right w:val="single" w:sz="4" w:space="0" w:color="FFFFFF"/>
            </w:tcBorders>
            <w:shd w:val="clear" w:color="auto" w:fill="auto"/>
            <w:vAlign w:val="center"/>
            <w:hideMark/>
          </w:tcPr>
          <w:p w14:paraId="0A03FB3B" w14:textId="77777777" w:rsidR="00E96BCE" w:rsidRPr="00E96BCE" w:rsidRDefault="00E96BCE" w:rsidP="00E96BCE">
            <w:pPr>
              <w:spacing w:after="0" w:line="240" w:lineRule="auto"/>
              <w:jc w:val="left"/>
              <w:rPr>
                <w:rFonts w:ascii="BancoDoBrasil Textos" w:eastAsia="Times New Roman" w:hAnsi="BancoDoBrasil Textos" w:cs="Calibri"/>
                <w:sz w:val="13"/>
                <w:szCs w:val="13"/>
                <w:lang w:eastAsia="pt-BR"/>
              </w:rPr>
            </w:pPr>
            <w:r w:rsidRPr="00E96BCE">
              <w:rPr>
                <w:rFonts w:ascii="BancoDoBrasil Textos" w:eastAsia="Times New Roman" w:hAnsi="BancoDoBrasil Textos" w:cs="Calibri"/>
                <w:sz w:val="13"/>
                <w:szCs w:val="13"/>
                <w:lang w:eastAsia="pt-BR"/>
              </w:rPr>
              <w:t>Benfeitorias em Imóveis Terceiros</w:t>
            </w:r>
          </w:p>
        </w:tc>
        <w:tc>
          <w:tcPr>
            <w:tcW w:w="632" w:type="pct"/>
            <w:tcBorders>
              <w:top w:val="nil"/>
              <w:left w:val="nil"/>
              <w:bottom w:val="single" w:sz="4" w:space="0" w:color="FFFFFF"/>
              <w:right w:val="single" w:sz="4" w:space="0" w:color="FFFFFF"/>
            </w:tcBorders>
            <w:shd w:val="clear" w:color="auto" w:fill="auto"/>
            <w:vAlign w:val="center"/>
            <w:hideMark/>
          </w:tcPr>
          <w:p w14:paraId="55C9C479" w14:textId="77777777" w:rsidR="00E96BCE" w:rsidRPr="00E96BCE" w:rsidRDefault="00E96BCE" w:rsidP="00E96BCE">
            <w:pPr>
              <w:spacing w:after="0" w:line="240" w:lineRule="auto"/>
              <w:jc w:val="center"/>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100%</w:t>
            </w:r>
          </w:p>
        </w:tc>
        <w:tc>
          <w:tcPr>
            <w:tcW w:w="416" w:type="pct"/>
            <w:tcBorders>
              <w:top w:val="nil"/>
              <w:left w:val="nil"/>
              <w:bottom w:val="single" w:sz="4" w:space="0" w:color="FFFFFF"/>
              <w:right w:val="single" w:sz="4" w:space="0" w:color="FFFFFF"/>
            </w:tcBorders>
            <w:shd w:val="clear" w:color="auto" w:fill="auto"/>
            <w:vAlign w:val="center"/>
            <w:hideMark/>
          </w:tcPr>
          <w:p w14:paraId="38833F15" w14:textId="044A6C21"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183</w:t>
            </w:r>
          </w:p>
        </w:tc>
        <w:tc>
          <w:tcPr>
            <w:tcW w:w="650" w:type="pct"/>
            <w:tcBorders>
              <w:top w:val="nil"/>
              <w:left w:val="nil"/>
              <w:bottom w:val="single" w:sz="4" w:space="0" w:color="FFFFFF"/>
              <w:right w:val="single" w:sz="4" w:space="0" w:color="FFFFFF"/>
            </w:tcBorders>
            <w:shd w:val="clear" w:color="auto" w:fill="auto"/>
            <w:vAlign w:val="center"/>
            <w:hideMark/>
          </w:tcPr>
          <w:p w14:paraId="1E17DC67" w14:textId="7222300E"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1.256</w:t>
            </w:r>
          </w:p>
        </w:tc>
        <w:tc>
          <w:tcPr>
            <w:tcW w:w="794" w:type="pct"/>
            <w:tcBorders>
              <w:top w:val="nil"/>
              <w:left w:val="nil"/>
              <w:bottom w:val="single" w:sz="4" w:space="0" w:color="FFFFFF"/>
              <w:right w:val="single" w:sz="4" w:space="0" w:color="FFFFFF"/>
            </w:tcBorders>
            <w:shd w:val="clear" w:color="auto" w:fill="auto"/>
            <w:vAlign w:val="center"/>
            <w:hideMark/>
          </w:tcPr>
          <w:p w14:paraId="146F11BE" w14:textId="249A8C96"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(1.065)</w:t>
            </w:r>
          </w:p>
        </w:tc>
        <w:tc>
          <w:tcPr>
            <w:tcW w:w="451" w:type="pct"/>
            <w:tcBorders>
              <w:top w:val="nil"/>
              <w:left w:val="nil"/>
              <w:bottom w:val="single" w:sz="4" w:space="0" w:color="FFFFFF"/>
              <w:right w:val="single" w:sz="4" w:space="0" w:color="FFFFFF"/>
            </w:tcBorders>
            <w:shd w:val="clear" w:color="auto" w:fill="auto"/>
            <w:vAlign w:val="center"/>
            <w:hideMark/>
          </w:tcPr>
          <w:p w14:paraId="040873F4" w14:textId="7ED90D08"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1.582</w:t>
            </w:r>
          </w:p>
        </w:tc>
        <w:tc>
          <w:tcPr>
            <w:tcW w:w="504" w:type="pct"/>
            <w:tcBorders>
              <w:top w:val="nil"/>
              <w:left w:val="nil"/>
              <w:bottom w:val="single" w:sz="4" w:space="0" w:color="FFFFFF"/>
              <w:right w:val="single" w:sz="4" w:space="0" w:color="FFFFFF"/>
            </w:tcBorders>
            <w:shd w:val="clear" w:color="auto" w:fill="auto"/>
            <w:vAlign w:val="center"/>
            <w:hideMark/>
          </w:tcPr>
          <w:p w14:paraId="53550785" w14:textId="67D5ECDB"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(1.208)</w:t>
            </w:r>
          </w:p>
        </w:tc>
        <w:tc>
          <w:tcPr>
            <w:tcW w:w="452" w:type="pct"/>
            <w:tcBorders>
              <w:top w:val="nil"/>
              <w:left w:val="single" w:sz="8" w:space="0" w:color="FFFFFF"/>
              <w:bottom w:val="single" w:sz="4" w:space="0" w:color="FFFFFF"/>
              <w:right w:val="single" w:sz="4" w:space="0" w:color="FFFFFF"/>
            </w:tcBorders>
            <w:shd w:val="clear" w:color="auto" w:fill="auto"/>
            <w:vAlign w:val="center"/>
            <w:hideMark/>
          </w:tcPr>
          <w:p w14:paraId="000E55C8" w14:textId="4FC29DA3"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374</w:t>
            </w:r>
          </w:p>
        </w:tc>
      </w:tr>
      <w:tr w:rsidR="00D55C6F" w:rsidRPr="00E96BCE" w14:paraId="589B58B4" w14:textId="77777777" w:rsidTr="009C7D04">
        <w:trPr>
          <w:trHeight w:hRule="exact" w:val="227"/>
        </w:trPr>
        <w:tc>
          <w:tcPr>
            <w:tcW w:w="1101" w:type="pct"/>
            <w:tcBorders>
              <w:top w:val="nil"/>
              <w:left w:val="single" w:sz="4" w:space="0" w:color="FFFFFF"/>
              <w:bottom w:val="nil"/>
              <w:right w:val="single" w:sz="4" w:space="0" w:color="FFFFFF"/>
            </w:tcBorders>
            <w:shd w:val="clear" w:color="auto" w:fill="auto"/>
            <w:vAlign w:val="center"/>
            <w:hideMark/>
          </w:tcPr>
          <w:p w14:paraId="72AC8D97" w14:textId="0349A27E" w:rsidR="00D55C6F" w:rsidRPr="00E96BCE" w:rsidRDefault="00D55C6F" w:rsidP="00D55C6F">
            <w:pPr>
              <w:spacing w:after="0" w:line="240" w:lineRule="auto"/>
              <w:jc w:val="left"/>
              <w:rPr>
                <w:rFonts w:ascii="BancoDoBrasil Textos" w:eastAsia="Times New Roman" w:hAnsi="BancoDoBrasil Textos" w:cs="Calibri"/>
                <w:sz w:val="13"/>
                <w:szCs w:val="13"/>
                <w:lang w:eastAsia="pt-BR"/>
              </w:rPr>
            </w:pPr>
            <w:r w:rsidRPr="00E96BCE">
              <w:rPr>
                <w:rFonts w:ascii="BancoDoBrasil Textos" w:eastAsia="Times New Roman" w:hAnsi="BancoDoBrasil Textos" w:cs="Calibri"/>
                <w:sz w:val="13"/>
                <w:szCs w:val="13"/>
                <w:lang w:eastAsia="pt-BR"/>
              </w:rPr>
              <w:t>Provisão para perdas</w:t>
            </w:r>
            <w:r>
              <w:rPr>
                <w:rFonts w:ascii="BancoDoBrasil Textos" w:eastAsia="Times New Roman" w:hAnsi="BancoDoBrasil Textos" w:cs="Calibri"/>
                <w:sz w:val="13"/>
                <w:szCs w:val="13"/>
                <w:lang w:eastAsia="pt-BR"/>
              </w:rPr>
              <w:t xml:space="preserve"> </w:t>
            </w:r>
            <w:r w:rsidRPr="006968BA">
              <w:rPr>
                <w:rFonts w:ascii="BancoDoBrasil Textos" w:eastAsia="Times New Roman" w:hAnsi="BancoDoBrasil Textos" w:cs="Calibri"/>
                <w:sz w:val="16"/>
                <w:szCs w:val="16"/>
                <w:vertAlign w:val="superscript"/>
                <w:lang w:eastAsia="pt-BR"/>
              </w:rPr>
              <w:t>[2]</w:t>
            </w:r>
          </w:p>
        </w:tc>
        <w:tc>
          <w:tcPr>
            <w:tcW w:w="632" w:type="pct"/>
            <w:tcBorders>
              <w:top w:val="nil"/>
              <w:left w:val="nil"/>
              <w:bottom w:val="nil"/>
              <w:right w:val="single" w:sz="4" w:space="0" w:color="FFFFFF"/>
            </w:tcBorders>
            <w:shd w:val="clear" w:color="auto" w:fill="auto"/>
            <w:vAlign w:val="center"/>
            <w:hideMark/>
          </w:tcPr>
          <w:p w14:paraId="60C0BF02" w14:textId="77777777" w:rsidR="00D55C6F" w:rsidRPr="00E96BCE" w:rsidRDefault="00D55C6F" w:rsidP="00D55C6F">
            <w:pPr>
              <w:spacing w:after="0" w:line="240" w:lineRule="auto"/>
              <w:jc w:val="center"/>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0%</w:t>
            </w:r>
          </w:p>
        </w:tc>
        <w:tc>
          <w:tcPr>
            <w:tcW w:w="416" w:type="pct"/>
            <w:tcBorders>
              <w:top w:val="nil"/>
              <w:left w:val="nil"/>
              <w:bottom w:val="nil"/>
              <w:right w:val="single" w:sz="4" w:space="0" w:color="FFFFFF"/>
            </w:tcBorders>
            <w:shd w:val="clear" w:color="auto" w:fill="auto"/>
            <w:vAlign w:val="center"/>
            <w:hideMark/>
          </w:tcPr>
          <w:p w14:paraId="5D6C91F5" w14:textId="7617F332" w:rsidR="00D55C6F" w:rsidRPr="00E96BCE" w:rsidRDefault="00D55C6F" w:rsidP="00D55C6F">
            <w:pPr>
              <w:spacing w:after="0" w:line="240" w:lineRule="auto"/>
              <w:jc w:val="right"/>
              <w:rPr>
                <w:rFonts w:ascii="BancoDoBrasil Textos" w:eastAsia="Times New Roman" w:hAnsi="BancoDoBrasil Textos" w:cs="Calibri"/>
                <w:sz w:val="14"/>
                <w:szCs w:val="14"/>
                <w:lang w:eastAsia="pt-BR"/>
              </w:rPr>
            </w:pPr>
            <w:r w:rsidRPr="00D55C6F">
              <w:rPr>
                <w:rFonts w:ascii="BancoDoBrasil Textos" w:eastAsia="Times New Roman" w:hAnsi="BancoDoBrasil Textos" w:cs="Calibri"/>
                <w:sz w:val="14"/>
                <w:szCs w:val="14"/>
                <w:lang w:eastAsia="pt-BR"/>
              </w:rPr>
              <w:t>(103)</w:t>
            </w:r>
          </w:p>
        </w:tc>
        <w:tc>
          <w:tcPr>
            <w:tcW w:w="650" w:type="pct"/>
            <w:tcBorders>
              <w:top w:val="nil"/>
              <w:left w:val="nil"/>
              <w:bottom w:val="single" w:sz="4" w:space="0" w:color="FFFFFF"/>
              <w:right w:val="single" w:sz="4" w:space="0" w:color="FFFFFF"/>
            </w:tcBorders>
            <w:shd w:val="clear" w:color="auto" w:fill="auto"/>
            <w:vAlign w:val="center"/>
            <w:hideMark/>
          </w:tcPr>
          <w:p w14:paraId="292842DD" w14:textId="0FD9BE7A" w:rsidR="00D55C6F" w:rsidRPr="00E96BCE" w:rsidRDefault="00D55C6F" w:rsidP="00D55C6F">
            <w:pPr>
              <w:spacing w:after="0" w:line="240" w:lineRule="auto"/>
              <w:jc w:val="right"/>
              <w:rPr>
                <w:rFonts w:ascii="BancoDoBrasil Textos" w:eastAsia="Times New Roman" w:hAnsi="BancoDoBrasil Textos" w:cs="Calibri"/>
                <w:sz w:val="14"/>
                <w:szCs w:val="14"/>
                <w:lang w:eastAsia="pt-BR"/>
              </w:rPr>
            </w:pPr>
            <w:r w:rsidRPr="00D55C6F">
              <w:rPr>
                <w:rFonts w:ascii="BancoDoBrasil Textos" w:eastAsia="Times New Roman" w:hAnsi="BancoDoBrasil Textos" w:cs="Calibri"/>
                <w:sz w:val="14"/>
                <w:szCs w:val="14"/>
                <w:lang w:eastAsia="pt-BR"/>
              </w:rPr>
              <w:t>(8.872)</w:t>
            </w:r>
          </w:p>
        </w:tc>
        <w:tc>
          <w:tcPr>
            <w:tcW w:w="794" w:type="pct"/>
            <w:tcBorders>
              <w:top w:val="nil"/>
              <w:left w:val="nil"/>
              <w:bottom w:val="single" w:sz="4" w:space="0" w:color="FFFFFF"/>
              <w:right w:val="single" w:sz="4" w:space="0" w:color="FFFFFF"/>
            </w:tcBorders>
            <w:shd w:val="clear" w:color="auto" w:fill="auto"/>
            <w:vAlign w:val="center"/>
            <w:hideMark/>
          </w:tcPr>
          <w:p w14:paraId="0899F07B" w14:textId="045DBB9D" w:rsidR="00D55C6F" w:rsidRPr="00E96BCE" w:rsidRDefault="00D55C6F" w:rsidP="00D55C6F">
            <w:pPr>
              <w:spacing w:after="0" w:line="240" w:lineRule="auto"/>
              <w:jc w:val="right"/>
              <w:rPr>
                <w:rFonts w:ascii="BancoDoBrasil Textos" w:eastAsia="Times New Roman" w:hAnsi="BancoDoBrasil Textos" w:cs="Calibri"/>
                <w:sz w:val="14"/>
                <w:szCs w:val="14"/>
                <w:lang w:eastAsia="pt-BR"/>
              </w:rPr>
            </w:pPr>
            <w:r w:rsidRPr="00D55C6F">
              <w:rPr>
                <w:rFonts w:ascii="BancoDoBrasil Textos" w:eastAsia="Times New Roman" w:hAnsi="BancoDoBrasil Textos" w:cs="Calibri"/>
                <w:sz w:val="14"/>
                <w:szCs w:val="14"/>
                <w:lang w:eastAsia="pt-BR"/>
              </w:rPr>
              <w:t>-</w:t>
            </w:r>
          </w:p>
        </w:tc>
        <w:tc>
          <w:tcPr>
            <w:tcW w:w="451" w:type="pct"/>
            <w:tcBorders>
              <w:top w:val="nil"/>
              <w:left w:val="nil"/>
              <w:bottom w:val="single" w:sz="4" w:space="0" w:color="FFFFFF"/>
              <w:right w:val="single" w:sz="4" w:space="0" w:color="FFFFFF"/>
            </w:tcBorders>
            <w:shd w:val="clear" w:color="auto" w:fill="auto"/>
            <w:vAlign w:val="center"/>
            <w:hideMark/>
          </w:tcPr>
          <w:p w14:paraId="14AB4A25" w14:textId="1AF31DAD" w:rsidR="00D55C6F" w:rsidRPr="00E96BCE" w:rsidRDefault="00D55C6F" w:rsidP="00D55C6F">
            <w:pPr>
              <w:spacing w:after="0" w:line="240" w:lineRule="auto"/>
              <w:jc w:val="right"/>
              <w:rPr>
                <w:rFonts w:ascii="BancoDoBrasil Textos" w:eastAsia="Times New Roman" w:hAnsi="BancoDoBrasil Textos" w:cs="Calibri"/>
                <w:sz w:val="14"/>
                <w:szCs w:val="14"/>
                <w:lang w:eastAsia="pt-BR"/>
              </w:rPr>
            </w:pPr>
            <w:r w:rsidRPr="00D55C6F">
              <w:rPr>
                <w:rFonts w:ascii="BancoDoBrasil Textos" w:eastAsia="Times New Roman" w:hAnsi="BancoDoBrasil Textos" w:cs="Calibri"/>
                <w:sz w:val="14"/>
                <w:szCs w:val="14"/>
                <w:lang w:eastAsia="pt-BR"/>
              </w:rPr>
              <w:t>(8.975)</w:t>
            </w:r>
          </w:p>
        </w:tc>
        <w:tc>
          <w:tcPr>
            <w:tcW w:w="504" w:type="pct"/>
            <w:tcBorders>
              <w:top w:val="nil"/>
              <w:left w:val="nil"/>
              <w:bottom w:val="single" w:sz="4" w:space="0" w:color="FFFFFF"/>
              <w:right w:val="single" w:sz="4" w:space="0" w:color="FFFFFF"/>
            </w:tcBorders>
            <w:shd w:val="clear" w:color="auto" w:fill="auto"/>
            <w:vAlign w:val="center"/>
            <w:hideMark/>
          </w:tcPr>
          <w:p w14:paraId="0A482E68" w14:textId="7CAD8100" w:rsidR="00D55C6F" w:rsidRPr="00E96BCE" w:rsidRDefault="00D55C6F" w:rsidP="00D55C6F">
            <w:pPr>
              <w:spacing w:after="0" w:line="240" w:lineRule="auto"/>
              <w:jc w:val="right"/>
              <w:rPr>
                <w:rFonts w:ascii="BancoDoBrasil Textos" w:eastAsia="Times New Roman" w:hAnsi="BancoDoBrasil Textos" w:cs="Calibri"/>
                <w:sz w:val="14"/>
                <w:szCs w:val="14"/>
                <w:lang w:eastAsia="pt-BR"/>
              </w:rPr>
            </w:pPr>
            <w:r w:rsidRPr="00D55C6F">
              <w:rPr>
                <w:rFonts w:ascii="BancoDoBrasil Textos" w:eastAsia="Times New Roman" w:hAnsi="BancoDoBrasil Textos" w:cs="Calibri"/>
                <w:sz w:val="14"/>
                <w:szCs w:val="14"/>
                <w:lang w:eastAsia="pt-BR"/>
              </w:rPr>
              <w:t>-</w:t>
            </w:r>
          </w:p>
        </w:tc>
        <w:tc>
          <w:tcPr>
            <w:tcW w:w="452" w:type="pct"/>
            <w:tcBorders>
              <w:top w:val="nil"/>
              <w:left w:val="single" w:sz="8" w:space="0" w:color="FFFFFF"/>
              <w:bottom w:val="single" w:sz="4" w:space="0" w:color="FFFFFF"/>
              <w:right w:val="single" w:sz="4" w:space="0" w:color="FFFFFF"/>
            </w:tcBorders>
            <w:shd w:val="clear" w:color="auto" w:fill="auto"/>
            <w:vAlign w:val="center"/>
            <w:hideMark/>
          </w:tcPr>
          <w:p w14:paraId="0E2911C5" w14:textId="273AE333" w:rsidR="00D55C6F" w:rsidRPr="00E96BCE" w:rsidRDefault="00D55C6F" w:rsidP="00D55C6F">
            <w:pPr>
              <w:spacing w:after="0" w:line="240" w:lineRule="auto"/>
              <w:jc w:val="right"/>
              <w:rPr>
                <w:rFonts w:ascii="BancoDoBrasil Textos" w:eastAsia="Times New Roman" w:hAnsi="BancoDoBrasil Textos" w:cs="Calibri"/>
                <w:sz w:val="14"/>
                <w:szCs w:val="14"/>
                <w:lang w:eastAsia="pt-BR"/>
              </w:rPr>
            </w:pPr>
            <w:r w:rsidRPr="00D55C6F">
              <w:rPr>
                <w:rFonts w:ascii="BancoDoBrasil Textos" w:eastAsia="Times New Roman" w:hAnsi="BancoDoBrasil Textos" w:cs="Calibri"/>
                <w:sz w:val="14"/>
                <w:szCs w:val="14"/>
                <w:lang w:eastAsia="pt-BR"/>
              </w:rPr>
              <w:t>(8.975)</w:t>
            </w:r>
          </w:p>
        </w:tc>
      </w:tr>
      <w:tr w:rsidR="00E96BCE" w:rsidRPr="00E96BCE" w14:paraId="257A836D" w14:textId="77777777" w:rsidTr="009C7D04">
        <w:trPr>
          <w:trHeight w:hRule="exact" w:val="227"/>
        </w:trPr>
        <w:tc>
          <w:tcPr>
            <w:tcW w:w="1101" w:type="pct"/>
            <w:tcBorders>
              <w:top w:val="single" w:sz="4" w:space="0" w:color="FFFFFF"/>
              <w:left w:val="single" w:sz="4" w:space="0" w:color="FFFFFF"/>
              <w:bottom w:val="nil"/>
              <w:right w:val="single" w:sz="4" w:space="0" w:color="FFFFFF"/>
            </w:tcBorders>
            <w:shd w:val="clear" w:color="auto" w:fill="auto"/>
            <w:vAlign w:val="center"/>
            <w:hideMark/>
          </w:tcPr>
          <w:p w14:paraId="5AA6DCB0" w14:textId="77777777" w:rsidR="00E96BCE" w:rsidRPr="00E96BCE" w:rsidRDefault="00E96BCE" w:rsidP="00E96BCE">
            <w:pPr>
              <w:spacing w:after="0" w:line="240" w:lineRule="auto"/>
              <w:jc w:val="left"/>
              <w:rPr>
                <w:rFonts w:ascii="BancoDoBrasil Textos" w:eastAsia="Times New Roman" w:hAnsi="BancoDoBrasil Textos" w:cs="Calibri"/>
                <w:sz w:val="13"/>
                <w:szCs w:val="13"/>
                <w:lang w:eastAsia="pt-BR"/>
              </w:rPr>
            </w:pPr>
            <w:r w:rsidRPr="00E96BCE">
              <w:rPr>
                <w:rFonts w:ascii="BancoDoBrasil Textos" w:eastAsia="Times New Roman" w:hAnsi="BancoDoBrasil Textos" w:cs="Calibri"/>
                <w:sz w:val="13"/>
                <w:szCs w:val="13"/>
                <w:lang w:eastAsia="pt-BR"/>
              </w:rPr>
              <w:t>Arrendamento</w:t>
            </w:r>
          </w:p>
        </w:tc>
        <w:tc>
          <w:tcPr>
            <w:tcW w:w="632" w:type="pct"/>
            <w:tcBorders>
              <w:top w:val="single" w:sz="4" w:space="0" w:color="FFFFFF"/>
              <w:left w:val="nil"/>
              <w:bottom w:val="nil"/>
              <w:right w:val="single" w:sz="4" w:space="0" w:color="FFFFFF"/>
            </w:tcBorders>
            <w:shd w:val="clear" w:color="auto" w:fill="auto"/>
            <w:vAlign w:val="center"/>
            <w:hideMark/>
          </w:tcPr>
          <w:p w14:paraId="4E6D29F9" w14:textId="04FF6E8E" w:rsidR="00E96BCE" w:rsidRPr="00E96BCE" w:rsidRDefault="0046329E" w:rsidP="00E96BCE">
            <w:pPr>
              <w:spacing w:after="0" w:line="240" w:lineRule="auto"/>
              <w:jc w:val="center"/>
              <w:rPr>
                <w:rFonts w:ascii="BancoDoBrasil Textos" w:eastAsia="Times New Roman" w:hAnsi="BancoDoBrasil Textos" w:cs="Calibri"/>
                <w:sz w:val="14"/>
                <w:szCs w:val="14"/>
                <w:lang w:eastAsia="pt-BR"/>
              </w:rPr>
            </w:pPr>
            <w:r>
              <w:rPr>
                <w:rFonts w:ascii="BancoDoBrasil Textos" w:eastAsia="Times New Roman" w:hAnsi="BancoDoBrasil Textos" w:cs="Calibri"/>
                <w:sz w:val="14"/>
                <w:szCs w:val="14"/>
                <w:lang w:eastAsia="pt-BR"/>
              </w:rPr>
              <w:t xml:space="preserve">0% </w:t>
            </w:r>
            <w:r w:rsidRPr="0046329E">
              <w:rPr>
                <w:rFonts w:ascii="BancoDoBrasil Textos" w:eastAsia="Times New Roman" w:hAnsi="BancoDoBrasil Textos" w:cs="Calibri"/>
                <w:sz w:val="16"/>
                <w:szCs w:val="14"/>
                <w:vertAlign w:val="superscript"/>
                <w:lang w:eastAsia="pt-BR"/>
              </w:rPr>
              <w:t>[1]</w:t>
            </w:r>
          </w:p>
        </w:tc>
        <w:tc>
          <w:tcPr>
            <w:tcW w:w="416" w:type="pct"/>
            <w:tcBorders>
              <w:top w:val="single" w:sz="4" w:space="0" w:color="FFFFFF"/>
              <w:left w:val="nil"/>
              <w:bottom w:val="nil"/>
              <w:right w:val="single" w:sz="4" w:space="0" w:color="FFFFFF"/>
            </w:tcBorders>
            <w:shd w:val="clear" w:color="auto" w:fill="auto"/>
            <w:vAlign w:val="center"/>
            <w:hideMark/>
          </w:tcPr>
          <w:p w14:paraId="4CF00DB9" w14:textId="6066BFBD"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67.575</w:t>
            </w:r>
          </w:p>
        </w:tc>
        <w:tc>
          <w:tcPr>
            <w:tcW w:w="650" w:type="pct"/>
            <w:tcBorders>
              <w:top w:val="nil"/>
              <w:left w:val="nil"/>
              <w:bottom w:val="single" w:sz="4" w:space="0" w:color="FFFFFF"/>
              <w:right w:val="single" w:sz="4" w:space="0" w:color="FFFFFF"/>
            </w:tcBorders>
            <w:shd w:val="clear" w:color="auto" w:fill="auto"/>
            <w:vAlign w:val="center"/>
            <w:hideMark/>
          </w:tcPr>
          <w:p w14:paraId="304B4B00" w14:textId="2537518D"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32.311</w:t>
            </w:r>
          </w:p>
        </w:tc>
        <w:tc>
          <w:tcPr>
            <w:tcW w:w="794" w:type="pct"/>
            <w:tcBorders>
              <w:top w:val="nil"/>
              <w:left w:val="nil"/>
              <w:bottom w:val="single" w:sz="4" w:space="0" w:color="FFFFFF"/>
              <w:right w:val="single" w:sz="4" w:space="0" w:color="FFFFFF"/>
            </w:tcBorders>
            <w:shd w:val="clear" w:color="auto" w:fill="auto"/>
            <w:vAlign w:val="center"/>
            <w:hideMark/>
          </w:tcPr>
          <w:p w14:paraId="5388FBD7" w14:textId="564043F2"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(19.735)</w:t>
            </w:r>
          </w:p>
        </w:tc>
        <w:tc>
          <w:tcPr>
            <w:tcW w:w="451" w:type="pct"/>
            <w:tcBorders>
              <w:top w:val="nil"/>
              <w:left w:val="nil"/>
              <w:bottom w:val="single" w:sz="4" w:space="0" w:color="FFFFFF"/>
              <w:right w:val="single" w:sz="4" w:space="0" w:color="FFFFFF"/>
            </w:tcBorders>
            <w:shd w:val="clear" w:color="auto" w:fill="auto"/>
            <w:vAlign w:val="center"/>
            <w:hideMark/>
          </w:tcPr>
          <w:p w14:paraId="493253D4" w14:textId="6E96B222"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99.886</w:t>
            </w:r>
          </w:p>
        </w:tc>
        <w:tc>
          <w:tcPr>
            <w:tcW w:w="504" w:type="pct"/>
            <w:tcBorders>
              <w:top w:val="nil"/>
              <w:left w:val="nil"/>
              <w:bottom w:val="single" w:sz="4" w:space="0" w:color="FFFFFF"/>
              <w:right w:val="single" w:sz="4" w:space="0" w:color="FFFFFF"/>
            </w:tcBorders>
            <w:shd w:val="clear" w:color="auto" w:fill="auto"/>
            <w:vAlign w:val="center"/>
            <w:hideMark/>
          </w:tcPr>
          <w:p w14:paraId="2AC6B4FF" w14:textId="263CC242"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(19.735)</w:t>
            </w:r>
          </w:p>
        </w:tc>
        <w:tc>
          <w:tcPr>
            <w:tcW w:w="452" w:type="pct"/>
            <w:tcBorders>
              <w:top w:val="nil"/>
              <w:left w:val="single" w:sz="8" w:space="0" w:color="FFFFFF"/>
              <w:bottom w:val="single" w:sz="4" w:space="0" w:color="FFFFFF"/>
              <w:right w:val="single" w:sz="4" w:space="0" w:color="FFFFFF"/>
            </w:tcBorders>
            <w:shd w:val="clear" w:color="auto" w:fill="auto"/>
            <w:vAlign w:val="center"/>
            <w:hideMark/>
          </w:tcPr>
          <w:p w14:paraId="241A7155" w14:textId="6C075CAC" w:rsidR="00E96BCE" w:rsidRPr="00E96BCE" w:rsidRDefault="00E96BCE" w:rsidP="00E96BCE">
            <w:pPr>
              <w:spacing w:after="0" w:line="240" w:lineRule="auto"/>
              <w:jc w:val="right"/>
              <w:rPr>
                <w:rFonts w:ascii="BancoDoBrasil Textos" w:eastAsia="Times New Roman" w:hAnsi="BancoDoBrasil Textos" w:cs="Calibri"/>
                <w:sz w:val="14"/>
                <w:szCs w:val="14"/>
                <w:lang w:eastAsia="pt-BR"/>
              </w:rPr>
            </w:pPr>
            <w:r w:rsidRPr="00E96BCE">
              <w:rPr>
                <w:rFonts w:ascii="BancoDoBrasil Textos" w:eastAsia="Times New Roman" w:hAnsi="BancoDoBrasil Textos" w:cs="Calibri"/>
                <w:sz w:val="14"/>
                <w:szCs w:val="14"/>
                <w:lang w:eastAsia="pt-BR"/>
              </w:rPr>
              <w:t>80.151</w:t>
            </w:r>
          </w:p>
        </w:tc>
      </w:tr>
      <w:tr w:rsidR="00A87301" w:rsidRPr="00E96BCE" w14:paraId="3B625490" w14:textId="77777777" w:rsidTr="00A810A5">
        <w:trPr>
          <w:trHeight w:hRule="exact" w:val="227"/>
        </w:trPr>
        <w:tc>
          <w:tcPr>
            <w:tcW w:w="1101" w:type="pct"/>
            <w:tcBorders>
              <w:top w:val="single" w:sz="8" w:space="0" w:color="FFFFFF"/>
              <w:left w:val="single" w:sz="8" w:space="0" w:color="FFFFFF"/>
              <w:bottom w:val="single" w:sz="4" w:space="0" w:color="auto"/>
              <w:right w:val="single" w:sz="8" w:space="0" w:color="FFFFFF"/>
            </w:tcBorders>
            <w:shd w:val="clear" w:color="auto" w:fill="auto"/>
            <w:noWrap/>
            <w:vAlign w:val="center"/>
            <w:hideMark/>
          </w:tcPr>
          <w:p w14:paraId="6810B341" w14:textId="77777777" w:rsidR="00A87301" w:rsidRPr="00E96BCE" w:rsidRDefault="00A87301" w:rsidP="00A87301">
            <w:pPr>
              <w:spacing w:after="0" w:line="240" w:lineRule="auto"/>
              <w:jc w:val="left"/>
              <w:rPr>
                <w:rFonts w:ascii="BancoDoBrasil Textos" w:eastAsia="Times New Roman" w:hAnsi="BancoDoBrasil Textos" w:cs="Calibri"/>
                <w:b/>
                <w:bCs/>
                <w:sz w:val="14"/>
                <w:szCs w:val="14"/>
                <w:lang w:eastAsia="pt-BR"/>
              </w:rPr>
            </w:pPr>
            <w:r w:rsidRPr="00E96BCE">
              <w:rPr>
                <w:rFonts w:ascii="BancoDoBrasil Textos" w:eastAsia="Times New Roman" w:hAnsi="BancoDoBrasil Textos" w:cs="Calibri"/>
                <w:b/>
                <w:bCs/>
                <w:sz w:val="14"/>
                <w:szCs w:val="14"/>
                <w:lang w:eastAsia="pt-BR"/>
              </w:rPr>
              <w:t>Total</w:t>
            </w:r>
          </w:p>
        </w:tc>
        <w:tc>
          <w:tcPr>
            <w:tcW w:w="632" w:type="pct"/>
            <w:tcBorders>
              <w:top w:val="single" w:sz="8" w:space="0" w:color="FFFFFF"/>
              <w:left w:val="nil"/>
              <w:bottom w:val="single" w:sz="4" w:space="0" w:color="auto"/>
              <w:right w:val="single" w:sz="8" w:space="0" w:color="FFFFFF"/>
            </w:tcBorders>
            <w:shd w:val="clear" w:color="auto" w:fill="auto"/>
            <w:vAlign w:val="center"/>
            <w:hideMark/>
          </w:tcPr>
          <w:p w14:paraId="63B9A977" w14:textId="77777777" w:rsidR="00A87301" w:rsidRPr="00E96BCE" w:rsidRDefault="00A87301" w:rsidP="00A87301">
            <w:pPr>
              <w:spacing w:after="0" w:line="240" w:lineRule="auto"/>
              <w:jc w:val="center"/>
              <w:rPr>
                <w:rFonts w:ascii="BancoDoBrasil Textos" w:eastAsia="Times New Roman" w:hAnsi="BancoDoBrasil Textos" w:cs="Calibri"/>
                <w:b/>
                <w:bCs/>
                <w:sz w:val="14"/>
                <w:szCs w:val="14"/>
                <w:lang w:eastAsia="pt-BR"/>
              </w:rPr>
            </w:pPr>
            <w:r w:rsidRPr="00E96BCE">
              <w:rPr>
                <w:rFonts w:ascii="BancoDoBrasil Textos" w:eastAsia="Times New Roman" w:hAnsi="BancoDoBrasil Textos" w:cs="Calibri"/>
                <w:b/>
                <w:bCs/>
                <w:sz w:val="14"/>
                <w:szCs w:val="14"/>
                <w:lang w:eastAsia="pt-BR"/>
              </w:rPr>
              <w:t>-</w:t>
            </w:r>
          </w:p>
        </w:tc>
        <w:tc>
          <w:tcPr>
            <w:tcW w:w="416" w:type="pct"/>
            <w:tcBorders>
              <w:top w:val="single" w:sz="8" w:space="0" w:color="FFFFFF"/>
              <w:left w:val="nil"/>
              <w:bottom w:val="single" w:sz="4" w:space="0" w:color="auto"/>
              <w:right w:val="single" w:sz="8" w:space="0" w:color="FFFFFF"/>
            </w:tcBorders>
            <w:shd w:val="clear" w:color="auto" w:fill="auto"/>
            <w:vAlign w:val="center"/>
            <w:hideMark/>
          </w:tcPr>
          <w:p w14:paraId="64A726CD" w14:textId="214A40E3" w:rsidR="00A87301" w:rsidRPr="00E96BCE" w:rsidRDefault="00A87301" w:rsidP="00A87301">
            <w:pPr>
              <w:spacing w:after="0" w:line="240" w:lineRule="auto"/>
              <w:jc w:val="right"/>
              <w:rPr>
                <w:rFonts w:ascii="BancoDoBrasil Textos" w:eastAsia="Times New Roman" w:hAnsi="BancoDoBrasil Textos" w:cs="Calibri"/>
                <w:b/>
                <w:bCs/>
                <w:sz w:val="14"/>
                <w:szCs w:val="14"/>
                <w:lang w:eastAsia="pt-BR"/>
              </w:rPr>
            </w:pPr>
            <w:r w:rsidRPr="00A87301">
              <w:rPr>
                <w:rFonts w:ascii="BancoDoBrasil Textos" w:eastAsia="Times New Roman" w:hAnsi="BancoDoBrasil Textos" w:cs="Calibri"/>
                <w:b/>
                <w:bCs/>
                <w:sz w:val="14"/>
                <w:szCs w:val="14"/>
                <w:lang w:eastAsia="pt-BR"/>
              </w:rPr>
              <w:t>224.935</w:t>
            </w:r>
          </w:p>
        </w:tc>
        <w:tc>
          <w:tcPr>
            <w:tcW w:w="650" w:type="pct"/>
            <w:tcBorders>
              <w:top w:val="single" w:sz="8" w:space="0" w:color="FFFFFF"/>
              <w:left w:val="nil"/>
              <w:bottom w:val="single" w:sz="4" w:space="0" w:color="auto"/>
              <w:right w:val="single" w:sz="8" w:space="0" w:color="FFFFFF"/>
            </w:tcBorders>
            <w:shd w:val="clear" w:color="auto" w:fill="auto"/>
            <w:vAlign w:val="bottom"/>
            <w:hideMark/>
          </w:tcPr>
          <w:p w14:paraId="7B8867E0" w14:textId="1F330679" w:rsidR="00A87301" w:rsidRPr="00E96BCE" w:rsidRDefault="00A87301" w:rsidP="00A87301">
            <w:pPr>
              <w:spacing w:after="0" w:line="240" w:lineRule="auto"/>
              <w:jc w:val="right"/>
              <w:rPr>
                <w:rFonts w:ascii="BancoDoBrasil Textos" w:eastAsia="Times New Roman" w:hAnsi="BancoDoBrasil Textos" w:cs="Calibri"/>
                <w:b/>
                <w:bCs/>
                <w:sz w:val="14"/>
                <w:szCs w:val="14"/>
                <w:lang w:eastAsia="pt-BR"/>
              </w:rPr>
            </w:pPr>
            <w:r w:rsidRPr="00A87301">
              <w:rPr>
                <w:rFonts w:ascii="BancoDoBrasil Textos" w:eastAsia="Times New Roman" w:hAnsi="BancoDoBrasil Textos" w:cs="Calibri"/>
                <w:b/>
                <w:bCs/>
                <w:sz w:val="14"/>
                <w:szCs w:val="14"/>
                <w:lang w:eastAsia="pt-BR"/>
              </w:rPr>
              <w:t>79.512</w:t>
            </w:r>
          </w:p>
        </w:tc>
        <w:tc>
          <w:tcPr>
            <w:tcW w:w="794" w:type="pct"/>
            <w:tcBorders>
              <w:top w:val="single" w:sz="8" w:space="0" w:color="FFFFFF"/>
              <w:left w:val="nil"/>
              <w:bottom w:val="single" w:sz="4" w:space="0" w:color="auto"/>
              <w:right w:val="single" w:sz="8" w:space="0" w:color="FFFFFF"/>
            </w:tcBorders>
            <w:shd w:val="clear" w:color="auto" w:fill="auto"/>
            <w:vAlign w:val="center"/>
            <w:hideMark/>
          </w:tcPr>
          <w:p w14:paraId="3B0601AC" w14:textId="038C24EE" w:rsidR="00A87301" w:rsidRPr="00E96BCE" w:rsidRDefault="00A87301" w:rsidP="00A87301">
            <w:pPr>
              <w:spacing w:after="0" w:line="240" w:lineRule="auto"/>
              <w:jc w:val="right"/>
              <w:rPr>
                <w:rFonts w:ascii="BancoDoBrasil Textos" w:eastAsia="Times New Roman" w:hAnsi="BancoDoBrasil Textos" w:cs="Calibri"/>
                <w:b/>
                <w:bCs/>
                <w:sz w:val="14"/>
                <w:szCs w:val="14"/>
                <w:lang w:eastAsia="pt-BR"/>
              </w:rPr>
            </w:pPr>
            <w:r w:rsidRPr="00A87301">
              <w:rPr>
                <w:rFonts w:ascii="BancoDoBrasil Textos" w:eastAsia="Times New Roman" w:hAnsi="BancoDoBrasil Textos" w:cs="Calibri"/>
                <w:b/>
                <w:bCs/>
                <w:sz w:val="14"/>
                <w:szCs w:val="14"/>
                <w:lang w:eastAsia="pt-BR"/>
              </w:rPr>
              <w:t>(54.090)</w:t>
            </w:r>
          </w:p>
        </w:tc>
        <w:tc>
          <w:tcPr>
            <w:tcW w:w="451" w:type="pct"/>
            <w:tcBorders>
              <w:top w:val="single" w:sz="8" w:space="0" w:color="FFFFFF"/>
              <w:left w:val="nil"/>
              <w:bottom w:val="single" w:sz="4" w:space="0" w:color="auto"/>
              <w:right w:val="single" w:sz="8" w:space="0" w:color="FFFFFF"/>
            </w:tcBorders>
            <w:shd w:val="clear" w:color="auto" w:fill="auto"/>
            <w:vAlign w:val="center"/>
            <w:hideMark/>
          </w:tcPr>
          <w:p w14:paraId="707B02B7" w14:textId="45101727" w:rsidR="00A87301" w:rsidRPr="00E96BCE" w:rsidRDefault="00A87301" w:rsidP="00A87301">
            <w:pPr>
              <w:spacing w:after="0" w:line="240" w:lineRule="auto"/>
              <w:jc w:val="right"/>
              <w:rPr>
                <w:rFonts w:ascii="BancoDoBrasil Textos" w:eastAsia="Times New Roman" w:hAnsi="BancoDoBrasil Textos" w:cs="Calibri"/>
                <w:b/>
                <w:bCs/>
                <w:sz w:val="14"/>
                <w:szCs w:val="14"/>
                <w:lang w:eastAsia="pt-BR"/>
              </w:rPr>
            </w:pPr>
            <w:r w:rsidRPr="00A87301">
              <w:rPr>
                <w:rFonts w:ascii="BancoDoBrasil Textos" w:eastAsia="Times New Roman" w:hAnsi="BancoDoBrasil Textos" w:cs="Calibri"/>
                <w:b/>
                <w:bCs/>
                <w:sz w:val="14"/>
                <w:szCs w:val="14"/>
                <w:lang w:eastAsia="pt-BR"/>
              </w:rPr>
              <w:t>413.841</w:t>
            </w:r>
          </w:p>
        </w:tc>
        <w:tc>
          <w:tcPr>
            <w:tcW w:w="504" w:type="pct"/>
            <w:tcBorders>
              <w:top w:val="single" w:sz="8" w:space="0" w:color="FFFFFF"/>
              <w:left w:val="nil"/>
              <w:bottom w:val="single" w:sz="4" w:space="0" w:color="auto"/>
              <w:right w:val="nil"/>
            </w:tcBorders>
            <w:shd w:val="clear" w:color="auto" w:fill="auto"/>
            <w:vAlign w:val="center"/>
            <w:hideMark/>
          </w:tcPr>
          <w:p w14:paraId="3A242183" w14:textId="15550F68" w:rsidR="00A87301" w:rsidRPr="00E96BCE" w:rsidRDefault="00A87301" w:rsidP="00A87301">
            <w:pPr>
              <w:spacing w:after="0" w:line="240" w:lineRule="auto"/>
              <w:jc w:val="right"/>
              <w:rPr>
                <w:rFonts w:ascii="BancoDoBrasil Textos" w:eastAsia="Times New Roman" w:hAnsi="BancoDoBrasil Textos" w:cs="Calibri"/>
                <w:b/>
                <w:bCs/>
                <w:sz w:val="14"/>
                <w:szCs w:val="14"/>
                <w:lang w:eastAsia="pt-BR"/>
              </w:rPr>
            </w:pPr>
            <w:r w:rsidRPr="00A87301">
              <w:rPr>
                <w:rFonts w:ascii="BancoDoBrasil Textos" w:eastAsia="Times New Roman" w:hAnsi="BancoDoBrasil Textos" w:cs="Calibri"/>
                <w:b/>
                <w:bCs/>
                <w:sz w:val="14"/>
                <w:szCs w:val="14"/>
                <w:lang w:eastAsia="pt-BR"/>
              </w:rPr>
              <w:t>(163.484)</w:t>
            </w:r>
          </w:p>
        </w:tc>
        <w:tc>
          <w:tcPr>
            <w:tcW w:w="452" w:type="pct"/>
            <w:tcBorders>
              <w:top w:val="single" w:sz="8" w:space="0" w:color="FFFFFF"/>
              <w:left w:val="single" w:sz="8" w:space="0" w:color="FFFFFF"/>
              <w:bottom w:val="single" w:sz="4" w:space="0" w:color="auto"/>
              <w:right w:val="single" w:sz="8" w:space="0" w:color="FFFFFF"/>
            </w:tcBorders>
            <w:shd w:val="clear" w:color="auto" w:fill="auto"/>
            <w:vAlign w:val="center"/>
            <w:hideMark/>
          </w:tcPr>
          <w:p w14:paraId="17268252" w14:textId="678179F1" w:rsidR="00A87301" w:rsidRPr="00E96BCE" w:rsidRDefault="00A87301" w:rsidP="00A87301">
            <w:pPr>
              <w:spacing w:after="0" w:line="240" w:lineRule="auto"/>
              <w:jc w:val="right"/>
              <w:rPr>
                <w:rFonts w:ascii="BancoDoBrasil Textos" w:eastAsia="Times New Roman" w:hAnsi="BancoDoBrasil Textos" w:cs="Calibri"/>
                <w:b/>
                <w:bCs/>
                <w:sz w:val="14"/>
                <w:szCs w:val="14"/>
                <w:lang w:eastAsia="pt-BR"/>
              </w:rPr>
            </w:pPr>
            <w:r w:rsidRPr="00A87301">
              <w:rPr>
                <w:rFonts w:ascii="BancoDoBrasil Textos" w:eastAsia="Times New Roman" w:hAnsi="BancoDoBrasil Textos" w:cs="Calibri"/>
                <w:b/>
                <w:bCs/>
                <w:sz w:val="14"/>
                <w:szCs w:val="14"/>
                <w:lang w:eastAsia="pt-BR"/>
              </w:rPr>
              <w:t>250.357</w:t>
            </w:r>
          </w:p>
        </w:tc>
      </w:tr>
    </w:tbl>
    <w:p w14:paraId="12DA5698" w14:textId="7142CE98" w:rsidR="0046329E" w:rsidRDefault="0046329E" w:rsidP="0046329E">
      <w:pPr>
        <w:suppressAutoHyphens/>
        <w:adjustRightInd w:val="0"/>
        <w:spacing w:after="120" w:line="240" w:lineRule="auto"/>
        <w:textAlignment w:val="baseline"/>
        <w:rPr>
          <w:rFonts w:ascii="BancoDoBrasil Textos" w:eastAsia="Batang" w:hAnsi="BancoDoBrasil Textos" w:cs="Arial"/>
          <w:sz w:val="14"/>
          <w:szCs w:val="14"/>
          <w:lang w:eastAsia="ar-SA"/>
        </w:rPr>
      </w:pPr>
      <w:r w:rsidRPr="001B7CFA">
        <w:rPr>
          <w:rFonts w:ascii="BancoDoBrasil Textos" w:eastAsia="Batang" w:hAnsi="BancoDoBrasil Textos" w:cs="Arial"/>
          <w:sz w:val="18"/>
          <w:szCs w:val="18"/>
          <w:vertAlign w:val="superscript"/>
          <w:lang w:eastAsia="ar-SA"/>
        </w:rPr>
        <w:t>[1]</w:t>
      </w:r>
      <w:r w:rsidRPr="001B7CFA">
        <w:rPr>
          <w:rFonts w:ascii="BancoDoBrasil Textos" w:eastAsia="Batang" w:hAnsi="BancoDoBrasil Textos" w:cs="Arial"/>
          <w:sz w:val="14"/>
          <w:szCs w:val="14"/>
          <w:lang w:eastAsia="ar-SA"/>
        </w:rPr>
        <w:t xml:space="preserve"> O percentual </w:t>
      </w:r>
      <w:r w:rsidR="001B7CFA" w:rsidRPr="001B7CFA">
        <w:rPr>
          <w:rFonts w:ascii="BancoDoBrasil Textos" w:eastAsia="Batang" w:hAnsi="BancoDoBrasil Textos" w:cs="Arial"/>
          <w:sz w:val="14"/>
          <w:szCs w:val="14"/>
          <w:lang w:eastAsia="ar-SA"/>
        </w:rPr>
        <w:t>anual depreciação varia de acordo com cada contrato de locação de bens.</w:t>
      </w:r>
    </w:p>
    <w:p w14:paraId="0D9A11CD" w14:textId="3AD8AFAB" w:rsidR="006968BA" w:rsidRPr="001B7CFA" w:rsidRDefault="0078012E" w:rsidP="0078012E">
      <w:pPr>
        <w:suppressAutoHyphens/>
        <w:adjustRightInd w:val="0"/>
        <w:spacing w:after="120" w:line="240" w:lineRule="auto"/>
        <w:textAlignment w:val="baseline"/>
        <w:rPr>
          <w:rFonts w:ascii="BancoDoBrasil Textos" w:eastAsia="Batang" w:hAnsi="BancoDoBrasil Textos" w:cs="Arial"/>
          <w:sz w:val="16"/>
          <w:szCs w:val="16"/>
          <w:lang w:eastAsia="ar-SA"/>
        </w:rPr>
      </w:pPr>
      <w:r w:rsidRPr="0078012E">
        <w:rPr>
          <w:rFonts w:ascii="BancoDoBrasil Textos" w:eastAsia="Batang" w:hAnsi="BancoDoBrasil Textos" w:cs="Arial"/>
          <w:sz w:val="18"/>
          <w:szCs w:val="18"/>
          <w:vertAlign w:val="superscript"/>
          <w:lang w:eastAsia="ar-SA"/>
        </w:rPr>
        <w:t>[2]</w:t>
      </w:r>
      <w:r>
        <w:rPr>
          <w:rFonts w:ascii="BancoDoBrasil Textos" w:eastAsia="Batang" w:hAnsi="BancoDoBrasil Textos" w:cs="Arial"/>
          <w:sz w:val="14"/>
          <w:szCs w:val="14"/>
          <w:lang w:eastAsia="ar-SA"/>
        </w:rPr>
        <w:t xml:space="preserve"> Constituição de provisão para perd</w:t>
      </w:r>
      <w:r w:rsidR="00487F59">
        <w:rPr>
          <w:rFonts w:ascii="BancoDoBrasil Textos" w:eastAsia="Batang" w:hAnsi="BancoDoBrasil Textos" w:cs="Arial"/>
          <w:sz w:val="14"/>
          <w:szCs w:val="14"/>
          <w:lang w:eastAsia="ar-SA"/>
        </w:rPr>
        <w:t>a</w:t>
      </w:r>
      <w:r>
        <w:rPr>
          <w:rFonts w:ascii="BancoDoBrasil Textos" w:eastAsia="Batang" w:hAnsi="BancoDoBrasil Textos" w:cs="Arial"/>
          <w:sz w:val="14"/>
          <w:szCs w:val="14"/>
          <w:lang w:eastAsia="ar-SA"/>
        </w:rPr>
        <w:t xml:space="preserve"> do imobilizado da Assistência Técnica e </w:t>
      </w:r>
      <w:proofErr w:type="spellStart"/>
      <w:r>
        <w:rPr>
          <w:rFonts w:ascii="BancoDoBrasil Textos" w:eastAsia="Batang" w:hAnsi="BancoDoBrasil Textos" w:cs="Arial"/>
          <w:sz w:val="14"/>
          <w:szCs w:val="14"/>
          <w:lang w:eastAsia="ar-SA"/>
        </w:rPr>
        <w:t>Teya</w:t>
      </w:r>
      <w:proofErr w:type="spellEnd"/>
      <w:r>
        <w:rPr>
          <w:rFonts w:ascii="BancoDoBrasil Textos" w:eastAsia="Batang" w:hAnsi="BancoDoBrasil Textos" w:cs="Arial"/>
          <w:sz w:val="14"/>
          <w:szCs w:val="14"/>
          <w:lang w:eastAsia="ar-SA"/>
        </w:rPr>
        <w:t>.</w:t>
      </w:r>
    </w:p>
    <w:p w14:paraId="51686CF7" w14:textId="73171D24" w:rsidR="00E916D1" w:rsidRDefault="00686EEE" w:rsidP="0078012E">
      <w:pPr>
        <w:suppressAutoHyphens/>
        <w:adjustRightInd w:val="0"/>
        <w:spacing w:before="120" w:after="120"/>
        <w:textAlignment w:val="baseline"/>
        <w:rPr>
          <w:rFonts w:ascii="BancoDoBrasil Textos" w:eastAsia="Batang" w:hAnsi="BancoDoBrasil Textos" w:cs="Arial"/>
          <w:sz w:val="18"/>
          <w:szCs w:val="18"/>
          <w:lang w:eastAsia="ar-SA"/>
        </w:rPr>
      </w:pPr>
      <w:r w:rsidRPr="00911957">
        <w:rPr>
          <w:rFonts w:ascii="BancoDoBrasil Textos" w:eastAsia="Batang" w:hAnsi="BancoDoBrasil Textos" w:cs="Arial"/>
          <w:sz w:val="18"/>
          <w:szCs w:val="18"/>
          <w:lang w:eastAsia="ar-SA"/>
        </w:rPr>
        <w:t xml:space="preserve">No </w:t>
      </w:r>
      <w:r w:rsidR="00DE746B" w:rsidRPr="00911957">
        <w:rPr>
          <w:rFonts w:ascii="BancoDoBrasil Textos" w:eastAsia="Batang" w:hAnsi="BancoDoBrasil Textos" w:cs="Arial"/>
          <w:sz w:val="18"/>
          <w:szCs w:val="18"/>
          <w:lang w:eastAsia="ar-SA"/>
        </w:rPr>
        <w:t xml:space="preserve">exercício de </w:t>
      </w:r>
      <w:r w:rsidRPr="00911957">
        <w:rPr>
          <w:rFonts w:ascii="BancoDoBrasil Textos" w:eastAsia="Batang" w:hAnsi="BancoDoBrasil Textos" w:cs="Arial"/>
          <w:sz w:val="18"/>
          <w:szCs w:val="18"/>
          <w:lang w:eastAsia="ar-SA"/>
        </w:rPr>
        <w:t>2023, a Companhia re</w:t>
      </w:r>
      <w:r w:rsidR="0096687B" w:rsidRPr="00911957">
        <w:rPr>
          <w:rFonts w:ascii="BancoDoBrasil Textos" w:eastAsia="Batang" w:hAnsi="BancoDoBrasil Textos" w:cs="Arial"/>
          <w:sz w:val="18"/>
          <w:szCs w:val="18"/>
          <w:lang w:eastAsia="ar-SA"/>
        </w:rPr>
        <w:t xml:space="preserve">alizou aquisições para </w:t>
      </w:r>
      <w:r w:rsidR="006F5092" w:rsidRPr="00911957">
        <w:rPr>
          <w:rFonts w:ascii="BancoDoBrasil Textos" w:eastAsia="Batang" w:hAnsi="BancoDoBrasil Textos" w:cs="Arial"/>
          <w:sz w:val="18"/>
          <w:szCs w:val="18"/>
          <w:lang w:eastAsia="ar-SA"/>
        </w:rPr>
        <w:t>o I</w:t>
      </w:r>
      <w:r w:rsidRPr="00911957">
        <w:rPr>
          <w:rFonts w:ascii="BancoDoBrasil Textos" w:eastAsia="Batang" w:hAnsi="BancoDoBrasil Textos" w:cs="Arial"/>
          <w:sz w:val="18"/>
          <w:szCs w:val="18"/>
          <w:lang w:eastAsia="ar-SA"/>
        </w:rPr>
        <w:t>mobilizado</w:t>
      </w:r>
      <w:r w:rsidR="006F5092" w:rsidRPr="00911957">
        <w:rPr>
          <w:rFonts w:ascii="BancoDoBrasil Textos" w:eastAsia="Batang" w:hAnsi="BancoDoBrasil Textos" w:cs="Arial"/>
          <w:sz w:val="18"/>
          <w:szCs w:val="18"/>
          <w:lang w:eastAsia="ar-SA"/>
        </w:rPr>
        <w:t xml:space="preserve">, com destaque para </w:t>
      </w:r>
      <w:r w:rsidRPr="00911957">
        <w:rPr>
          <w:rFonts w:ascii="BancoDoBrasil Textos" w:eastAsia="Batang" w:hAnsi="BancoDoBrasil Textos" w:cs="Arial"/>
          <w:sz w:val="18"/>
          <w:szCs w:val="18"/>
          <w:lang w:eastAsia="ar-SA"/>
        </w:rPr>
        <w:t>as aquisições de Equipamentos de Processamento de Dados (</w:t>
      </w:r>
      <w:proofErr w:type="spellStart"/>
      <w:r w:rsidRPr="00911957">
        <w:rPr>
          <w:rFonts w:ascii="BancoDoBrasil Textos" w:eastAsia="Batang" w:hAnsi="BancoDoBrasil Textos" w:cs="Arial"/>
          <w:sz w:val="18"/>
          <w:szCs w:val="18"/>
          <w:lang w:eastAsia="ar-SA"/>
        </w:rPr>
        <w:t>audiobidirecional</w:t>
      </w:r>
      <w:proofErr w:type="spellEnd"/>
      <w:r w:rsidR="002346CD" w:rsidRPr="00911957">
        <w:rPr>
          <w:rFonts w:ascii="BancoDoBrasil Textos" w:eastAsia="Batang" w:hAnsi="BancoDoBrasil Textos" w:cs="Arial"/>
          <w:sz w:val="18"/>
          <w:szCs w:val="18"/>
          <w:lang w:eastAsia="ar-SA"/>
        </w:rPr>
        <w:t>,</w:t>
      </w:r>
      <w:r w:rsidRPr="00911957">
        <w:rPr>
          <w:rFonts w:ascii="BancoDoBrasil Textos" w:eastAsia="Batang" w:hAnsi="BancoDoBrasil Textos" w:cs="Arial"/>
          <w:sz w:val="18"/>
          <w:szCs w:val="18"/>
          <w:lang w:eastAsia="ar-SA"/>
        </w:rPr>
        <w:t xml:space="preserve"> gateways</w:t>
      </w:r>
      <w:r w:rsidR="002346CD" w:rsidRPr="00911957">
        <w:rPr>
          <w:rFonts w:ascii="BancoDoBrasil Textos" w:eastAsia="Batang" w:hAnsi="BancoDoBrasil Textos" w:cs="Arial"/>
          <w:sz w:val="18"/>
          <w:szCs w:val="18"/>
          <w:lang w:eastAsia="ar-SA"/>
        </w:rPr>
        <w:t xml:space="preserve"> e aparelhos telefônicos</w:t>
      </w:r>
      <w:r w:rsidRPr="00911957">
        <w:rPr>
          <w:rFonts w:ascii="BancoDoBrasil Textos" w:eastAsia="Batang" w:hAnsi="BancoDoBrasil Textos" w:cs="Arial"/>
          <w:sz w:val="18"/>
          <w:szCs w:val="18"/>
          <w:lang w:eastAsia="ar-SA"/>
        </w:rPr>
        <w:t xml:space="preserve">) </w:t>
      </w:r>
      <w:r w:rsidR="002346CD" w:rsidRPr="00911957">
        <w:rPr>
          <w:rFonts w:ascii="BancoDoBrasil Textos" w:eastAsia="Batang" w:hAnsi="BancoDoBrasil Textos" w:cs="Arial"/>
          <w:sz w:val="18"/>
          <w:szCs w:val="18"/>
          <w:lang w:eastAsia="ar-SA"/>
        </w:rPr>
        <w:t xml:space="preserve">destinados para </w:t>
      </w:r>
      <w:r w:rsidRPr="00911957">
        <w:rPr>
          <w:rFonts w:ascii="BancoDoBrasil Textos" w:eastAsia="Batang" w:hAnsi="BancoDoBrasil Textos" w:cs="Arial"/>
          <w:sz w:val="18"/>
          <w:szCs w:val="18"/>
          <w:lang w:eastAsia="ar-SA"/>
        </w:rPr>
        <w:t xml:space="preserve">o </w:t>
      </w:r>
      <w:r w:rsidR="00853259" w:rsidRPr="00911957">
        <w:rPr>
          <w:rFonts w:ascii="BancoDoBrasil Textos" w:eastAsia="Batang" w:hAnsi="BancoDoBrasil Textos" w:cs="Arial"/>
          <w:sz w:val="18"/>
          <w:szCs w:val="18"/>
          <w:lang w:eastAsia="ar-SA"/>
        </w:rPr>
        <w:t>produto</w:t>
      </w:r>
      <w:r w:rsidRPr="00911957">
        <w:rPr>
          <w:rFonts w:ascii="BancoDoBrasil Textos" w:eastAsia="Batang" w:hAnsi="BancoDoBrasil Textos" w:cs="Arial"/>
          <w:sz w:val="18"/>
          <w:szCs w:val="18"/>
          <w:lang w:eastAsia="ar-SA"/>
        </w:rPr>
        <w:t xml:space="preserve"> TEYA - Outsourcing de Telefonia</w:t>
      </w:r>
      <w:r w:rsidR="003D0AF1" w:rsidRPr="00911957">
        <w:rPr>
          <w:rFonts w:ascii="BancoDoBrasil Textos" w:eastAsia="Batang" w:hAnsi="BancoDoBrasil Textos" w:cs="Arial"/>
          <w:sz w:val="18"/>
          <w:szCs w:val="18"/>
          <w:lang w:eastAsia="ar-SA"/>
        </w:rPr>
        <w:t xml:space="preserve">, </w:t>
      </w:r>
      <w:r w:rsidRPr="00911957">
        <w:rPr>
          <w:rFonts w:ascii="BancoDoBrasil Textos" w:eastAsia="Batang" w:hAnsi="BancoDoBrasil Textos" w:cs="Arial"/>
          <w:sz w:val="18"/>
          <w:szCs w:val="18"/>
          <w:lang w:eastAsia="ar-SA"/>
        </w:rPr>
        <w:t>investimentos em Máquinas e Equipamentos para os sistemas de alarmes e imagens, voltados para os projetos DOSA, DODR, DOSI e DOCA.</w:t>
      </w:r>
      <w:r w:rsidR="001B1BEC" w:rsidRPr="00911957">
        <w:rPr>
          <w:rFonts w:ascii="BancoDoBrasil Textos" w:eastAsia="Batang" w:hAnsi="BancoDoBrasil Textos" w:cs="Arial"/>
          <w:sz w:val="18"/>
          <w:szCs w:val="18"/>
          <w:lang w:eastAsia="ar-SA"/>
        </w:rPr>
        <w:t xml:space="preserve"> Além disso, no que diz respeito aos Bens Imóveis, destacam-se os investimentos em benfeitorias e reformas dos </w:t>
      </w:r>
      <w:proofErr w:type="spellStart"/>
      <w:r w:rsidR="001B1BEC" w:rsidRPr="00911957">
        <w:rPr>
          <w:rFonts w:ascii="BancoDoBrasil Textos" w:eastAsia="Batang" w:hAnsi="BancoDoBrasil Textos" w:cs="Arial"/>
          <w:sz w:val="18"/>
          <w:szCs w:val="18"/>
          <w:lang w:eastAsia="ar-SA"/>
        </w:rPr>
        <w:t>CAT's</w:t>
      </w:r>
      <w:proofErr w:type="spellEnd"/>
      <w:r w:rsidR="009F707B" w:rsidRPr="00911957">
        <w:rPr>
          <w:rFonts w:ascii="BancoDoBrasil Textos" w:eastAsia="Batang" w:hAnsi="BancoDoBrasil Textos" w:cs="Arial"/>
          <w:sz w:val="18"/>
          <w:szCs w:val="18"/>
          <w:lang w:eastAsia="ar-SA"/>
        </w:rPr>
        <w:t>.</w:t>
      </w:r>
    </w:p>
    <w:p w14:paraId="50B7C3FA" w14:textId="10DB0057" w:rsidR="00B66E29" w:rsidRPr="00FE5378" w:rsidRDefault="00CF2ADF" w:rsidP="001F73FB">
      <w:pPr>
        <w:pStyle w:val="PargrafodaLista"/>
        <w:numPr>
          <w:ilvl w:val="0"/>
          <w:numId w:val="17"/>
        </w:numPr>
        <w:tabs>
          <w:tab w:val="left" w:pos="284"/>
        </w:tabs>
        <w:suppressAutoHyphens/>
        <w:adjustRightInd w:val="0"/>
        <w:spacing w:before="120" w:after="120"/>
        <w:ind w:left="0" w:right="-1" w:hanging="11"/>
        <w:textAlignment w:val="baseline"/>
        <w:rPr>
          <w:rFonts w:ascii="BancoDoBrasil Textos" w:eastAsia="Batang" w:hAnsi="BancoDoBrasil Textos" w:cs="Arial"/>
          <w:b/>
          <w:bCs/>
          <w:sz w:val="18"/>
          <w:szCs w:val="18"/>
          <w:lang w:eastAsia="ar-SA"/>
        </w:rPr>
      </w:pPr>
      <w:r w:rsidRPr="00FE5378">
        <w:rPr>
          <w:rFonts w:ascii="BancoDoBrasil Textos" w:eastAsia="Batang" w:hAnsi="BancoDoBrasil Textos" w:cs="Arial"/>
          <w:b/>
          <w:bCs/>
          <w:sz w:val="18"/>
          <w:szCs w:val="18"/>
          <w:lang w:eastAsia="ar-SA"/>
        </w:rPr>
        <w:t>Arrendamento</w:t>
      </w:r>
    </w:p>
    <w:tbl>
      <w:tblPr>
        <w:tblW w:w="5000" w:type="pct"/>
        <w:tblCellMar>
          <w:left w:w="70" w:type="dxa"/>
          <w:right w:w="70" w:type="dxa"/>
        </w:tblCellMar>
        <w:tblLook w:val="04A0" w:firstRow="1" w:lastRow="0" w:firstColumn="1" w:lastColumn="0" w:noHBand="0" w:noVBand="1"/>
      </w:tblPr>
      <w:tblGrid>
        <w:gridCol w:w="2519"/>
        <w:gridCol w:w="1575"/>
        <w:gridCol w:w="1252"/>
        <w:gridCol w:w="1303"/>
        <w:gridCol w:w="1829"/>
        <w:gridCol w:w="1155"/>
      </w:tblGrid>
      <w:tr w:rsidR="0006091E" w:rsidRPr="0006091E" w14:paraId="4FE33B13" w14:textId="77777777" w:rsidTr="0006091E">
        <w:trPr>
          <w:trHeight w:hRule="exact" w:val="227"/>
        </w:trPr>
        <w:tc>
          <w:tcPr>
            <w:tcW w:w="1342" w:type="pct"/>
            <w:tcBorders>
              <w:top w:val="single" w:sz="4" w:space="0" w:color="auto"/>
              <w:left w:val="nil"/>
              <w:bottom w:val="nil"/>
              <w:right w:val="nil"/>
            </w:tcBorders>
            <w:shd w:val="clear" w:color="auto" w:fill="auto"/>
            <w:noWrap/>
            <w:vAlign w:val="center"/>
            <w:hideMark/>
          </w:tcPr>
          <w:p w14:paraId="0CAB64A3" w14:textId="14AB2D67" w:rsidR="0006091E" w:rsidRPr="0006091E" w:rsidRDefault="0006091E" w:rsidP="0006091E">
            <w:pPr>
              <w:spacing w:after="0" w:line="240" w:lineRule="auto"/>
              <w:jc w:val="right"/>
              <w:rPr>
                <w:rFonts w:ascii="BancoDoBrasil Textos" w:eastAsia="Times New Roman" w:hAnsi="BancoDoBrasil Textos" w:cs="Calibri"/>
                <w:color w:val="000000"/>
                <w:sz w:val="14"/>
                <w:szCs w:val="14"/>
                <w:lang w:eastAsia="pt-BR"/>
              </w:rPr>
            </w:pPr>
          </w:p>
        </w:tc>
        <w:tc>
          <w:tcPr>
            <w:tcW w:w="852" w:type="pct"/>
            <w:tcBorders>
              <w:top w:val="single" w:sz="4" w:space="0" w:color="auto"/>
              <w:left w:val="nil"/>
              <w:bottom w:val="single" w:sz="4" w:space="0" w:color="auto"/>
              <w:right w:val="nil"/>
            </w:tcBorders>
            <w:shd w:val="clear" w:color="auto" w:fill="auto"/>
            <w:noWrap/>
            <w:vAlign w:val="center"/>
            <w:hideMark/>
          </w:tcPr>
          <w:p w14:paraId="2640888C" w14:textId="77777777" w:rsidR="0006091E" w:rsidRPr="0006091E" w:rsidRDefault="0006091E" w:rsidP="0006091E">
            <w:pPr>
              <w:spacing w:after="0" w:line="240" w:lineRule="auto"/>
              <w:jc w:val="right"/>
              <w:rPr>
                <w:rFonts w:ascii="BancoDoBrasil Textos" w:eastAsia="Times New Roman" w:hAnsi="BancoDoBrasil Textos" w:cs="Calibri"/>
                <w:b/>
                <w:bCs/>
                <w:color w:val="000000"/>
                <w:sz w:val="14"/>
                <w:szCs w:val="14"/>
                <w:lang w:eastAsia="pt-BR"/>
              </w:rPr>
            </w:pPr>
            <w:r w:rsidRPr="0006091E">
              <w:rPr>
                <w:rFonts w:ascii="BancoDoBrasil Textos" w:eastAsia="Times New Roman" w:hAnsi="BancoDoBrasil Textos" w:cs="Calibri"/>
                <w:b/>
                <w:bCs/>
                <w:color w:val="000000"/>
                <w:sz w:val="14"/>
                <w:szCs w:val="14"/>
                <w:lang w:eastAsia="pt-BR"/>
              </w:rPr>
              <w:t>31.12.2022</w:t>
            </w:r>
          </w:p>
        </w:tc>
        <w:tc>
          <w:tcPr>
            <w:tcW w:w="560" w:type="pct"/>
            <w:tcBorders>
              <w:top w:val="single" w:sz="4" w:space="0" w:color="auto"/>
              <w:left w:val="nil"/>
              <w:bottom w:val="nil"/>
              <w:right w:val="nil"/>
            </w:tcBorders>
            <w:shd w:val="clear" w:color="auto" w:fill="auto"/>
            <w:noWrap/>
            <w:vAlign w:val="center"/>
            <w:hideMark/>
          </w:tcPr>
          <w:p w14:paraId="14C339B4" w14:textId="05F977C7" w:rsidR="0006091E" w:rsidRPr="0006091E" w:rsidRDefault="0006091E" w:rsidP="0006091E">
            <w:pPr>
              <w:spacing w:after="0" w:line="240" w:lineRule="auto"/>
              <w:jc w:val="right"/>
              <w:rPr>
                <w:rFonts w:ascii="BancoDoBrasil Textos" w:eastAsia="Times New Roman" w:hAnsi="BancoDoBrasil Textos" w:cs="Calibri"/>
                <w:color w:val="000000"/>
                <w:sz w:val="14"/>
                <w:szCs w:val="14"/>
                <w:lang w:eastAsia="pt-BR"/>
              </w:rPr>
            </w:pPr>
          </w:p>
        </w:tc>
        <w:tc>
          <w:tcPr>
            <w:tcW w:w="710" w:type="pct"/>
            <w:tcBorders>
              <w:top w:val="single" w:sz="4" w:space="0" w:color="auto"/>
              <w:left w:val="nil"/>
              <w:bottom w:val="nil"/>
              <w:right w:val="nil"/>
            </w:tcBorders>
            <w:shd w:val="clear" w:color="auto" w:fill="auto"/>
            <w:noWrap/>
            <w:vAlign w:val="center"/>
            <w:hideMark/>
          </w:tcPr>
          <w:p w14:paraId="208975E0" w14:textId="4E74B8FA" w:rsidR="0006091E" w:rsidRPr="0006091E" w:rsidRDefault="0006091E" w:rsidP="0006091E">
            <w:pPr>
              <w:spacing w:after="0" w:line="240" w:lineRule="auto"/>
              <w:jc w:val="right"/>
              <w:rPr>
                <w:rFonts w:ascii="BancoDoBrasil Textos" w:eastAsia="Times New Roman" w:hAnsi="BancoDoBrasil Textos" w:cs="Calibri"/>
                <w:color w:val="000000"/>
                <w:sz w:val="14"/>
                <w:szCs w:val="14"/>
                <w:lang w:eastAsia="pt-BR"/>
              </w:rPr>
            </w:pPr>
          </w:p>
        </w:tc>
        <w:tc>
          <w:tcPr>
            <w:tcW w:w="983" w:type="pct"/>
            <w:tcBorders>
              <w:top w:val="single" w:sz="4" w:space="0" w:color="auto"/>
              <w:left w:val="nil"/>
              <w:bottom w:val="nil"/>
              <w:right w:val="nil"/>
            </w:tcBorders>
            <w:shd w:val="clear" w:color="auto" w:fill="auto"/>
            <w:noWrap/>
            <w:vAlign w:val="center"/>
            <w:hideMark/>
          </w:tcPr>
          <w:p w14:paraId="547BD0CA" w14:textId="6EE924B0" w:rsidR="0006091E" w:rsidRPr="0006091E" w:rsidRDefault="0006091E" w:rsidP="0006091E">
            <w:pPr>
              <w:spacing w:after="0" w:line="240" w:lineRule="auto"/>
              <w:jc w:val="right"/>
              <w:rPr>
                <w:rFonts w:ascii="BancoDoBrasil Textos" w:eastAsia="Times New Roman" w:hAnsi="BancoDoBrasil Textos" w:cs="Calibri"/>
                <w:color w:val="000000"/>
                <w:sz w:val="14"/>
                <w:szCs w:val="14"/>
                <w:lang w:eastAsia="pt-BR"/>
              </w:rPr>
            </w:pPr>
          </w:p>
        </w:tc>
        <w:tc>
          <w:tcPr>
            <w:tcW w:w="553"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2D05BAFD" w14:textId="77777777" w:rsidR="0006091E" w:rsidRPr="0006091E" w:rsidRDefault="0006091E" w:rsidP="0006091E">
            <w:pPr>
              <w:spacing w:after="0" w:line="240" w:lineRule="auto"/>
              <w:jc w:val="right"/>
              <w:rPr>
                <w:rFonts w:ascii="BancoDoBrasil Textos" w:eastAsia="Times New Roman" w:hAnsi="BancoDoBrasil Textos" w:cs="Calibri"/>
                <w:b/>
                <w:bCs/>
                <w:sz w:val="14"/>
                <w:szCs w:val="14"/>
                <w:lang w:eastAsia="pt-BR"/>
              </w:rPr>
            </w:pPr>
            <w:r w:rsidRPr="0006091E">
              <w:rPr>
                <w:rFonts w:ascii="BancoDoBrasil Textos" w:eastAsia="Times New Roman" w:hAnsi="BancoDoBrasil Textos" w:cs="Calibri"/>
                <w:b/>
                <w:bCs/>
                <w:sz w:val="14"/>
                <w:szCs w:val="14"/>
                <w:lang w:eastAsia="pt-BR"/>
              </w:rPr>
              <w:t>31.12.2023</w:t>
            </w:r>
          </w:p>
        </w:tc>
      </w:tr>
      <w:tr w:rsidR="0006091E" w:rsidRPr="0006091E" w14:paraId="4D3FFD88" w14:textId="77777777" w:rsidTr="0006091E">
        <w:trPr>
          <w:trHeight w:hRule="exact" w:val="227"/>
        </w:trPr>
        <w:tc>
          <w:tcPr>
            <w:tcW w:w="1342" w:type="pct"/>
            <w:tcBorders>
              <w:top w:val="nil"/>
              <w:left w:val="nil"/>
              <w:bottom w:val="single" w:sz="4" w:space="0" w:color="auto"/>
              <w:right w:val="nil"/>
            </w:tcBorders>
            <w:shd w:val="clear" w:color="auto" w:fill="auto"/>
            <w:noWrap/>
            <w:vAlign w:val="center"/>
            <w:hideMark/>
          </w:tcPr>
          <w:p w14:paraId="5B5E2676" w14:textId="013153ED" w:rsidR="0006091E" w:rsidRPr="0006091E" w:rsidRDefault="0006091E" w:rsidP="0006091E">
            <w:pPr>
              <w:spacing w:after="0" w:line="240" w:lineRule="auto"/>
              <w:jc w:val="right"/>
              <w:rPr>
                <w:rFonts w:ascii="BancoDoBrasil Textos" w:eastAsia="Times New Roman" w:hAnsi="BancoDoBrasil Textos" w:cs="Calibri"/>
                <w:b/>
                <w:bCs/>
                <w:color w:val="000000"/>
                <w:sz w:val="14"/>
                <w:szCs w:val="14"/>
                <w:lang w:eastAsia="pt-BR"/>
              </w:rPr>
            </w:pPr>
          </w:p>
        </w:tc>
        <w:tc>
          <w:tcPr>
            <w:tcW w:w="852" w:type="pct"/>
            <w:tcBorders>
              <w:top w:val="nil"/>
              <w:left w:val="nil"/>
              <w:bottom w:val="single" w:sz="4" w:space="0" w:color="auto"/>
              <w:right w:val="nil"/>
            </w:tcBorders>
            <w:shd w:val="clear" w:color="auto" w:fill="auto"/>
            <w:noWrap/>
            <w:vAlign w:val="center"/>
            <w:hideMark/>
          </w:tcPr>
          <w:p w14:paraId="45F65F8C" w14:textId="77777777" w:rsidR="0006091E" w:rsidRPr="0006091E" w:rsidRDefault="0006091E" w:rsidP="0006091E">
            <w:pPr>
              <w:spacing w:after="0" w:line="240" w:lineRule="auto"/>
              <w:jc w:val="right"/>
              <w:rPr>
                <w:rFonts w:ascii="BancoDoBrasil Textos" w:eastAsia="Times New Roman" w:hAnsi="BancoDoBrasil Textos" w:cs="Calibri"/>
                <w:b/>
                <w:bCs/>
                <w:color w:val="000000"/>
                <w:sz w:val="14"/>
                <w:szCs w:val="14"/>
                <w:lang w:eastAsia="pt-BR"/>
              </w:rPr>
            </w:pPr>
            <w:r w:rsidRPr="0006091E">
              <w:rPr>
                <w:rFonts w:ascii="BancoDoBrasil Textos" w:eastAsia="Times New Roman" w:hAnsi="BancoDoBrasil Textos" w:cs="Calibri"/>
                <w:b/>
                <w:bCs/>
                <w:color w:val="000000"/>
                <w:sz w:val="14"/>
                <w:szCs w:val="14"/>
                <w:lang w:eastAsia="pt-BR"/>
              </w:rPr>
              <w:t>Saldo Contábil</w:t>
            </w:r>
          </w:p>
        </w:tc>
        <w:tc>
          <w:tcPr>
            <w:tcW w:w="560" w:type="pct"/>
            <w:tcBorders>
              <w:top w:val="nil"/>
              <w:left w:val="nil"/>
              <w:bottom w:val="single" w:sz="4" w:space="0" w:color="auto"/>
              <w:right w:val="nil"/>
            </w:tcBorders>
            <w:shd w:val="clear" w:color="auto" w:fill="auto"/>
            <w:noWrap/>
            <w:vAlign w:val="center"/>
            <w:hideMark/>
          </w:tcPr>
          <w:p w14:paraId="17BC602B" w14:textId="77777777" w:rsidR="0006091E" w:rsidRPr="0006091E" w:rsidRDefault="0006091E" w:rsidP="0006091E">
            <w:pPr>
              <w:spacing w:after="0" w:line="240" w:lineRule="auto"/>
              <w:jc w:val="right"/>
              <w:rPr>
                <w:rFonts w:ascii="BancoDoBrasil Textos" w:eastAsia="Times New Roman" w:hAnsi="BancoDoBrasil Textos" w:cs="Calibri"/>
                <w:b/>
                <w:bCs/>
                <w:color w:val="000000"/>
                <w:sz w:val="14"/>
                <w:szCs w:val="14"/>
                <w:lang w:eastAsia="pt-BR"/>
              </w:rPr>
            </w:pPr>
            <w:r w:rsidRPr="0006091E">
              <w:rPr>
                <w:rFonts w:ascii="BancoDoBrasil Textos" w:eastAsia="Times New Roman" w:hAnsi="BancoDoBrasil Textos" w:cs="Calibri"/>
                <w:b/>
                <w:bCs/>
                <w:color w:val="000000"/>
                <w:sz w:val="14"/>
                <w:szCs w:val="14"/>
                <w:lang w:eastAsia="pt-BR"/>
              </w:rPr>
              <w:t>Juros incorridos</w:t>
            </w:r>
          </w:p>
        </w:tc>
        <w:tc>
          <w:tcPr>
            <w:tcW w:w="710" w:type="pct"/>
            <w:tcBorders>
              <w:top w:val="nil"/>
              <w:left w:val="nil"/>
              <w:bottom w:val="single" w:sz="4" w:space="0" w:color="auto"/>
              <w:right w:val="nil"/>
            </w:tcBorders>
            <w:shd w:val="clear" w:color="auto" w:fill="auto"/>
            <w:noWrap/>
            <w:vAlign w:val="center"/>
            <w:hideMark/>
          </w:tcPr>
          <w:p w14:paraId="30C21116" w14:textId="77777777" w:rsidR="0006091E" w:rsidRPr="0006091E" w:rsidRDefault="0006091E" w:rsidP="0006091E">
            <w:pPr>
              <w:spacing w:after="0" w:line="240" w:lineRule="auto"/>
              <w:jc w:val="right"/>
              <w:rPr>
                <w:rFonts w:ascii="BancoDoBrasil Textos" w:eastAsia="Times New Roman" w:hAnsi="BancoDoBrasil Textos" w:cs="Calibri"/>
                <w:b/>
                <w:bCs/>
                <w:color w:val="000000"/>
                <w:sz w:val="14"/>
                <w:szCs w:val="14"/>
                <w:lang w:eastAsia="pt-BR"/>
              </w:rPr>
            </w:pPr>
            <w:r w:rsidRPr="0006091E">
              <w:rPr>
                <w:rFonts w:ascii="BancoDoBrasil Textos" w:eastAsia="Times New Roman" w:hAnsi="BancoDoBrasil Textos" w:cs="Calibri"/>
                <w:b/>
                <w:bCs/>
                <w:color w:val="000000"/>
                <w:sz w:val="14"/>
                <w:szCs w:val="14"/>
                <w:lang w:eastAsia="pt-BR"/>
              </w:rPr>
              <w:t>Parcelas pagas</w:t>
            </w:r>
          </w:p>
        </w:tc>
        <w:tc>
          <w:tcPr>
            <w:tcW w:w="983" w:type="pct"/>
            <w:tcBorders>
              <w:top w:val="nil"/>
              <w:left w:val="nil"/>
              <w:bottom w:val="single" w:sz="4" w:space="0" w:color="auto"/>
              <w:right w:val="nil"/>
            </w:tcBorders>
            <w:shd w:val="clear" w:color="auto" w:fill="auto"/>
            <w:noWrap/>
            <w:vAlign w:val="center"/>
            <w:hideMark/>
          </w:tcPr>
          <w:p w14:paraId="20164D10" w14:textId="16CA038C" w:rsidR="0006091E" w:rsidRPr="0006091E" w:rsidRDefault="00A810A5" w:rsidP="0006091E">
            <w:pPr>
              <w:spacing w:after="0" w:line="240" w:lineRule="auto"/>
              <w:jc w:val="right"/>
              <w:rPr>
                <w:rFonts w:ascii="BancoDoBrasil Textos" w:eastAsia="Times New Roman" w:hAnsi="BancoDoBrasil Textos" w:cs="Calibri"/>
                <w:b/>
                <w:bCs/>
                <w:color w:val="000000"/>
                <w:sz w:val="14"/>
                <w:szCs w:val="14"/>
                <w:lang w:eastAsia="pt-BR"/>
              </w:rPr>
            </w:pPr>
            <w:r>
              <w:rPr>
                <w:rFonts w:ascii="BancoDoBrasil Textos" w:eastAsia="Times New Roman" w:hAnsi="BancoDoBrasil Textos" w:cs="Calibri"/>
                <w:b/>
                <w:bCs/>
                <w:color w:val="000000"/>
                <w:sz w:val="14"/>
                <w:szCs w:val="14"/>
                <w:lang w:eastAsia="pt-BR"/>
              </w:rPr>
              <w:t>Adoção</w:t>
            </w:r>
            <w:r w:rsidR="007D5348">
              <w:rPr>
                <w:rFonts w:ascii="BancoDoBrasil Textos" w:eastAsia="Times New Roman" w:hAnsi="BancoDoBrasil Textos" w:cs="Calibri"/>
                <w:b/>
                <w:bCs/>
                <w:color w:val="000000"/>
                <w:sz w:val="14"/>
                <w:szCs w:val="14"/>
                <w:lang w:eastAsia="pt-BR"/>
              </w:rPr>
              <w:t>/</w:t>
            </w:r>
            <w:r w:rsidR="0006091E" w:rsidRPr="0006091E">
              <w:rPr>
                <w:rFonts w:ascii="BancoDoBrasil Textos" w:eastAsia="Times New Roman" w:hAnsi="BancoDoBrasil Textos" w:cs="Calibri"/>
                <w:b/>
                <w:bCs/>
                <w:color w:val="000000"/>
                <w:sz w:val="14"/>
                <w:szCs w:val="14"/>
                <w:lang w:eastAsia="pt-BR"/>
              </w:rPr>
              <w:t>Ad</w:t>
            </w:r>
            <w:r w:rsidR="007D5348">
              <w:rPr>
                <w:rFonts w:ascii="BancoDoBrasil Textos" w:eastAsia="Times New Roman" w:hAnsi="BancoDoBrasil Textos" w:cs="Calibri"/>
                <w:b/>
                <w:bCs/>
                <w:color w:val="000000"/>
                <w:sz w:val="14"/>
                <w:szCs w:val="14"/>
                <w:lang w:eastAsia="pt-BR"/>
              </w:rPr>
              <w:t>itivos</w:t>
            </w:r>
          </w:p>
        </w:tc>
        <w:tc>
          <w:tcPr>
            <w:tcW w:w="553" w:type="pct"/>
            <w:tcBorders>
              <w:top w:val="nil"/>
              <w:left w:val="nil"/>
              <w:bottom w:val="single" w:sz="4" w:space="0" w:color="auto"/>
              <w:right w:val="nil"/>
            </w:tcBorders>
            <w:shd w:val="clear" w:color="auto" w:fill="auto"/>
            <w:noWrap/>
            <w:vAlign w:val="center"/>
            <w:hideMark/>
          </w:tcPr>
          <w:p w14:paraId="12973103" w14:textId="77777777" w:rsidR="0006091E" w:rsidRPr="0006091E" w:rsidRDefault="0006091E" w:rsidP="0006091E">
            <w:pPr>
              <w:spacing w:after="0" w:line="240" w:lineRule="auto"/>
              <w:jc w:val="right"/>
              <w:rPr>
                <w:rFonts w:ascii="BancoDoBrasil Textos" w:eastAsia="Times New Roman" w:hAnsi="BancoDoBrasil Textos" w:cs="Calibri"/>
                <w:b/>
                <w:bCs/>
                <w:color w:val="000000"/>
                <w:sz w:val="14"/>
                <w:szCs w:val="14"/>
                <w:lang w:eastAsia="pt-BR"/>
              </w:rPr>
            </w:pPr>
            <w:r w:rsidRPr="0006091E">
              <w:rPr>
                <w:rFonts w:ascii="BancoDoBrasil Textos" w:eastAsia="Times New Roman" w:hAnsi="BancoDoBrasil Textos" w:cs="Calibri"/>
                <w:b/>
                <w:bCs/>
                <w:color w:val="000000"/>
                <w:sz w:val="14"/>
                <w:szCs w:val="14"/>
                <w:lang w:eastAsia="pt-BR"/>
              </w:rPr>
              <w:t>Saldo Contábil</w:t>
            </w:r>
          </w:p>
        </w:tc>
      </w:tr>
      <w:tr w:rsidR="0006091E" w:rsidRPr="0006091E" w14:paraId="6CFDBE12" w14:textId="77777777" w:rsidTr="0006091E">
        <w:trPr>
          <w:trHeight w:hRule="exact" w:val="227"/>
        </w:trPr>
        <w:tc>
          <w:tcPr>
            <w:tcW w:w="1342" w:type="pct"/>
            <w:tcBorders>
              <w:top w:val="nil"/>
              <w:left w:val="nil"/>
              <w:bottom w:val="nil"/>
              <w:right w:val="nil"/>
            </w:tcBorders>
            <w:shd w:val="clear" w:color="auto" w:fill="auto"/>
            <w:noWrap/>
            <w:vAlign w:val="center"/>
            <w:hideMark/>
          </w:tcPr>
          <w:p w14:paraId="2AEE2226" w14:textId="77777777" w:rsidR="0006091E" w:rsidRPr="0006091E" w:rsidRDefault="0006091E" w:rsidP="0006091E">
            <w:pPr>
              <w:spacing w:after="0" w:line="240" w:lineRule="auto"/>
              <w:jc w:val="left"/>
              <w:rPr>
                <w:rFonts w:ascii="BancoDoBrasil Textos" w:eastAsia="Times New Roman" w:hAnsi="BancoDoBrasil Textos" w:cs="Calibri"/>
                <w:color w:val="000000"/>
                <w:sz w:val="14"/>
                <w:szCs w:val="14"/>
                <w:lang w:eastAsia="pt-BR"/>
              </w:rPr>
            </w:pPr>
            <w:r w:rsidRPr="0006091E">
              <w:rPr>
                <w:rFonts w:ascii="BancoDoBrasil Textos" w:eastAsia="Times New Roman" w:hAnsi="BancoDoBrasil Textos" w:cs="Calibri"/>
                <w:color w:val="000000"/>
                <w:sz w:val="14"/>
                <w:szCs w:val="14"/>
                <w:lang w:eastAsia="pt-BR"/>
              </w:rPr>
              <w:t>Arrendamento</w:t>
            </w:r>
          </w:p>
        </w:tc>
        <w:tc>
          <w:tcPr>
            <w:tcW w:w="852" w:type="pct"/>
            <w:tcBorders>
              <w:top w:val="nil"/>
              <w:left w:val="nil"/>
              <w:bottom w:val="nil"/>
              <w:right w:val="nil"/>
            </w:tcBorders>
            <w:shd w:val="clear" w:color="auto" w:fill="auto"/>
            <w:vAlign w:val="center"/>
            <w:hideMark/>
          </w:tcPr>
          <w:p w14:paraId="0CA0DA2F" w14:textId="69005406" w:rsidR="0006091E" w:rsidRPr="0006091E" w:rsidRDefault="0006091E" w:rsidP="0006091E">
            <w:pPr>
              <w:spacing w:after="0" w:line="240" w:lineRule="auto"/>
              <w:jc w:val="right"/>
              <w:rPr>
                <w:rFonts w:ascii="BancoDoBrasil Textos" w:eastAsia="Times New Roman" w:hAnsi="BancoDoBrasil Textos" w:cs="Calibri"/>
                <w:sz w:val="14"/>
                <w:szCs w:val="14"/>
                <w:lang w:eastAsia="pt-BR"/>
              </w:rPr>
            </w:pPr>
            <w:r w:rsidRPr="0006091E">
              <w:rPr>
                <w:rFonts w:ascii="BancoDoBrasil Textos" w:eastAsia="Times New Roman" w:hAnsi="BancoDoBrasil Textos" w:cs="Calibri"/>
                <w:sz w:val="14"/>
                <w:szCs w:val="14"/>
                <w:lang w:eastAsia="pt-BR"/>
              </w:rPr>
              <w:t>67.575</w:t>
            </w:r>
          </w:p>
        </w:tc>
        <w:tc>
          <w:tcPr>
            <w:tcW w:w="560" w:type="pct"/>
            <w:tcBorders>
              <w:top w:val="nil"/>
              <w:left w:val="nil"/>
              <w:bottom w:val="nil"/>
              <w:right w:val="nil"/>
            </w:tcBorders>
            <w:shd w:val="clear" w:color="auto" w:fill="auto"/>
            <w:vAlign w:val="center"/>
            <w:hideMark/>
          </w:tcPr>
          <w:p w14:paraId="11DEF067" w14:textId="58C8F7D6" w:rsidR="0006091E" w:rsidRPr="0006091E" w:rsidRDefault="0006091E" w:rsidP="0006091E">
            <w:pPr>
              <w:spacing w:after="0" w:line="240" w:lineRule="auto"/>
              <w:jc w:val="right"/>
              <w:rPr>
                <w:rFonts w:ascii="BancoDoBrasil Textos" w:eastAsia="Times New Roman" w:hAnsi="BancoDoBrasil Textos" w:cs="Calibri"/>
                <w:sz w:val="14"/>
                <w:szCs w:val="14"/>
                <w:lang w:eastAsia="pt-BR"/>
              </w:rPr>
            </w:pPr>
            <w:r w:rsidRPr="0006091E">
              <w:rPr>
                <w:rFonts w:ascii="BancoDoBrasil Textos" w:eastAsia="Times New Roman" w:hAnsi="BancoDoBrasil Textos" w:cs="Calibri"/>
                <w:sz w:val="14"/>
                <w:szCs w:val="14"/>
                <w:lang w:eastAsia="pt-BR"/>
              </w:rPr>
              <w:t>11.306</w:t>
            </w:r>
          </w:p>
        </w:tc>
        <w:tc>
          <w:tcPr>
            <w:tcW w:w="710" w:type="pct"/>
            <w:tcBorders>
              <w:top w:val="nil"/>
              <w:left w:val="nil"/>
              <w:bottom w:val="nil"/>
              <w:right w:val="nil"/>
            </w:tcBorders>
            <w:shd w:val="clear" w:color="auto" w:fill="auto"/>
            <w:vAlign w:val="center"/>
            <w:hideMark/>
          </w:tcPr>
          <w:p w14:paraId="30B96328" w14:textId="30D8A934" w:rsidR="0006091E" w:rsidRPr="0006091E" w:rsidRDefault="0006091E" w:rsidP="0006091E">
            <w:pPr>
              <w:spacing w:after="0" w:line="240" w:lineRule="auto"/>
              <w:jc w:val="right"/>
              <w:rPr>
                <w:rFonts w:ascii="BancoDoBrasil Textos" w:eastAsia="Times New Roman" w:hAnsi="BancoDoBrasil Textos" w:cs="Calibri"/>
                <w:sz w:val="14"/>
                <w:szCs w:val="14"/>
                <w:lang w:eastAsia="pt-BR"/>
              </w:rPr>
            </w:pPr>
            <w:r w:rsidRPr="0006091E">
              <w:rPr>
                <w:rFonts w:ascii="BancoDoBrasil Textos" w:eastAsia="Times New Roman" w:hAnsi="BancoDoBrasil Textos" w:cs="Calibri"/>
                <w:sz w:val="14"/>
                <w:szCs w:val="14"/>
                <w:lang w:eastAsia="pt-BR"/>
              </w:rPr>
              <w:t>(24.555)</w:t>
            </w:r>
          </w:p>
        </w:tc>
        <w:tc>
          <w:tcPr>
            <w:tcW w:w="983" w:type="pct"/>
            <w:tcBorders>
              <w:top w:val="nil"/>
              <w:left w:val="nil"/>
              <w:bottom w:val="nil"/>
              <w:right w:val="nil"/>
            </w:tcBorders>
            <w:shd w:val="clear" w:color="auto" w:fill="auto"/>
            <w:vAlign w:val="center"/>
            <w:hideMark/>
          </w:tcPr>
          <w:p w14:paraId="531DB0CC" w14:textId="68B6D308" w:rsidR="0006091E" w:rsidRPr="0006091E" w:rsidRDefault="0006091E" w:rsidP="0006091E">
            <w:pPr>
              <w:spacing w:after="0" w:line="240" w:lineRule="auto"/>
              <w:jc w:val="right"/>
              <w:rPr>
                <w:rFonts w:ascii="BancoDoBrasil Textos" w:eastAsia="Times New Roman" w:hAnsi="BancoDoBrasil Textos" w:cs="Calibri"/>
                <w:sz w:val="14"/>
                <w:szCs w:val="14"/>
                <w:lang w:eastAsia="pt-BR"/>
              </w:rPr>
            </w:pPr>
            <w:r w:rsidRPr="0006091E">
              <w:rPr>
                <w:rFonts w:ascii="BancoDoBrasil Textos" w:eastAsia="Times New Roman" w:hAnsi="BancoDoBrasil Textos" w:cs="Calibri"/>
                <w:sz w:val="14"/>
                <w:szCs w:val="14"/>
                <w:lang w:eastAsia="pt-BR"/>
              </w:rPr>
              <w:t>32.311</w:t>
            </w:r>
          </w:p>
        </w:tc>
        <w:tc>
          <w:tcPr>
            <w:tcW w:w="553" w:type="pct"/>
            <w:tcBorders>
              <w:top w:val="nil"/>
              <w:left w:val="nil"/>
              <w:bottom w:val="nil"/>
              <w:right w:val="nil"/>
            </w:tcBorders>
            <w:shd w:val="clear" w:color="auto" w:fill="auto"/>
            <w:vAlign w:val="center"/>
            <w:hideMark/>
          </w:tcPr>
          <w:p w14:paraId="351475F3" w14:textId="2957CA43" w:rsidR="0006091E" w:rsidRPr="0006091E" w:rsidRDefault="0006091E" w:rsidP="0006091E">
            <w:pPr>
              <w:spacing w:after="0" w:line="240" w:lineRule="auto"/>
              <w:jc w:val="right"/>
              <w:rPr>
                <w:rFonts w:ascii="BancoDoBrasil Textos" w:eastAsia="Times New Roman" w:hAnsi="BancoDoBrasil Textos" w:cs="Calibri"/>
                <w:sz w:val="14"/>
                <w:szCs w:val="14"/>
                <w:lang w:eastAsia="pt-BR"/>
              </w:rPr>
            </w:pPr>
            <w:r w:rsidRPr="0006091E">
              <w:rPr>
                <w:rFonts w:ascii="BancoDoBrasil Textos" w:eastAsia="Times New Roman" w:hAnsi="BancoDoBrasil Textos" w:cs="Calibri"/>
                <w:sz w:val="14"/>
                <w:szCs w:val="14"/>
                <w:lang w:eastAsia="pt-BR"/>
              </w:rPr>
              <w:t>86.637</w:t>
            </w:r>
          </w:p>
        </w:tc>
      </w:tr>
      <w:tr w:rsidR="0006091E" w:rsidRPr="0006091E" w14:paraId="6E6CBC80" w14:textId="77777777" w:rsidTr="0006091E">
        <w:trPr>
          <w:trHeight w:hRule="exact" w:val="227"/>
        </w:trPr>
        <w:tc>
          <w:tcPr>
            <w:tcW w:w="1342" w:type="pct"/>
            <w:tcBorders>
              <w:top w:val="nil"/>
              <w:left w:val="nil"/>
              <w:bottom w:val="nil"/>
              <w:right w:val="nil"/>
            </w:tcBorders>
            <w:shd w:val="clear" w:color="auto" w:fill="auto"/>
            <w:noWrap/>
            <w:vAlign w:val="center"/>
            <w:hideMark/>
          </w:tcPr>
          <w:p w14:paraId="5D71ADBA" w14:textId="77777777" w:rsidR="0006091E" w:rsidRPr="0006091E" w:rsidRDefault="0006091E" w:rsidP="0006091E">
            <w:pPr>
              <w:spacing w:after="0" w:line="240" w:lineRule="auto"/>
              <w:jc w:val="left"/>
              <w:rPr>
                <w:rFonts w:ascii="BancoDoBrasil Textos" w:eastAsia="Times New Roman" w:hAnsi="BancoDoBrasil Textos" w:cs="Calibri"/>
                <w:b/>
                <w:bCs/>
                <w:color w:val="000000"/>
                <w:sz w:val="14"/>
                <w:szCs w:val="14"/>
                <w:lang w:eastAsia="pt-BR"/>
              </w:rPr>
            </w:pPr>
            <w:r w:rsidRPr="0006091E">
              <w:rPr>
                <w:rFonts w:ascii="BancoDoBrasil Textos" w:eastAsia="Times New Roman" w:hAnsi="BancoDoBrasil Textos" w:cs="Calibri"/>
                <w:b/>
                <w:bCs/>
                <w:color w:val="000000"/>
                <w:sz w:val="14"/>
                <w:szCs w:val="14"/>
                <w:lang w:eastAsia="pt-BR"/>
              </w:rPr>
              <w:t>Total</w:t>
            </w:r>
          </w:p>
        </w:tc>
        <w:tc>
          <w:tcPr>
            <w:tcW w:w="852" w:type="pct"/>
            <w:tcBorders>
              <w:top w:val="nil"/>
              <w:left w:val="nil"/>
              <w:bottom w:val="nil"/>
              <w:right w:val="nil"/>
            </w:tcBorders>
            <w:shd w:val="clear" w:color="auto" w:fill="auto"/>
            <w:vAlign w:val="center"/>
            <w:hideMark/>
          </w:tcPr>
          <w:p w14:paraId="6D2295B4" w14:textId="52049EA3" w:rsidR="0006091E" w:rsidRPr="0006091E" w:rsidRDefault="0006091E" w:rsidP="0006091E">
            <w:pPr>
              <w:spacing w:after="0" w:line="240" w:lineRule="auto"/>
              <w:jc w:val="right"/>
              <w:rPr>
                <w:rFonts w:ascii="BancoDoBrasil Textos" w:eastAsia="Times New Roman" w:hAnsi="BancoDoBrasil Textos" w:cs="Calibri"/>
                <w:b/>
                <w:bCs/>
                <w:sz w:val="14"/>
                <w:szCs w:val="14"/>
                <w:lang w:eastAsia="pt-BR"/>
              </w:rPr>
            </w:pPr>
            <w:r w:rsidRPr="0006091E">
              <w:rPr>
                <w:rFonts w:ascii="BancoDoBrasil Textos" w:eastAsia="Times New Roman" w:hAnsi="BancoDoBrasil Textos" w:cs="Calibri"/>
                <w:b/>
                <w:bCs/>
                <w:sz w:val="14"/>
                <w:szCs w:val="14"/>
                <w:lang w:eastAsia="pt-BR"/>
              </w:rPr>
              <w:t>67.575</w:t>
            </w:r>
          </w:p>
        </w:tc>
        <w:tc>
          <w:tcPr>
            <w:tcW w:w="560" w:type="pct"/>
            <w:tcBorders>
              <w:top w:val="nil"/>
              <w:left w:val="nil"/>
              <w:bottom w:val="nil"/>
              <w:right w:val="nil"/>
            </w:tcBorders>
            <w:shd w:val="clear" w:color="auto" w:fill="auto"/>
            <w:vAlign w:val="center"/>
            <w:hideMark/>
          </w:tcPr>
          <w:p w14:paraId="62D61220" w14:textId="77777777" w:rsidR="0006091E" w:rsidRPr="0006091E" w:rsidRDefault="0006091E" w:rsidP="0006091E">
            <w:pPr>
              <w:spacing w:after="0" w:line="240" w:lineRule="auto"/>
              <w:jc w:val="right"/>
              <w:rPr>
                <w:rFonts w:ascii="BancoDoBrasil Textos" w:eastAsia="Times New Roman" w:hAnsi="BancoDoBrasil Textos" w:cs="Calibri"/>
                <w:b/>
                <w:bCs/>
                <w:sz w:val="14"/>
                <w:szCs w:val="14"/>
                <w:lang w:eastAsia="pt-BR"/>
              </w:rPr>
            </w:pPr>
          </w:p>
        </w:tc>
        <w:tc>
          <w:tcPr>
            <w:tcW w:w="710" w:type="pct"/>
            <w:tcBorders>
              <w:top w:val="nil"/>
              <w:left w:val="nil"/>
              <w:bottom w:val="nil"/>
              <w:right w:val="nil"/>
            </w:tcBorders>
            <w:shd w:val="clear" w:color="auto" w:fill="auto"/>
            <w:vAlign w:val="center"/>
            <w:hideMark/>
          </w:tcPr>
          <w:p w14:paraId="498239A7" w14:textId="77777777" w:rsidR="0006091E" w:rsidRPr="0006091E" w:rsidRDefault="0006091E" w:rsidP="0006091E">
            <w:pPr>
              <w:spacing w:after="0" w:line="240" w:lineRule="auto"/>
              <w:jc w:val="right"/>
              <w:rPr>
                <w:rFonts w:ascii="Times New Roman" w:eastAsia="Times New Roman" w:hAnsi="Times New Roman" w:cs="Times New Roman"/>
                <w:sz w:val="14"/>
                <w:szCs w:val="14"/>
                <w:lang w:eastAsia="pt-BR"/>
              </w:rPr>
            </w:pPr>
          </w:p>
        </w:tc>
        <w:tc>
          <w:tcPr>
            <w:tcW w:w="983" w:type="pct"/>
            <w:tcBorders>
              <w:top w:val="nil"/>
              <w:left w:val="nil"/>
              <w:bottom w:val="nil"/>
              <w:right w:val="nil"/>
            </w:tcBorders>
            <w:shd w:val="clear" w:color="auto" w:fill="auto"/>
            <w:vAlign w:val="center"/>
            <w:hideMark/>
          </w:tcPr>
          <w:p w14:paraId="23EAA851" w14:textId="77777777" w:rsidR="0006091E" w:rsidRPr="0006091E" w:rsidRDefault="0006091E" w:rsidP="0006091E">
            <w:pPr>
              <w:spacing w:after="0" w:line="240" w:lineRule="auto"/>
              <w:jc w:val="right"/>
              <w:rPr>
                <w:rFonts w:ascii="Times New Roman" w:eastAsia="Times New Roman" w:hAnsi="Times New Roman" w:cs="Times New Roman"/>
                <w:sz w:val="14"/>
                <w:szCs w:val="14"/>
                <w:lang w:eastAsia="pt-BR"/>
              </w:rPr>
            </w:pPr>
          </w:p>
        </w:tc>
        <w:tc>
          <w:tcPr>
            <w:tcW w:w="553" w:type="pct"/>
            <w:tcBorders>
              <w:top w:val="nil"/>
              <w:left w:val="nil"/>
              <w:bottom w:val="nil"/>
              <w:right w:val="nil"/>
            </w:tcBorders>
            <w:shd w:val="clear" w:color="auto" w:fill="auto"/>
            <w:vAlign w:val="center"/>
            <w:hideMark/>
          </w:tcPr>
          <w:p w14:paraId="7C47ED6F" w14:textId="2F3BF157" w:rsidR="0006091E" w:rsidRPr="0006091E" w:rsidRDefault="0006091E" w:rsidP="0006091E">
            <w:pPr>
              <w:spacing w:after="0" w:line="240" w:lineRule="auto"/>
              <w:jc w:val="right"/>
              <w:rPr>
                <w:rFonts w:ascii="BancoDoBrasil Textos" w:eastAsia="Times New Roman" w:hAnsi="BancoDoBrasil Textos" w:cs="Calibri"/>
                <w:b/>
                <w:bCs/>
                <w:sz w:val="14"/>
                <w:szCs w:val="14"/>
                <w:lang w:eastAsia="pt-BR"/>
              </w:rPr>
            </w:pPr>
            <w:r w:rsidRPr="0006091E">
              <w:rPr>
                <w:rFonts w:ascii="BancoDoBrasil Textos" w:eastAsia="Times New Roman" w:hAnsi="BancoDoBrasil Textos" w:cs="Calibri"/>
                <w:b/>
                <w:bCs/>
                <w:sz w:val="14"/>
                <w:szCs w:val="14"/>
                <w:lang w:eastAsia="pt-BR"/>
              </w:rPr>
              <w:t>86.637</w:t>
            </w:r>
          </w:p>
        </w:tc>
      </w:tr>
      <w:tr w:rsidR="0006091E" w:rsidRPr="0006091E" w14:paraId="664B4DAE" w14:textId="77777777" w:rsidTr="0006091E">
        <w:trPr>
          <w:trHeight w:hRule="exact" w:val="227"/>
        </w:trPr>
        <w:tc>
          <w:tcPr>
            <w:tcW w:w="1342" w:type="pct"/>
            <w:tcBorders>
              <w:top w:val="nil"/>
              <w:left w:val="nil"/>
              <w:bottom w:val="nil"/>
              <w:right w:val="nil"/>
            </w:tcBorders>
            <w:shd w:val="clear" w:color="auto" w:fill="auto"/>
            <w:noWrap/>
            <w:vAlign w:val="center"/>
            <w:hideMark/>
          </w:tcPr>
          <w:p w14:paraId="5C885A08" w14:textId="77777777" w:rsidR="0006091E" w:rsidRPr="0006091E" w:rsidRDefault="0006091E" w:rsidP="0006091E">
            <w:pPr>
              <w:spacing w:after="0" w:line="240" w:lineRule="auto"/>
              <w:jc w:val="left"/>
              <w:rPr>
                <w:rFonts w:ascii="BancoDoBrasil Textos" w:eastAsia="Times New Roman" w:hAnsi="BancoDoBrasil Textos" w:cs="Calibri"/>
                <w:color w:val="000000"/>
                <w:sz w:val="14"/>
                <w:szCs w:val="14"/>
                <w:lang w:eastAsia="pt-BR"/>
              </w:rPr>
            </w:pPr>
            <w:r w:rsidRPr="0006091E">
              <w:rPr>
                <w:rFonts w:ascii="BancoDoBrasil Textos" w:eastAsia="Times New Roman" w:hAnsi="BancoDoBrasil Textos" w:cs="Calibri"/>
                <w:color w:val="000000"/>
                <w:sz w:val="14"/>
                <w:szCs w:val="14"/>
                <w:lang w:eastAsia="pt-BR"/>
              </w:rPr>
              <w:t>Passivo Circulante</w:t>
            </w:r>
          </w:p>
        </w:tc>
        <w:tc>
          <w:tcPr>
            <w:tcW w:w="852" w:type="pct"/>
            <w:tcBorders>
              <w:top w:val="nil"/>
              <w:left w:val="nil"/>
              <w:bottom w:val="nil"/>
              <w:right w:val="nil"/>
            </w:tcBorders>
            <w:shd w:val="clear" w:color="auto" w:fill="auto"/>
            <w:vAlign w:val="center"/>
            <w:hideMark/>
          </w:tcPr>
          <w:p w14:paraId="75F2D585" w14:textId="6CFEA795" w:rsidR="0006091E" w:rsidRPr="0006091E" w:rsidRDefault="0006091E" w:rsidP="0006091E">
            <w:pPr>
              <w:spacing w:after="0" w:line="240" w:lineRule="auto"/>
              <w:jc w:val="right"/>
              <w:rPr>
                <w:rFonts w:ascii="BancoDoBrasil Textos" w:eastAsia="Times New Roman" w:hAnsi="BancoDoBrasil Textos" w:cs="Calibri"/>
                <w:sz w:val="14"/>
                <w:szCs w:val="14"/>
                <w:lang w:eastAsia="pt-BR"/>
              </w:rPr>
            </w:pPr>
            <w:r w:rsidRPr="0006091E">
              <w:rPr>
                <w:rFonts w:ascii="BancoDoBrasil Textos" w:eastAsia="Times New Roman" w:hAnsi="BancoDoBrasil Textos" w:cs="Calibri"/>
                <w:sz w:val="14"/>
                <w:szCs w:val="14"/>
                <w:lang w:eastAsia="pt-BR"/>
              </w:rPr>
              <w:t>22.374</w:t>
            </w:r>
          </w:p>
        </w:tc>
        <w:tc>
          <w:tcPr>
            <w:tcW w:w="560" w:type="pct"/>
            <w:tcBorders>
              <w:top w:val="nil"/>
              <w:left w:val="nil"/>
              <w:bottom w:val="nil"/>
              <w:right w:val="nil"/>
            </w:tcBorders>
            <w:shd w:val="clear" w:color="auto" w:fill="auto"/>
            <w:noWrap/>
            <w:vAlign w:val="center"/>
            <w:hideMark/>
          </w:tcPr>
          <w:p w14:paraId="7FF64FBD" w14:textId="77777777" w:rsidR="0006091E" w:rsidRPr="0006091E" w:rsidRDefault="0006091E" w:rsidP="0006091E">
            <w:pPr>
              <w:spacing w:after="0" w:line="240" w:lineRule="auto"/>
              <w:jc w:val="right"/>
              <w:rPr>
                <w:rFonts w:ascii="BancoDoBrasil Textos" w:eastAsia="Times New Roman" w:hAnsi="BancoDoBrasil Textos" w:cs="Calibri"/>
                <w:sz w:val="14"/>
                <w:szCs w:val="14"/>
                <w:lang w:eastAsia="pt-BR"/>
              </w:rPr>
            </w:pPr>
          </w:p>
        </w:tc>
        <w:tc>
          <w:tcPr>
            <w:tcW w:w="710" w:type="pct"/>
            <w:tcBorders>
              <w:top w:val="nil"/>
              <w:left w:val="nil"/>
              <w:bottom w:val="nil"/>
              <w:right w:val="nil"/>
            </w:tcBorders>
            <w:shd w:val="clear" w:color="auto" w:fill="auto"/>
            <w:noWrap/>
            <w:vAlign w:val="center"/>
            <w:hideMark/>
          </w:tcPr>
          <w:p w14:paraId="275E12C1" w14:textId="77777777" w:rsidR="0006091E" w:rsidRPr="0006091E" w:rsidRDefault="0006091E" w:rsidP="0006091E">
            <w:pPr>
              <w:spacing w:after="0" w:line="240" w:lineRule="auto"/>
              <w:jc w:val="right"/>
              <w:rPr>
                <w:rFonts w:ascii="Times New Roman" w:eastAsia="Times New Roman" w:hAnsi="Times New Roman" w:cs="Times New Roman"/>
                <w:sz w:val="14"/>
                <w:szCs w:val="14"/>
                <w:lang w:eastAsia="pt-BR"/>
              </w:rPr>
            </w:pPr>
          </w:p>
        </w:tc>
        <w:tc>
          <w:tcPr>
            <w:tcW w:w="983" w:type="pct"/>
            <w:tcBorders>
              <w:top w:val="nil"/>
              <w:left w:val="nil"/>
              <w:bottom w:val="nil"/>
              <w:right w:val="nil"/>
            </w:tcBorders>
            <w:shd w:val="clear" w:color="auto" w:fill="auto"/>
            <w:noWrap/>
            <w:vAlign w:val="center"/>
            <w:hideMark/>
          </w:tcPr>
          <w:p w14:paraId="5F022AC9" w14:textId="77777777" w:rsidR="0006091E" w:rsidRPr="0006091E" w:rsidRDefault="0006091E" w:rsidP="0006091E">
            <w:pPr>
              <w:spacing w:after="0" w:line="240" w:lineRule="auto"/>
              <w:jc w:val="right"/>
              <w:rPr>
                <w:rFonts w:ascii="Times New Roman" w:eastAsia="Times New Roman" w:hAnsi="Times New Roman" w:cs="Times New Roman"/>
                <w:sz w:val="14"/>
                <w:szCs w:val="14"/>
                <w:lang w:eastAsia="pt-BR"/>
              </w:rPr>
            </w:pPr>
          </w:p>
        </w:tc>
        <w:tc>
          <w:tcPr>
            <w:tcW w:w="553" w:type="pct"/>
            <w:tcBorders>
              <w:top w:val="nil"/>
              <w:left w:val="nil"/>
              <w:bottom w:val="nil"/>
              <w:right w:val="nil"/>
            </w:tcBorders>
            <w:shd w:val="clear" w:color="auto" w:fill="auto"/>
            <w:vAlign w:val="center"/>
            <w:hideMark/>
          </w:tcPr>
          <w:p w14:paraId="71305575" w14:textId="5F7301F0" w:rsidR="0006091E" w:rsidRPr="0006091E" w:rsidRDefault="0006091E" w:rsidP="0006091E">
            <w:pPr>
              <w:spacing w:after="0" w:line="240" w:lineRule="auto"/>
              <w:jc w:val="right"/>
              <w:rPr>
                <w:rFonts w:ascii="BancoDoBrasil Textos" w:eastAsia="Times New Roman" w:hAnsi="BancoDoBrasil Textos" w:cs="Calibri"/>
                <w:sz w:val="14"/>
                <w:szCs w:val="14"/>
                <w:lang w:eastAsia="pt-BR"/>
              </w:rPr>
            </w:pPr>
            <w:r w:rsidRPr="0006091E">
              <w:rPr>
                <w:rFonts w:ascii="BancoDoBrasil Textos" w:eastAsia="Times New Roman" w:hAnsi="BancoDoBrasil Textos" w:cs="Calibri"/>
                <w:sz w:val="14"/>
                <w:szCs w:val="14"/>
                <w:lang w:eastAsia="pt-BR"/>
              </w:rPr>
              <w:t>19.747</w:t>
            </w:r>
          </w:p>
        </w:tc>
      </w:tr>
      <w:tr w:rsidR="0006091E" w:rsidRPr="0006091E" w14:paraId="09F9A6F4" w14:textId="77777777" w:rsidTr="0006091E">
        <w:trPr>
          <w:trHeight w:hRule="exact" w:val="227"/>
        </w:trPr>
        <w:tc>
          <w:tcPr>
            <w:tcW w:w="1342" w:type="pct"/>
            <w:tcBorders>
              <w:top w:val="nil"/>
              <w:left w:val="nil"/>
              <w:bottom w:val="single" w:sz="4" w:space="0" w:color="auto"/>
              <w:right w:val="nil"/>
            </w:tcBorders>
            <w:shd w:val="clear" w:color="auto" w:fill="auto"/>
            <w:noWrap/>
            <w:vAlign w:val="center"/>
            <w:hideMark/>
          </w:tcPr>
          <w:p w14:paraId="71F006DE" w14:textId="77777777" w:rsidR="0006091E" w:rsidRPr="0006091E" w:rsidRDefault="0006091E" w:rsidP="0006091E">
            <w:pPr>
              <w:spacing w:after="0" w:line="240" w:lineRule="auto"/>
              <w:jc w:val="left"/>
              <w:rPr>
                <w:rFonts w:ascii="BancoDoBrasil Textos" w:eastAsia="Times New Roman" w:hAnsi="BancoDoBrasil Textos" w:cs="Calibri"/>
                <w:color w:val="000000"/>
                <w:sz w:val="14"/>
                <w:szCs w:val="14"/>
                <w:lang w:eastAsia="pt-BR"/>
              </w:rPr>
            </w:pPr>
            <w:r w:rsidRPr="0006091E">
              <w:rPr>
                <w:rFonts w:ascii="BancoDoBrasil Textos" w:eastAsia="Times New Roman" w:hAnsi="BancoDoBrasil Textos" w:cs="Calibri"/>
                <w:color w:val="000000"/>
                <w:sz w:val="14"/>
                <w:szCs w:val="14"/>
                <w:lang w:eastAsia="pt-BR"/>
              </w:rPr>
              <w:t>Passivo Não Circulante</w:t>
            </w:r>
          </w:p>
        </w:tc>
        <w:tc>
          <w:tcPr>
            <w:tcW w:w="852" w:type="pct"/>
            <w:tcBorders>
              <w:top w:val="nil"/>
              <w:left w:val="nil"/>
              <w:bottom w:val="single" w:sz="4" w:space="0" w:color="auto"/>
              <w:right w:val="single" w:sz="8" w:space="0" w:color="FFFFFF"/>
            </w:tcBorders>
            <w:shd w:val="clear" w:color="auto" w:fill="auto"/>
            <w:vAlign w:val="center"/>
            <w:hideMark/>
          </w:tcPr>
          <w:p w14:paraId="204459C1" w14:textId="5542A3DF" w:rsidR="0006091E" w:rsidRPr="0006091E" w:rsidRDefault="0006091E" w:rsidP="0006091E">
            <w:pPr>
              <w:spacing w:after="0" w:line="240" w:lineRule="auto"/>
              <w:jc w:val="right"/>
              <w:rPr>
                <w:rFonts w:ascii="BancoDoBrasil Textos" w:eastAsia="Times New Roman" w:hAnsi="BancoDoBrasil Textos" w:cs="Calibri"/>
                <w:sz w:val="14"/>
                <w:szCs w:val="14"/>
                <w:lang w:eastAsia="pt-BR"/>
              </w:rPr>
            </w:pPr>
            <w:r w:rsidRPr="0006091E">
              <w:rPr>
                <w:rFonts w:ascii="BancoDoBrasil Textos" w:eastAsia="Times New Roman" w:hAnsi="BancoDoBrasil Textos" w:cs="Calibri"/>
                <w:sz w:val="14"/>
                <w:szCs w:val="14"/>
                <w:lang w:eastAsia="pt-BR"/>
              </w:rPr>
              <w:t>45.201</w:t>
            </w:r>
          </w:p>
        </w:tc>
        <w:tc>
          <w:tcPr>
            <w:tcW w:w="560" w:type="pct"/>
            <w:tcBorders>
              <w:top w:val="nil"/>
              <w:left w:val="nil"/>
              <w:bottom w:val="single" w:sz="4" w:space="0" w:color="auto"/>
              <w:right w:val="nil"/>
            </w:tcBorders>
            <w:shd w:val="clear" w:color="auto" w:fill="auto"/>
            <w:noWrap/>
            <w:vAlign w:val="center"/>
            <w:hideMark/>
          </w:tcPr>
          <w:p w14:paraId="7933F230" w14:textId="78959613" w:rsidR="0006091E" w:rsidRPr="0006091E" w:rsidRDefault="0006091E" w:rsidP="0006091E">
            <w:pPr>
              <w:spacing w:after="0" w:line="240" w:lineRule="auto"/>
              <w:jc w:val="right"/>
              <w:rPr>
                <w:rFonts w:ascii="BancoDoBrasil Textos" w:eastAsia="Times New Roman" w:hAnsi="BancoDoBrasil Textos" w:cs="Calibri"/>
                <w:color w:val="000000"/>
                <w:sz w:val="14"/>
                <w:szCs w:val="14"/>
                <w:lang w:eastAsia="pt-BR"/>
              </w:rPr>
            </w:pPr>
          </w:p>
        </w:tc>
        <w:tc>
          <w:tcPr>
            <w:tcW w:w="710" w:type="pct"/>
            <w:tcBorders>
              <w:top w:val="nil"/>
              <w:left w:val="nil"/>
              <w:bottom w:val="single" w:sz="4" w:space="0" w:color="auto"/>
              <w:right w:val="nil"/>
            </w:tcBorders>
            <w:shd w:val="clear" w:color="auto" w:fill="auto"/>
            <w:noWrap/>
            <w:vAlign w:val="center"/>
            <w:hideMark/>
          </w:tcPr>
          <w:p w14:paraId="58DF1AAA" w14:textId="1DAB3E9B" w:rsidR="0006091E" w:rsidRPr="0006091E" w:rsidRDefault="0006091E" w:rsidP="0006091E">
            <w:pPr>
              <w:spacing w:after="0" w:line="240" w:lineRule="auto"/>
              <w:jc w:val="right"/>
              <w:rPr>
                <w:rFonts w:ascii="BancoDoBrasil Textos" w:eastAsia="Times New Roman" w:hAnsi="BancoDoBrasil Textos" w:cs="Calibri"/>
                <w:color w:val="000000"/>
                <w:sz w:val="14"/>
                <w:szCs w:val="14"/>
                <w:lang w:eastAsia="pt-BR"/>
              </w:rPr>
            </w:pPr>
          </w:p>
        </w:tc>
        <w:tc>
          <w:tcPr>
            <w:tcW w:w="983" w:type="pct"/>
            <w:tcBorders>
              <w:top w:val="nil"/>
              <w:left w:val="nil"/>
              <w:bottom w:val="single" w:sz="4" w:space="0" w:color="auto"/>
              <w:right w:val="nil"/>
            </w:tcBorders>
            <w:shd w:val="clear" w:color="auto" w:fill="auto"/>
            <w:noWrap/>
            <w:vAlign w:val="center"/>
            <w:hideMark/>
          </w:tcPr>
          <w:p w14:paraId="020ED616" w14:textId="4D8D82C5" w:rsidR="0006091E" w:rsidRPr="0006091E" w:rsidRDefault="0006091E" w:rsidP="0006091E">
            <w:pPr>
              <w:spacing w:after="0" w:line="240" w:lineRule="auto"/>
              <w:jc w:val="right"/>
              <w:rPr>
                <w:rFonts w:ascii="BancoDoBrasil Textos" w:eastAsia="Times New Roman" w:hAnsi="BancoDoBrasil Textos" w:cs="Calibri"/>
                <w:color w:val="000000"/>
                <w:sz w:val="14"/>
                <w:szCs w:val="14"/>
                <w:lang w:eastAsia="pt-BR"/>
              </w:rPr>
            </w:pPr>
          </w:p>
        </w:tc>
        <w:tc>
          <w:tcPr>
            <w:tcW w:w="553" w:type="pct"/>
            <w:tcBorders>
              <w:top w:val="nil"/>
              <w:left w:val="nil"/>
              <w:bottom w:val="single" w:sz="4" w:space="0" w:color="auto"/>
              <w:right w:val="nil"/>
            </w:tcBorders>
            <w:shd w:val="clear" w:color="auto" w:fill="auto"/>
            <w:vAlign w:val="center"/>
            <w:hideMark/>
          </w:tcPr>
          <w:p w14:paraId="0E37B3CE" w14:textId="1F5994D3" w:rsidR="0006091E" w:rsidRPr="0006091E" w:rsidRDefault="0006091E" w:rsidP="0006091E">
            <w:pPr>
              <w:spacing w:after="0" w:line="240" w:lineRule="auto"/>
              <w:jc w:val="right"/>
              <w:rPr>
                <w:rFonts w:ascii="BancoDoBrasil Textos" w:eastAsia="Times New Roman" w:hAnsi="BancoDoBrasil Textos" w:cs="Calibri"/>
                <w:sz w:val="14"/>
                <w:szCs w:val="14"/>
                <w:lang w:eastAsia="pt-BR"/>
              </w:rPr>
            </w:pPr>
            <w:r w:rsidRPr="0006091E">
              <w:rPr>
                <w:rFonts w:ascii="BancoDoBrasil Textos" w:eastAsia="Times New Roman" w:hAnsi="BancoDoBrasil Textos" w:cs="Calibri"/>
                <w:sz w:val="14"/>
                <w:szCs w:val="14"/>
                <w:lang w:eastAsia="pt-BR"/>
              </w:rPr>
              <w:t>66.890</w:t>
            </w:r>
          </w:p>
        </w:tc>
      </w:tr>
    </w:tbl>
    <w:p w14:paraId="358A00D1" w14:textId="26B88D9B" w:rsidR="009C6C9A" w:rsidRPr="00873D7C" w:rsidRDefault="009C6C9A" w:rsidP="001F73FB">
      <w:pPr>
        <w:pStyle w:val="PargrafodaLista"/>
        <w:numPr>
          <w:ilvl w:val="0"/>
          <w:numId w:val="17"/>
        </w:numPr>
        <w:tabs>
          <w:tab w:val="left" w:pos="284"/>
        </w:tabs>
        <w:suppressAutoHyphens/>
        <w:adjustRightInd w:val="0"/>
        <w:spacing w:before="120" w:after="120"/>
        <w:ind w:left="0" w:right="-1" w:hanging="11"/>
        <w:textAlignment w:val="baseline"/>
        <w:rPr>
          <w:rFonts w:ascii="BancoDoBrasil Textos" w:eastAsia="Batang" w:hAnsi="BancoDoBrasil Textos" w:cs="Arial"/>
          <w:b/>
          <w:bCs/>
          <w:sz w:val="18"/>
          <w:szCs w:val="18"/>
          <w:lang w:eastAsia="ar-SA"/>
        </w:rPr>
      </w:pPr>
      <w:r w:rsidRPr="00873D7C">
        <w:rPr>
          <w:rFonts w:ascii="BancoDoBrasil Textos" w:eastAsia="Batang" w:hAnsi="BancoDoBrasil Textos" w:cs="Arial"/>
          <w:b/>
          <w:bCs/>
          <w:sz w:val="18"/>
          <w:szCs w:val="18"/>
          <w:lang w:eastAsia="ar-SA"/>
        </w:rPr>
        <w:t>Análise de Vencimento dos Passivos de Arrendamento</w:t>
      </w:r>
    </w:p>
    <w:p w14:paraId="0A4E1584"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Representa o Fluxo de Caixa contratuais não descontados a valor presente por prazo de vencimento.</w:t>
      </w:r>
    </w:p>
    <w:tbl>
      <w:tblPr>
        <w:tblW w:w="5000" w:type="pct"/>
        <w:tblCellMar>
          <w:left w:w="70" w:type="dxa"/>
          <w:right w:w="70" w:type="dxa"/>
        </w:tblCellMar>
        <w:tblLook w:val="04A0" w:firstRow="1" w:lastRow="0" w:firstColumn="1" w:lastColumn="0" w:noHBand="0" w:noVBand="1"/>
      </w:tblPr>
      <w:tblGrid>
        <w:gridCol w:w="5898"/>
        <w:gridCol w:w="3740"/>
      </w:tblGrid>
      <w:tr w:rsidR="00223F50" w:rsidRPr="00223F50" w14:paraId="7942802D" w14:textId="77777777" w:rsidTr="00223F50">
        <w:trPr>
          <w:trHeight w:hRule="exact" w:val="227"/>
        </w:trPr>
        <w:tc>
          <w:tcPr>
            <w:tcW w:w="3060" w:type="pct"/>
            <w:tcBorders>
              <w:top w:val="single" w:sz="4" w:space="0" w:color="auto"/>
              <w:left w:val="nil"/>
              <w:bottom w:val="single" w:sz="4" w:space="0" w:color="auto"/>
              <w:right w:val="nil"/>
            </w:tcBorders>
            <w:shd w:val="clear" w:color="auto" w:fill="auto"/>
            <w:noWrap/>
            <w:vAlign w:val="center"/>
            <w:hideMark/>
          </w:tcPr>
          <w:p w14:paraId="433DD270" w14:textId="77777777" w:rsidR="00223F50" w:rsidRPr="00223F50" w:rsidRDefault="00223F50" w:rsidP="00223F50">
            <w:pPr>
              <w:spacing w:after="0" w:line="240" w:lineRule="auto"/>
              <w:jc w:val="center"/>
              <w:rPr>
                <w:rFonts w:ascii="BancoDoBrasil Textos" w:eastAsia="Times New Roman" w:hAnsi="BancoDoBrasil Textos" w:cs="Calibri"/>
                <w:b/>
                <w:bCs/>
                <w:color w:val="000000"/>
                <w:sz w:val="14"/>
                <w:szCs w:val="14"/>
                <w:lang w:eastAsia="pt-BR"/>
              </w:rPr>
            </w:pPr>
            <w:bookmarkStart w:id="69" w:name="_Toc129358994"/>
            <w:bookmarkStart w:id="70" w:name="OLE_LINK19"/>
            <w:r w:rsidRPr="00223F50">
              <w:rPr>
                <w:rFonts w:ascii="BancoDoBrasil Textos" w:eastAsia="Times New Roman" w:hAnsi="BancoDoBrasil Textos" w:cs="Calibri"/>
                <w:b/>
                <w:bCs/>
                <w:color w:val="000000"/>
                <w:sz w:val="14"/>
                <w:szCs w:val="14"/>
                <w:lang w:eastAsia="pt-BR"/>
              </w:rPr>
              <w:t> </w:t>
            </w:r>
          </w:p>
        </w:tc>
        <w:tc>
          <w:tcPr>
            <w:tcW w:w="1940" w:type="pct"/>
            <w:tcBorders>
              <w:top w:val="single" w:sz="4" w:space="0" w:color="auto"/>
              <w:left w:val="single" w:sz="12" w:space="0" w:color="FFFFFF"/>
              <w:bottom w:val="single" w:sz="4" w:space="0" w:color="auto"/>
              <w:right w:val="nil"/>
            </w:tcBorders>
            <w:shd w:val="clear" w:color="auto" w:fill="auto"/>
            <w:noWrap/>
            <w:vAlign w:val="center"/>
            <w:hideMark/>
          </w:tcPr>
          <w:p w14:paraId="35BEF179" w14:textId="77777777" w:rsidR="00223F50" w:rsidRPr="00223F50" w:rsidRDefault="00223F50" w:rsidP="00223F50">
            <w:pPr>
              <w:spacing w:after="0" w:line="240" w:lineRule="auto"/>
              <w:jc w:val="right"/>
              <w:rPr>
                <w:rFonts w:ascii="BancoDoBrasil Textos" w:eastAsia="Times New Roman" w:hAnsi="BancoDoBrasil Textos" w:cs="Calibri"/>
                <w:b/>
                <w:bCs/>
                <w:sz w:val="14"/>
                <w:szCs w:val="14"/>
                <w:lang w:eastAsia="pt-BR"/>
              </w:rPr>
            </w:pPr>
            <w:r w:rsidRPr="00223F50">
              <w:rPr>
                <w:rFonts w:ascii="BancoDoBrasil Textos" w:eastAsia="Times New Roman" w:hAnsi="BancoDoBrasil Textos" w:cs="Calibri"/>
                <w:b/>
                <w:bCs/>
                <w:sz w:val="14"/>
                <w:szCs w:val="14"/>
                <w:lang w:eastAsia="pt-BR"/>
              </w:rPr>
              <w:t>31.12.2023</w:t>
            </w:r>
          </w:p>
        </w:tc>
      </w:tr>
      <w:tr w:rsidR="00223F50" w:rsidRPr="00223F50" w14:paraId="04382024" w14:textId="77777777" w:rsidTr="00223F50">
        <w:trPr>
          <w:trHeight w:hRule="exact" w:val="227"/>
        </w:trPr>
        <w:tc>
          <w:tcPr>
            <w:tcW w:w="3060" w:type="pct"/>
            <w:tcBorders>
              <w:top w:val="nil"/>
              <w:left w:val="nil"/>
              <w:bottom w:val="nil"/>
              <w:right w:val="nil"/>
            </w:tcBorders>
            <w:shd w:val="clear" w:color="auto" w:fill="auto"/>
            <w:noWrap/>
            <w:vAlign w:val="center"/>
            <w:hideMark/>
          </w:tcPr>
          <w:p w14:paraId="073C3AA8" w14:textId="77777777" w:rsidR="00223F50" w:rsidRPr="00223F50" w:rsidRDefault="00223F50" w:rsidP="00223F50">
            <w:pPr>
              <w:spacing w:after="0" w:line="240" w:lineRule="auto"/>
              <w:jc w:val="left"/>
              <w:rPr>
                <w:rFonts w:ascii="BancoDoBrasil Textos" w:eastAsia="Times New Roman" w:hAnsi="BancoDoBrasil Textos" w:cs="Calibri"/>
                <w:color w:val="000000"/>
                <w:sz w:val="14"/>
                <w:szCs w:val="14"/>
                <w:lang w:eastAsia="pt-BR"/>
              </w:rPr>
            </w:pPr>
            <w:r w:rsidRPr="00223F50">
              <w:rPr>
                <w:rFonts w:ascii="BancoDoBrasil Textos" w:eastAsia="Times New Roman" w:hAnsi="BancoDoBrasil Textos" w:cs="Calibri"/>
                <w:color w:val="000000"/>
                <w:sz w:val="14"/>
                <w:szCs w:val="14"/>
                <w:lang w:eastAsia="pt-BR"/>
              </w:rPr>
              <w:t>Até 1 ano</w:t>
            </w:r>
          </w:p>
        </w:tc>
        <w:tc>
          <w:tcPr>
            <w:tcW w:w="1940" w:type="pct"/>
            <w:tcBorders>
              <w:top w:val="nil"/>
              <w:left w:val="nil"/>
              <w:bottom w:val="nil"/>
              <w:right w:val="nil"/>
            </w:tcBorders>
            <w:shd w:val="clear" w:color="auto" w:fill="auto"/>
            <w:vAlign w:val="center"/>
            <w:hideMark/>
          </w:tcPr>
          <w:p w14:paraId="2CA2FFB2" w14:textId="77777777" w:rsidR="00223F50" w:rsidRPr="00223F50" w:rsidRDefault="00223F50" w:rsidP="00223F50">
            <w:pPr>
              <w:spacing w:after="0" w:line="240" w:lineRule="auto"/>
              <w:jc w:val="right"/>
              <w:rPr>
                <w:rFonts w:ascii="BancoDoBrasil Textos" w:eastAsia="Times New Roman" w:hAnsi="BancoDoBrasil Textos" w:cs="Calibri"/>
                <w:sz w:val="14"/>
                <w:szCs w:val="14"/>
                <w:lang w:eastAsia="pt-BR"/>
              </w:rPr>
            </w:pPr>
            <w:r w:rsidRPr="00223F50">
              <w:rPr>
                <w:rFonts w:ascii="BancoDoBrasil Textos" w:eastAsia="Times New Roman" w:hAnsi="BancoDoBrasil Textos" w:cs="Calibri"/>
                <w:sz w:val="14"/>
                <w:szCs w:val="14"/>
                <w:lang w:eastAsia="pt-BR"/>
              </w:rPr>
              <w:t xml:space="preserve">                                 28.128 </w:t>
            </w:r>
          </w:p>
        </w:tc>
      </w:tr>
      <w:tr w:rsidR="00223F50" w:rsidRPr="00223F50" w14:paraId="70C2A9C5" w14:textId="77777777" w:rsidTr="00223F50">
        <w:trPr>
          <w:trHeight w:hRule="exact" w:val="227"/>
        </w:trPr>
        <w:tc>
          <w:tcPr>
            <w:tcW w:w="3060" w:type="pct"/>
            <w:tcBorders>
              <w:top w:val="nil"/>
              <w:left w:val="nil"/>
              <w:bottom w:val="nil"/>
              <w:right w:val="nil"/>
            </w:tcBorders>
            <w:shd w:val="clear" w:color="auto" w:fill="auto"/>
            <w:noWrap/>
            <w:vAlign w:val="center"/>
            <w:hideMark/>
          </w:tcPr>
          <w:p w14:paraId="7835BBB3" w14:textId="77777777" w:rsidR="00223F50" w:rsidRPr="00223F50" w:rsidRDefault="00223F50" w:rsidP="00223F50">
            <w:pPr>
              <w:spacing w:after="0" w:line="240" w:lineRule="auto"/>
              <w:jc w:val="left"/>
              <w:rPr>
                <w:rFonts w:ascii="BancoDoBrasil Textos" w:eastAsia="Times New Roman" w:hAnsi="BancoDoBrasil Textos" w:cs="Calibri"/>
                <w:color w:val="000000"/>
                <w:sz w:val="14"/>
                <w:szCs w:val="14"/>
                <w:lang w:eastAsia="pt-BR"/>
              </w:rPr>
            </w:pPr>
            <w:r w:rsidRPr="00223F50">
              <w:rPr>
                <w:rFonts w:ascii="BancoDoBrasil Textos" w:eastAsia="Times New Roman" w:hAnsi="BancoDoBrasil Textos" w:cs="Calibri"/>
                <w:color w:val="000000"/>
                <w:sz w:val="14"/>
                <w:szCs w:val="14"/>
                <w:lang w:eastAsia="pt-BR"/>
              </w:rPr>
              <w:t>Acima de 1 ano até 3 anos</w:t>
            </w:r>
          </w:p>
        </w:tc>
        <w:tc>
          <w:tcPr>
            <w:tcW w:w="1940" w:type="pct"/>
            <w:tcBorders>
              <w:top w:val="nil"/>
              <w:left w:val="nil"/>
              <w:bottom w:val="nil"/>
              <w:right w:val="nil"/>
            </w:tcBorders>
            <w:shd w:val="clear" w:color="auto" w:fill="auto"/>
            <w:vAlign w:val="center"/>
            <w:hideMark/>
          </w:tcPr>
          <w:p w14:paraId="406EABD4" w14:textId="77777777" w:rsidR="00223F50" w:rsidRPr="00223F50" w:rsidRDefault="00223F50" w:rsidP="00223F50">
            <w:pPr>
              <w:spacing w:after="0" w:line="240" w:lineRule="auto"/>
              <w:jc w:val="right"/>
              <w:rPr>
                <w:rFonts w:ascii="BancoDoBrasil Textos" w:eastAsia="Times New Roman" w:hAnsi="BancoDoBrasil Textos" w:cs="Calibri"/>
                <w:sz w:val="14"/>
                <w:szCs w:val="14"/>
                <w:lang w:eastAsia="pt-BR"/>
              </w:rPr>
            </w:pPr>
            <w:r w:rsidRPr="00223F50">
              <w:rPr>
                <w:rFonts w:ascii="BancoDoBrasil Textos" w:eastAsia="Times New Roman" w:hAnsi="BancoDoBrasil Textos" w:cs="Calibri"/>
                <w:sz w:val="14"/>
                <w:szCs w:val="14"/>
                <w:lang w:eastAsia="pt-BR"/>
              </w:rPr>
              <w:t xml:space="preserve">                                46.830 </w:t>
            </w:r>
          </w:p>
        </w:tc>
      </w:tr>
      <w:tr w:rsidR="00223F50" w:rsidRPr="00223F50" w14:paraId="79F0D259" w14:textId="77777777" w:rsidTr="00223F50">
        <w:trPr>
          <w:trHeight w:hRule="exact" w:val="227"/>
        </w:trPr>
        <w:tc>
          <w:tcPr>
            <w:tcW w:w="3060" w:type="pct"/>
            <w:tcBorders>
              <w:top w:val="nil"/>
              <w:left w:val="nil"/>
              <w:bottom w:val="nil"/>
              <w:right w:val="nil"/>
            </w:tcBorders>
            <w:shd w:val="clear" w:color="auto" w:fill="auto"/>
            <w:noWrap/>
            <w:vAlign w:val="center"/>
            <w:hideMark/>
          </w:tcPr>
          <w:p w14:paraId="76F7EEE3" w14:textId="77777777" w:rsidR="00223F50" w:rsidRPr="00223F50" w:rsidRDefault="00223F50" w:rsidP="00223F50">
            <w:pPr>
              <w:spacing w:after="0" w:line="240" w:lineRule="auto"/>
              <w:jc w:val="left"/>
              <w:rPr>
                <w:rFonts w:ascii="BancoDoBrasil Textos" w:eastAsia="Times New Roman" w:hAnsi="BancoDoBrasil Textos" w:cs="Calibri"/>
                <w:color w:val="000000"/>
                <w:sz w:val="14"/>
                <w:szCs w:val="14"/>
                <w:lang w:eastAsia="pt-BR"/>
              </w:rPr>
            </w:pPr>
            <w:r w:rsidRPr="00223F50">
              <w:rPr>
                <w:rFonts w:ascii="BancoDoBrasil Textos" w:eastAsia="Times New Roman" w:hAnsi="BancoDoBrasil Textos" w:cs="Calibri"/>
                <w:color w:val="000000"/>
                <w:sz w:val="14"/>
                <w:szCs w:val="14"/>
                <w:lang w:eastAsia="pt-BR"/>
              </w:rPr>
              <w:t>Acima de 3 anos</w:t>
            </w:r>
          </w:p>
        </w:tc>
        <w:tc>
          <w:tcPr>
            <w:tcW w:w="1940" w:type="pct"/>
            <w:tcBorders>
              <w:top w:val="nil"/>
              <w:left w:val="nil"/>
              <w:bottom w:val="nil"/>
              <w:right w:val="nil"/>
            </w:tcBorders>
            <w:shd w:val="clear" w:color="auto" w:fill="auto"/>
            <w:vAlign w:val="center"/>
            <w:hideMark/>
          </w:tcPr>
          <w:p w14:paraId="20947247" w14:textId="77777777" w:rsidR="00223F50" w:rsidRPr="00223F50" w:rsidRDefault="00223F50" w:rsidP="00223F50">
            <w:pPr>
              <w:spacing w:after="0" w:line="240" w:lineRule="auto"/>
              <w:jc w:val="right"/>
              <w:rPr>
                <w:rFonts w:ascii="BancoDoBrasil Textos" w:eastAsia="Times New Roman" w:hAnsi="BancoDoBrasil Textos" w:cs="Calibri"/>
                <w:sz w:val="14"/>
                <w:szCs w:val="14"/>
                <w:lang w:eastAsia="pt-BR"/>
              </w:rPr>
            </w:pPr>
            <w:r w:rsidRPr="00223F50">
              <w:rPr>
                <w:rFonts w:ascii="BancoDoBrasil Textos" w:eastAsia="Times New Roman" w:hAnsi="BancoDoBrasil Textos" w:cs="Calibri"/>
                <w:sz w:val="14"/>
                <w:szCs w:val="14"/>
                <w:lang w:eastAsia="pt-BR"/>
              </w:rPr>
              <w:t xml:space="preserve">                                39.039 </w:t>
            </w:r>
          </w:p>
        </w:tc>
      </w:tr>
      <w:tr w:rsidR="00223F50" w:rsidRPr="00223F50" w14:paraId="46BB17EB" w14:textId="77777777" w:rsidTr="00223F50">
        <w:trPr>
          <w:trHeight w:hRule="exact" w:val="227"/>
        </w:trPr>
        <w:tc>
          <w:tcPr>
            <w:tcW w:w="3060" w:type="pct"/>
            <w:tcBorders>
              <w:top w:val="nil"/>
              <w:left w:val="nil"/>
              <w:bottom w:val="single" w:sz="4" w:space="0" w:color="auto"/>
              <w:right w:val="nil"/>
            </w:tcBorders>
            <w:shd w:val="clear" w:color="auto" w:fill="auto"/>
            <w:noWrap/>
            <w:vAlign w:val="center"/>
            <w:hideMark/>
          </w:tcPr>
          <w:p w14:paraId="26C2A841" w14:textId="77777777" w:rsidR="00223F50" w:rsidRPr="00223F50" w:rsidRDefault="00223F50" w:rsidP="00223F50">
            <w:pPr>
              <w:spacing w:after="0" w:line="240" w:lineRule="auto"/>
              <w:jc w:val="left"/>
              <w:rPr>
                <w:rFonts w:ascii="BancoDoBrasil Textos" w:eastAsia="Times New Roman" w:hAnsi="BancoDoBrasil Textos" w:cs="Calibri"/>
                <w:b/>
                <w:bCs/>
                <w:color w:val="000000"/>
                <w:sz w:val="14"/>
                <w:szCs w:val="14"/>
                <w:lang w:eastAsia="pt-BR"/>
              </w:rPr>
            </w:pPr>
            <w:r w:rsidRPr="00223F50">
              <w:rPr>
                <w:rFonts w:ascii="BancoDoBrasil Textos" w:eastAsia="Times New Roman" w:hAnsi="BancoDoBrasil Textos" w:cs="Calibri"/>
                <w:b/>
                <w:bCs/>
                <w:color w:val="000000"/>
                <w:sz w:val="14"/>
                <w:szCs w:val="14"/>
                <w:lang w:eastAsia="pt-BR"/>
              </w:rPr>
              <w:t>Total</w:t>
            </w:r>
          </w:p>
        </w:tc>
        <w:tc>
          <w:tcPr>
            <w:tcW w:w="1940" w:type="pct"/>
            <w:tcBorders>
              <w:top w:val="nil"/>
              <w:left w:val="nil"/>
              <w:bottom w:val="single" w:sz="4" w:space="0" w:color="auto"/>
              <w:right w:val="nil"/>
            </w:tcBorders>
            <w:shd w:val="clear" w:color="auto" w:fill="auto"/>
            <w:vAlign w:val="center"/>
            <w:hideMark/>
          </w:tcPr>
          <w:p w14:paraId="14BD8C46" w14:textId="77777777" w:rsidR="00223F50" w:rsidRPr="00223F50" w:rsidRDefault="00223F50" w:rsidP="00223F50">
            <w:pPr>
              <w:spacing w:after="0" w:line="240" w:lineRule="auto"/>
              <w:jc w:val="right"/>
              <w:rPr>
                <w:rFonts w:ascii="BancoDoBrasil Textos" w:eastAsia="Times New Roman" w:hAnsi="BancoDoBrasil Textos" w:cs="Calibri"/>
                <w:b/>
                <w:bCs/>
                <w:sz w:val="14"/>
                <w:szCs w:val="14"/>
                <w:lang w:eastAsia="pt-BR"/>
              </w:rPr>
            </w:pPr>
            <w:r w:rsidRPr="00223F50">
              <w:rPr>
                <w:rFonts w:ascii="BancoDoBrasil Textos" w:eastAsia="Times New Roman" w:hAnsi="BancoDoBrasil Textos" w:cs="Calibri"/>
                <w:b/>
                <w:bCs/>
                <w:sz w:val="14"/>
                <w:szCs w:val="14"/>
                <w:lang w:eastAsia="pt-BR"/>
              </w:rPr>
              <w:t xml:space="preserve">                              113.997 </w:t>
            </w:r>
          </w:p>
        </w:tc>
      </w:tr>
    </w:tbl>
    <w:p w14:paraId="1B4F546B" w14:textId="77777777" w:rsidR="009C6C9A" w:rsidRPr="0067773B" w:rsidRDefault="009C6C9A" w:rsidP="00CF4002">
      <w:pPr>
        <w:pStyle w:val="Subttulo"/>
        <w:numPr>
          <w:ilvl w:val="0"/>
          <w:numId w:val="0"/>
        </w:numPr>
        <w:spacing w:before="120" w:after="120"/>
        <w:ind w:right="-1"/>
        <w:rPr>
          <w:b/>
          <w:caps w:val="0"/>
          <w:color w:val="auto"/>
          <w:spacing w:val="0"/>
          <w:szCs w:val="20"/>
        </w:rPr>
      </w:pPr>
      <w:bookmarkStart w:id="71" w:name="_Toc162884693"/>
      <w:r w:rsidRPr="00257FF1">
        <w:rPr>
          <w:b/>
          <w:caps w:val="0"/>
          <w:color w:val="auto"/>
          <w:spacing w:val="0"/>
          <w:szCs w:val="20"/>
        </w:rPr>
        <w:t>NOTA 15 – INTANGÍVEL</w:t>
      </w:r>
      <w:bookmarkEnd w:id="69"/>
      <w:bookmarkEnd w:id="71"/>
    </w:p>
    <w:tbl>
      <w:tblPr>
        <w:tblW w:w="5000" w:type="pct"/>
        <w:tblCellMar>
          <w:left w:w="70" w:type="dxa"/>
          <w:right w:w="70" w:type="dxa"/>
        </w:tblCellMar>
        <w:tblLook w:val="04A0" w:firstRow="1" w:lastRow="0" w:firstColumn="1" w:lastColumn="0" w:noHBand="0" w:noVBand="1"/>
      </w:tblPr>
      <w:tblGrid>
        <w:gridCol w:w="2377"/>
        <w:gridCol w:w="1079"/>
        <w:gridCol w:w="765"/>
        <w:gridCol w:w="1178"/>
        <w:gridCol w:w="1230"/>
        <w:gridCol w:w="927"/>
        <w:gridCol w:w="1018"/>
        <w:gridCol w:w="1064"/>
      </w:tblGrid>
      <w:tr w:rsidR="00BC706E" w:rsidRPr="00BC706E" w14:paraId="6388EC71" w14:textId="77777777" w:rsidTr="00BC706E">
        <w:trPr>
          <w:trHeight w:hRule="exact" w:val="227"/>
        </w:trPr>
        <w:tc>
          <w:tcPr>
            <w:tcW w:w="1233" w:type="pct"/>
            <w:vMerge w:val="restart"/>
            <w:tcBorders>
              <w:top w:val="single" w:sz="4" w:space="0" w:color="auto"/>
              <w:left w:val="nil"/>
              <w:bottom w:val="single" w:sz="4" w:space="0" w:color="000000"/>
              <w:right w:val="nil"/>
            </w:tcBorders>
            <w:shd w:val="clear" w:color="auto" w:fill="auto"/>
            <w:noWrap/>
            <w:vAlign w:val="center"/>
            <w:hideMark/>
          </w:tcPr>
          <w:p w14:paraId="1B09950A" w14:textId="77777777" w:rsidR="00BC706E" w:rsidRPr="00BC706E" w:rsidRDefault="00BC706E" w:rsidP="00BC706E">
            <w:pPr>
              <w:spacing w:after="0" w:line="240" w:lineRule="auto"/>
              <w:jc w:val="left"/>
              <w:rPr>
                <w:rFonts w:ascii="BancoDoBrasil Textos" w:eastAsia="Times New Roman" w:hAnsi="BancoDoBrasil Textos" w:cs="Calibri"/>
                <w:b/>
                <w:bCs/>
                <w:sz w:val="14"/>
                <w:szCs w:val="14"/>
                <w:lang w:eastAsia="pt-BR"/>
              </w:rPr>
            </w:pPr>
            <w:bookmarkStart w:id="72" w:name="_1011102299"/>
            <w:bookmarkStart w:id="73" w:name="_1011166822"/>
            <w:bookmarkStart w:id="74" w:name="_1011167062"/>
            <w:bookmarkStart w:id="75" w:name="_1011167276"/>
            <w:bookmarkStart w:id="76" w:name="_1011167818"/>
            <w:bookmarkStart w:id="77" w:name="_1011168324"/>
            <w:bookmarkStart w:id="78" w:name="_1043651746"/>
            <w:bookmarkStart w:id="79" w:name="_1043651753"/>
            <w:bookmarkStart w:id="80" w:name="_1043651763"/>
            <w:bookmarkStart w:id="81" w:name="_1043651794"/>
            <w:bookmarkStart w:id="82" w:name="_1043656341"/>
            <w:bookmarkStart w:id="83" w:name="_1043656625"/>
            <w:bookmarkStart w:id="84" w:name="_1043657139"/>
            <w:bookmarkStart w:id="85" w:name="_1044166784"/>
            <w:bookmarkStart w:id="86" w:name="_1044166796"/>
            <w:bookmarkStart w:id="87" w:name="_1044866406"/>
            <w:bookmarkStart w:id="88" w:name="_1053766785"/>
            <w:bookmarkStart w:id="89" w:name="_1075201159"/>
            <w:bookmarkStart w:id="90" w:name="_1139596948"/>
            <w:bookmarkStart w:id="91" w:name="_1139597208"/>
            <w:bookmarkStart w:id="92" w:name="_1139597346"/>
            <w:bookmarkStart w:id="93" w:name="_1140003425"/>
            <w:bookmarkEnd w:id="70"/>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BC706E">
              <w:rPr>
                <w:rFonts w:ascii="BancoDoBrasil Textos" w:eastAsia="Times New Roman" w:hAnsi="BancoDoBrasil Textos" w:cs="Calibri"/>
                <w:b/>
                <w:bCs/>
                <w:sz w:val="14"/>
                <w:szCs w:val="14"/>
                <w:lang w:eastAsia="pt-BR"/>
              </w:rPr>
              <w:t>Descrição</w:t>
            </w:r>
          </w:p>
        </w:tc>
        <w:tc>
          <w:tcPr>
            <w:tcW w:w="560" w:type="pct"/>
            <w:vMerge w:val="restart"/>
            <w:tcBorders>
              <w:top w:val="single" w:sz="4" w:space="0" w:color="auto"/>
              <w:left w:val="single" w:sz="8" w:space="0" w:color="FFFFFF"/>
              <w:bottom w:val="single" w:sz="4" w:space="0" w:color="000000"/>
              <w:right w:val="single" w:sz="8" w:space="0" w:color="FFFFFF"/>
            </w:tcBorders>
            <w:shd w:val="clear" w:color="auto" w:fill="auto"/>
            <w:vAlign w:val="center"/>
            <w:hideMark/>
          </w:tcPr>
          <w:p w14:paraId="59A75442" w14:textId="77777777" w:rsidR="00BC706E" w:rsidRPr="00BC706E" w:rsidRDefault="00BC706E" w:rsidP="00BC706E">
            <w:pPr>
              <w:spacing w:after="0" w:line="240" w:lineRule="auto"/>
              <w:jc w:val="right"/>
              <w:rPr>
                <w:rFonts w:ascii="BancoDoBrasil Textos" w:eastAsia="Times New Roman" w:hAnsi="BancoDoBrasil Textos" w:cs="Calibri"/>
                <w:b/>
                <w:bCs/>
                <w:sz w:val="13"/>
                <w:szCs w:val="13"/>
                <w:lang w:eastAsia="pt-BR"/>
              </w:rPr>
            </w:pPr>
            <w:r w:rsidRPr="00BC706E">
              <w:rPr>
                <w:rFonts w:ascii="BancoDoBrasil Textos" w:eastAsia="Times New Roman" w:hAnsi="BancoDoBrasil Textos" w:cs="Calibri"/>
                <w:b/>
                <w:bCs/>
                <w:sz w:val="13"/>
                <w:szCs w:val="13"/>
                <w:lang w:eastAsia="pt-BR"/>
              </w:rPr>
              <w:t>Taxa anual de amortização</w:t>
            </w:r>
          </w:p>
        </w:tc>
        <w:tc>
          <w:tcPr>
            <w:tcW w:w="397" w:type="pct"/>
            <w:tcBorders>
              <w:top w:val="single" w:sz="4" w:space="0" w:color="auto"/>
              <w:left w:val="nil"/>
              <w:bottom w:val="single" w:sz="4" w:space="0" w:color="auto"/>
              <w:right w:val="single" w:sz="8" w:space="0" w:color="FFFFFF"/>
            </w:tcBorders>
            <w:shd w:val="clear" w:color="auto" w:fill="auto"/>
            <w:vAlign w:val="center"/>
            <w:hideMark/>
          </w:tcPr>
          <w:p w14:paraId="03584797" w14:textId="7EFA2C05" w:rsidR="00BC706E" w:rsidRPr="00BC706E" w:rsidRDefault="00BC706E" w:rsidP="00BC706E">
            <w:pPr>
              <w:spacing w:after="0" w:line="240" w:lineRule="auto"/>
              <w:jc w:val="right"/>
              <w:rPr>
                <w:rFonts w:ascii="BancoDoBrasil Textos" w:eastAsia="Times New Roman" w:hAnsi="BancoDoBrasil Textos" w:cs="Calibri"/>
                <w:b/>
                <w:bCs/>
                <w:sz w:val="13"/>
                <w:szCs w:val="13"/>
                <w:lang w:eastAsia="pt-BR"/>
              </w:rPr>
            </w:pPr>
            <w:r w:rsidRPr="00BC706E">
              <w:rPr>
                <w:rFonts w:ascii="BancoDoBrasil Textos" w:eastAsia="Times New Roman" w:hAnsi="BancoDoBrasil Textos" w:cs="Calibri"/>
                <w:b/>
                <w:bCs/>
                <w:sz w:val="13"/>
                <w:szCs w:val="13"/>
                <w:lang w:eastAsia="pt-BR"/>
              </w:rPr>
              <w:t>2022</w:t>
            </w:r>
          </w:p>
        </w:tc>
        <w:tc>
          <w:tcPr>
            <w:tcW w:w="1249" w:type="pct"/>
            <w:gridSpan w:val="2"/>
            <w:tcBorders>
              <w:top w:val="single" w:sz="4" w:space="0" w:color="auto"/>
              <w:left w:val="nil"/>
              <w:bottom w:val="single" w:sz="4" w:space="0" w:color="auto"/>
              <w:right w:val="nil"/>
            </w:tcBorders>
            <w:shd w:val="clear" w:color="auto" w:fill="auto"/>
            <w:noWrap/>
            <w:vAlign w:val="center"/>
            <w:hideMark/>
          </w:tcPr>
          <w:p w14:paraId="6CBF16A3" w14:textId="77777777" w:rsidR="00BC706E" w:rsidRPr="00BC706E" w:rsidRDefault="00BC706E" w:rsidP="00BC706E">
            <w:pPr>
              <w:spacing w:after="0" w:line="240" w:lineRule="auto"/>
              <w:jc w:val="right"/>
              <w:rPr>
                <w:rFonts w:ascii="BancoDoBrasil Textos" w:eastAsia="Times New Roman" w:hAnsi="BancoDoBrasil Textos" w:cs="Calibri"/>
                <w:b/>
                <w:bCs/>
                <w:color w:val="000000"/>
                <w:sz w:val="13"/>
                <w:szCs w:val="13"/>
                <w:lang w:eastAsia="pt-BR"/>
              </w:rPr>
            </w:pPr>
            <w:r w:rsidRPr="00BC706E">
              <w:rPr>
                <w:rFonts w:ascii="BancoDoBrasil Textos" w:eastAsia="Times New Roman" w:hAnsi="BancoDoBrasil Textos" w:cs="Calibri"/>
                <w:b/>
                <w:bCs/>
                <w:color w:val="000000"/>
                <w:sz w:val="13"/>
                <w:szCs w:val="13"/>
                <w:lang w:eastAsia="pt-BR"/>
              </w:rPr>
              <w:t>2023</w:t>
            </w:r>
          </w:p>
        </w:tc>
        <w:tc>
          <w:tcPr>
            <w:tcW w:w="1561" w:type="pct"/>
            <w:gridSpan w:val="3"/>
            <w:tcBorders>
              <w:top w:val="single" w:sz="4" w:space="0" w:color="auto"/>
              <w:left w:val="nil"/>
              <w:bottom w:val="single" w:sz="4" w:space="0" w:color="auto"/>
              <w:right w:val="nil"/>
            </w:tcBorders>
            <w:shd w:val="clear" w:color="auto" w:fill="auto"/>
            <w:noWrap/>
            <w:vAlign w:val="center"/>
            <w:hideMark/>
          </w:tcPr>
          <w:p w14:paraId="79D4608D" w14:textId="77777777" w:rsidR="00BC706E" w:rsidRPr="00BC706E" w:rsidRDefault="00BC706E" w:rsidP="00BC706E">
            <w:pPr>
              <w:spacing w:after="0" w:line="240" w:lineRule="auto"/>
              <w:jc w:val="right"/>
              <w:rPr>
                <w:rFonts w:ascii="BancoDoBrasil Textos" w:eastAsia="Times New Roman" w:hAnsi="BancoDoBrasil Textos" w:cs="Calibri"/>
                <w:b/>
                <w:bCs/>
                <w:color w:val="000000"/>
                <w:sz w:val="13"/>
                <w:szCs w:val="13"/>
                <w:lang w:eastAsia="pt-BR"/>
              </w:rPr>
            </w:pPr>
            <w:r w:rsidRPr="00BC706E">
              <w:rPr>
                <w:rFonts w:ascii="BancoDoBrasil Textos" w:eastAsia="Times New Roman" w:hAnsi="BancoDoBrasil Textos" w:cs="Calibri"/>
                <w:b/>
                <w:bCs/>
                <w:color w:val="000000"/>
                <w:sz w:val="13"/>
                <w:szCs w:val="13"/>
                <w:lang w:eastAsia="pt-BR"/>
              </w:rPr>
              <w:t>31.12.2023</w:t>
            </w:r>
          </w:p>
        </w:tc>
      </w:tr>
      <w:tr w:rsidR="00BC706E" w:rsidRPr="00BC706E" w14:paraId="6743DF73" w14:textId="77777777" w:rsidTr="00BC706E">
        <w:trPr>
          <w:trHeight w:hRule="exact" w:val="340"/>
        </w:trPr>
        <w:tc>
          <w:tcPr>
            <w:tcW w:w="1233" w:type="pct"/>
            <w:vMerge/>
            <w:tcBorders>
              <w:top w:val="single" w:sz="4" w:space="0" w:color="auto"/>
              <w:left w:val="nil"/>
              <w:bottom w:val="single" w:sz="4" w:space="0" w:color="000000"/>
              <w:right w:val="nil"/>
            </w:tcBorders>
            <w:vAlign w:val="center"/>
            <w:hideMark/>
          </w:tcPr>
          <w:p w14:paraId="16E3A88F" w14:textId="77777777" w:rsidR="00BC706E" w:rsidRPr="00BC706E" w:rsidRDefault="00BC706E" w:rsidP="00BC706E">
            <w:pPr>
              <w:spacing w:after="0" w:line="240" w:lineRule="auto"/>
              <w:jc w:val="left"/>
              <w:rPr>
                <w:rFonts w:ascii="BancoDoBrasil Textos" w:eastAsia="Times New Roman" w:hAnsi="BancoDoBrasil Textos" w:cs="Calibri"/>
                <w:b/>
                <w:bCs/>
                <w:sz w:val="14"/>
                <w:szCs w:val="14"/>
                <w:lang w:eastAsia="pt-BR"/>
              </w:rPr>
            </w:pPr>
          </w:p>
        </w:tc>
        <w:tc>
          <w:tcPr>
            <w:tcW w:w="560" w:type="pct"/>
            <w:vMerge/>
            <w:tcBorders>
              <w:top w:val="single" w:sz="4" w:space="0" w:color="auto"/>
              <w:left w:val="single" w:sz="8" w:space="0" w:color="FFFFFF"/>
              <w:bottom w:val="single" w:sz="4" w:space="0" w:color="000000"/>
              <w:right w:val="single" w:sz="8" w:space="0" w:color="FFFFFF"/>
            </w:tcBorders>
            <w:vAlign w:val="center"/>
            <w:hideMark/>
          </w:tcPr>
          <w:p w14:paraId="36C632F1" w14:textId="77777777" w:rsidR="00BC706E" w:rsidRPr="00BC706E" w:rsidRDefault="00BC706E" w:rsidP="00BC706E">
            <w:pPr>
              <w:spacing w:after="0" w:line="240" w:lineRule="auto"/>
              <w:jc w:val="right"/>
              <w:rPr>
                <w:rFonts w:ascii="BancoDoBrasil Textos" w:eastAsia="Times New Roman" w:hAnsi="BancoDoBrasil Textos" w:cs="Calibri"/>
                <w:b/>
                <w:bCs/>
                <w:sz w:val="13"/>
                <w:szCs w:val="13"/>
                <w:lang w:eastAsia="pt-BR"/>
              </w:rPr>
            </w:pPr>
          </w:p>
        </w:tc>
        <w:tc>
          <w:tcPr>
            <w:tcW w:w="397" w:type="pct"/>
            <w:tcBorders>
              <w:top w:val="nil"/>
              <w:left w:val="nil"/>
              <w:bottom w:val="single" w:sz="4" w:space="0" w:color="auto"/>
              <w:right w:val="single" w:sz="8" w:space="0" w:color="FFFFFF"/>
            </w:tcBorders>
            <w:shd w:val="clear" w:color="auto" w:fill="auto"/>
            <w:vAlign w:val="center"/>
            <w:hideMark/>
          </w:tcPr>
          <w:p w14:paraId="6C9D1BD8" w14:textId="77777777" w:rsidR="00BC706E" w:rsidRPr="00BC706E" w:rsidRDefault="00BC706E" w:rsidP="00BC706E">
            <w:pPr>
              <w:spacing w:after="0" w:line="240" w:lineRule="auto"/>
              <w:jc w:val="right"/>
              <w:rPr>
                <w:rFonts w:ascii="BancoDoBrasil Textos" w:eastAsia="Times New Roman" w:hAnsi="BancoDoBrasil Textos" w:cs="Calibri"/>
                <w:b/>
                <w:bCs/>
                <w:sz w:val="13"/>
                <w:szCs w:val="13"/>
                <w:lang w:eastAsia="pt-BR"/>
              </w:rPr>
            </w:pPr>
            <w:r w:rsidRPr="00BC706E">
              <w:rPr>
                <w:rFonts w:ascii="BancoDoBrasil Textos" w:eastAsia="Times New Roman" w:hAnsi="BancoDoBrasil Textos" w:cs="Calibri"/>
                <w:b/>
                <w:bCs/>
                <w:sz w:val="13"/>
                <w:szCs w:val="13"/>
                <w:lang w:eastAsia="pt-BR"/>
              </w:rPr>
              <w:t>Saldo contábil</w:t>
            </w:r>
          </w:p>
        </w:tc>
        <w:tc>
          <w:tcPr>
            <w:tcW w:w="611" w:type="pct"/>
            <w:tcBorders>
              <w:top w:val="nil"/>
              <w:left w:val="nil"/>
              <w:bottom w:val="single" w:sz="4" w:space="0" w:color="auto"/>
              <w:right w:val="nil"/>
            </w:tcBorders>
            <w:shd w:val="clear" w:color="auto" w:fill="auto"/>
            <w:vAlign w:val="center"/>
            <w:hideMark/>
          </w:tcPr>
          <w:p w14:paraId="62421491" w14:textId="77777777" w:rsidR="00BC706E" w:rsidRPr="00BC706E" w:rsidRDefault="00BC706E" w:rsidP="00BC706E">
            <w:pPr>
              <w:spacing w:after="0" w:line="240" w:lineRule="auto"/>
              <w:jc w:val="right"/>
              <w:rPr>
                <w:rFonts w:ascii="BancoDoBrasil Textos" w:eastAsia="Times New Roman" w:hAnsi="BancoDoBrasil Textos" w:cs="Calibri"/>
                <w:b/>
                <w:bCs/>
                <w:sz w:val="13"/>
                <w:szCs w:val="13"/>
                <w:lang w:eastAsia="pt-BR"/>
              </w:rPr>
            </w:pPr>
            <w:r w:rsidRPr="00BC706E">
              <w:rPr>
                <w:rFonts w:ascii="BancoDoBrasil Textos" w:eastAsia="Times New Roman" w:hAnsi="BancoDoBrasil Textos" w:cs="Calibri"/>
                <w:b/>
                <w:bCs/>
                <w:sz w:val="13"/>
                <w:szCs w:val="13"/>
                <w:lang w:eastAsia="pt-BR"/>
              </w:rPr>
              <w:t>Movimentações</w:t>
            </w:r>
          </w:p>
        </w:tc>
        <w:tc>
          <w:tcPr>
            <w:tcW w:w="638" w:type="pct"/>
            <w:tcBorders>
              <w:top w:val="nil"/>
              <w:left w:val="nil"/>
              <w:bottom w:val="single" w:sz="4" w:space="0" w:color="auto"/>
              <w:right w:val="nil"/>
            </w:tcBorders>
            <w:shd w:val="clear" w:color="auto" w:fill="auto"/>
            <w:vAlign w:val="center"/>
            <w:hideMark/>
          </w:tcPr>
          <w:p w14:paraId="1C1BFC7C" w14:textId="77777777" w:rsidR="00BC706E" w:rsidRPr="00BC706E" w:rsidRDefault="00BC706E" w:rsidP="00BC706E">
            <w:pPr>
              <w:spacing w:after="0" w:line="240" w:lineRule="auto"/>
              <w:jc w:val="right"/>
              <w:rPr>
                <w:rFonts w:ascii="BancoDoBrasil Textos" w:eastAsia="Times New Roman" w:hAnsi="BancoDoBrasil Textos" w:cs="Calibri"/>
                <w:b/>
                <w:bCs/>
                <w:sz w:val="13"/>
                <w:szCs w:val="13"/>
                <w:lang w:eastAsia="pt-BR"/>
              </w:rPr>
            </w:pPr>
            <w:r w:rsidRPr="00BC706E">
              <w:rPr>
                <w:rFonts w:ascii="BancoDoBrasil Textos" w:eastAsia="Times New Roman" w:hAnsi="BancoDoBrasil Textos" w:cs="Calibri"/>
                <w:b/>
                <w:bCs/>
                <w:sz w:val="13"/>
                <w:szCs w:val="13"/>
                <w:lang w:eastAsia="pt-BR"/>
              </w:rPr>
              <w:t>Amortização</w:t>
            </w:r>
          </w:p>
        </w:tc>
        <w:tc>
          <w:tcPr>
            <w:tcW w:w="481" w:type="pct"/>
            <w:tcBorders>
              <w:top w:val="nil"/>
              <w:left w:val="single" w:sz="8" w:space="0" w:color="FFFFFF"/>
              <w:bottom w:val="single" w:sz="4" w:space="0" w:color="auto"/>
              <w:right w:val="nil"/>
            </w:tcBorders>
            <w:shd w:val="clear" w:color="auto" w:fill="auto"/>
            <w:vAlign w:val="center"/>
            <w:hideMark/>
          </w:tcPr>
          <w:p w14:paraId="78B1D38C" w14:textId="77777777" w:rsidR="00BC706E" w:rsidRPr="00BC706E" w:rsidRDefault="00BC706E" w:rsidP="00BC706E">
            <w:pPr>
              <w:spacing w:after="0" w:line="240" w:lineRule="auto"/>
              <w:jc w:val="right"/>
              <w:rPr>
                <w:rFonts w:ascii="BancoDoBrasil Textos" w:eastAsia="Times New Roman" w:hAnsi="BancoDoBrasil Textos" w:cs="Calibri"/>
                <w:b/>
                <w:bCs/>
                <w:sz w:val="13"/>
                <w:szCs w:val="13"/>
                <w:lang w:eastAsia="pt-BR"/>
              </w:rPr>
            </w:pPr>
            <w:r w:rsidRPr="00BC706E">
              <w:rPr>
                <w:rFonts w:ascii="BancoDoBrasil Textos" w:eastAsia="Times New Roman" w:hAnsi="BancoDoBrasil Textos" w:cs="Calibri"/>
                <w:b/>
                <w:bCs/>
                <w:sz w:val="13"/>
                <w:szCs w:val="13"/>
                <w:lang w:eastAsia="pt-BR"/>
              </w:rPr>
              <w:t>Valor de custo</w:t>
            </w:r>
          </w:p>
        </w:tc>
        <w:tc>
          <w:tcPr>
            <w:tcW w:w="528" w:type="pct"/>
            <w:tcBorders>
              <w:top w:val="nil"/>
              <w:left w:val="nil"/>
              <w:bottom w:val="single" w:sz="4" w:space="0" w:color="auto"/>
              <w:right w:val="nil"/>
            </w:tcBorders>
            <w:shd w:val="clear" w:color="auto" w:fill="auto"/>
            <w:vAlign w:val="center"/>
            <w:hideMark/>
          </w:tcPr>
          <w:p w14:paraId="590D8C08" w14:textId="77777777" w:rsidR="00BC706E" w:rsidRPr="00BC706E" w:rsidRDefault="00BC706E" w:rsidP="00BC706E">
            <w:pPr>
              <w:spacing w:after="0" w:line="240" w:lineRule="auto"/>
              <w:jc w:val="right"/>
              <w:rPr>
                <w:rFonts w:ascii="BancoDoBrasil Textos" w:eastAsia="Times New Roman" w:hAnsi="BancoDoBrasil Textos" w:cs="Calibri"/>
                <w:b/>
                <w:bCs/>
                <w:sz w:val="13"/>
                <w:szCs w:val="13"/>
                <w:lang w:eastAsia="pt-BR"/>
              </w:rPr>
            </w:pPr>
            <w:r w:rsidRPr="00BC706E">
              <w:rPr>
                <w:rFonts w:ascii="BancoDoBrasil Textos" w:eastAsia="Times New Roman" w:hAnsi="BancoDoBrasil Textos" w:cs="Calibri"/>
                <w:b/>
                <w:bCs/>
                <w:sz w:val="13"/>
                <w:szCs w:val="13"/>
                <w:lang w:eastAsia="pt-BR"/>
              </w:rPr>
              <w:t>Amortização acumulada</w:t>
            </w:r>
          </w:p>
        </w:tc>
        <w:tc>
          <w:tcPr>
            <w:tcW w:w="552" w:type="pct"/>
            <w:tcBorders>
              <w:top w:val="nil"/>
              <w:left w:val="nil"/>
              <w:bottom w:val="single" w:sz="4" w:space="0" w:color="auto"/>
              <w:right w:val="nil"/>
            </w:tcBorders>
            <w:shd w:val="clear" w:color="auto" w:fill="auto"/>
            <w:noWrap/>
            <w:vAlign w:val="center"/>
            <w:hideMark/>
          </w:tcPr>
          <w:p w14:paraId="77C1F794" w14:textId="77777777" w:rsidR="00BC706E" w:rsidRPr="00BC706E" w:rsidRDefault="00BC706E" w:rsidP="00BC706E">
            <w:pPr>
              <w:spacing w:after="0" w:line="240" w:lineRule="auto"/>
              <w:jc w:val="right"/>
              <w:rPr>
                <w:rFonts w:ascii="BancoDoBrasil Textos" w:eastAsia="Times New Roman" w:hAnsi="BancoDoBrasil Textos" w:cs="Calibri"/>
                <w:b/>
                <w:bCs/>
                <w:sz w:val="13"/>
                <w:szCs w:val="13"/>
                <w:lang w:eastAsia="pt-BR"/>
              </w:rPr>
            </w:pPr>
            <w:r w:rsidRPr="00BC706E">
              <w:rPr>
                <w:rFonts w:ascii="BancoDoBrasil Textos" w:eastAsia="Times New Roman" w:hAnsi="BancoDoBrasil Textos" w:cs="Calibri"/>
                <w:b/>
                <w:bCs/>
                <w:sz w:val="13"/>
                <w:szCs w:val="13"/>
                <w:lang w:eastAsia="pt-BR"/>
              </w:rPr>
              <w:t>Saldo contábil</w:t>
            </w:r>
          </w:p>
        </w:tc>
      </w:tr>
      <w:tr w:rsidR="00BC706E" w:rsidRPr="00BC706E" w14:paraId="0D589CDA" w14:textId="77777777" w:rsidTr="00BC706E">
        <w:trPr>
          <w:trHeight w:hRule="exact" w:val="227"/>
        </w:trPr>
        <w:tc>
          <w:tcPr>
            <w:tcW w:w="1233" w:type="pct"/>
            <w:tcBorders>
              <w:top w:val="nil"/>
              <w:left w:val="single" w:sz="4" w:space="0" w:color="FFFFFF"/>
              <w:bottom w:val="single" w:sz="4" w:space="0" w:color="FFFFFF"/>
              <w:right w:val="single" w:sz="4" w:space="0" w:color="FFFFFF"/>
            </w:tcBorders>
            <w:shd w:val="clear" w:color="auto" w:fill="auto"/>
            <w:vAlign w:val="center"/>
            <w:hideMark/>
          </w:tcPr>
          <w:p w14:paraId="31E03431" w14:textId="77777777" w:rsidR="00BC706E" w:rsidRPr="00BC706E" w:rsidRDefault="00BC706E" w:rsidP="00BC706E">
            <w:pPr>
              <w:spacing w:after="0" w:line="240" w:lineRule="auto"/>
              <w:jc w:val="left"/>
              <w:rPr>
                <w:rFonts w:ascii="BancoDoBrasil Textos" w:eastAsia="Times New Roman" w:hAnsi="BancoDoBrasil Textos" w:cs="Calibri"/>
                <w:sz w:val="14"/>
                <w:szCs w:val="14"/>
                <w:lang w:eastAsia="pt-BR"/>
              </w:rPr>
            </w:pPr>
            <w:r w:rsidRPr="00BC706E">
              <w:rPr>
                <w:rFonts w:ascii="BancoDoBrasil Textos" w:eastAsia="Times New Roman" w:hAnsi="BancoDoBrasil Textos" w:cs="Calibri"/>
                <w:sz w:val="14"/>
                <w:szCs w:val="14"/>
                <w:lang w:eastAsia="pt-BR"/>
              </w:rPr>
              <w:t>Direitos de Uso de Software</w:t>
            </w:r>
          </w:p>
        </w:tc>
        <w:tc>
          <w:tcPr>
            <w:tcW w:w="560" w:type="pct"/>
            <w:tcBorders>
              <w:top w:val="nil"/>
              <w:left w:val="nil"/>
              <w:bottom w:val="single" w:sz="4" w:space="0" w:color="FFFFFF"/>
              <w:right w:val="single" w:sz="4" w:space="0" w:color="FFFFFF"/>
            </w:tcBorders>
            <w:shd w:val="clear" w:color="auto" w:fill="auto"/>
            <w:vAlign w:val="center"/>
            <w:hideMark/>
          </w:tcPr>
          <w:p w14:paraId="013F077C" w14:textId="77777777" w:rsidR="00BC706E" w:rsidRPr="00BC706E" w:rsidRDefault="00BC706E" w:rsidP="00BC706E">
            <w:pPr>
              <w:spacing w:after="0" w:line="240" w:lineRule="auto"/>
              <w:jc w:val="right"/>
              <w:rPr>
                <w:rFonts w:ascii="BancoDoBrasil Textos" w:eastAsia="Times New Roman" w:hAnsi="BancoDoBrasil Textos" w:cs="Calibri"/>
                <w:sz w:val="14"/>
                <w:szCs w:val="14"/>
                <w:lang w:eastAsia="pt-BR"/>
              </w:rPr>
            </w:pPr>
            <w:r w:rsidRPr="00BC706E">
              <w:rPr>
                <w:rFonts w:ascii="BancoDoBrasil Textos" w:eastAsia="Times New Roman" w:hAnsi="BancoDoBrasil Textos" w:cs="Calibri"/>
                <w:sz w:val="14"/>
                <w:szCs w:val="14"/>
                <w:lang w:eastAsia="pt-BR"/>
              </w:rPr>
              <w:t>20%</w:t>
            </w:r>
          </w:p>
        </w:tc>
        <w:tc>
          <w:tcPr>
            <w:tcW w:w="397" w:type="pct"/>
            <w:tcBorders>
              <w:top w:val="nil"/>
              <w:left w:val="nil"/>
              <w:bottom w:val="single" w:sz="4" w:space="0" w:color="FFFFFF"/>
              <w:right w:val="single" w:sz="4" w:space="0" w:color="FFFFFF"/>
            </w:tcBorders>
            <w:shd w:val="clear" w:color="auto" w:fill="auto"/>
            <w:vAlign w:val="center"/>
            <w:hideMark/>
          </w:tcPr>
          <w:p w14:paraId="6A0EBEB1" w14:textId="3374B1FB" w:rsidR="00BC706E" w:rsidRPr="00BC706E" w:rsidRDefault="00BC706E" w:rsidP="00BC706E">
            <w:pPr>
              <w:spacing w:after="0" w:line="240" w:lineRule="auto"/>
              <w:jc w:val="right"/>
              <w:rPr>
                <w:rFonts w:ascii="BancoDoBrasil Textos" w:eastAsia="Times New Roman" w:hAnsi="BancoDoBrasil Textos" w:cs="Calibri"/>
                <w:sz w:val="14"/>
                <w:szCs w:val="14"/>
                <w:lang w:eastAsia="pt-BR"/>
              </w:rPr>
            </w:pPr>
            <w:r w:rsidRPr="00BC706E">
              <w:rPr>
                <w:rFonts w:ascii="BancoDoBrasil Textos" w:eastAsia="Times New Roman" w:hAnsi="BancoDoBrasil Textos" w:cs="Calibri"/>
                <w:sz w:val="14"/>
                <w:szCs w:val="14"/>
                <w:lang w:eastAsia="pt-BR"/>
              </w:rPr>
              <w:t>2.375</w:t>
            </w:r>
          </w:p>
        </w:tc>
        <w:tc>
          <w:tcPr>
            <w:tcW w:w="611" w:type="pct"/>
            <w:tcBorders>
              <w:top w:val="nil"/>
              <w:left w:val="nil"/>
              <w:bottom w:val="single" w:sz="4" w:space="0" w:color="FFFFFF"/>
              <w:right w:val="single" w:sz="4" w:space="0" w:color="FFFFFF"/>
            </w:tcBorders>
            <w:shd w:val="clear" w:color="auto" w:fill="auto"/>
            <w:vAlign w:val="center"/>
            <w:hideMark/>
          </w:tcPr>
          <w:p w14:paraId="52B6714E" w14:textId="130EB1BF" w:rsidR="00BC706E" w:rsidRPr="00BC706E" w:rsidRDefault="00BC706E" w:rsidP="00BC706E">
            <w:pPr>
              <w:spacing w:after="0" w:line="240" w:lineRule="auto"/>
              <w:jc w:val="right"/>
              <w:rPr>
                <w:rFonts w:ascii="BancoDoBrasil Textos" w:eastAsia="Times New Roman" w:hAnsi="BancoDoBrasil Textos" w:cs="Calibri"/>
                <w:sz w:val="14"/>
                <w:szCs w:val="14"/>
                <w:lang w:eastAsia="pt-BR"/>
              </w:rPr>
            </w:pPr>
            <w:r w:rsidRPr="00BC706E">
              <w:rPr>
                <w:rFonts w:ascii="BancoDoBrasil Textos" w:eastAsia="Times New Roman" w:hAnsi="BancoDoBrasil Textos" w:cs="Calibri"/>
                <w:sz w:val="14"/>
                <w:szCs w:val="14"/>
                <w:lang w:eastAsia="pt-BR"/>
              </w:rPr>
              <w:t>3.070</w:t>
            </w:r>
          </w:p>
        </w:tc>
        <w:tc>
          <w:tcPr>
            <w:tcW w:w="638" w:type="pct"/>
            <w:tcBorders>
              <w:top w:val="nil"/>
              <w:left w:val="nil"/>
              <w:bottom w:val="single" w:sz="4" w:space="0" w:color="FFFFFF"/>
              <w:right w:val="single" w:sz="4" w:space="0" w:color="FFFFFF"/>
            </w:tcBorders>
            <w:shd w:val="clear" w:color="auto" w:fill="auto"/>
            <w:vAlign w:val="center"/>
            <w:hideMark/>
          </w:tcPr>
          <w:p w14:paraId="3C259CF2" w14:textId="35C5B19F" w:rsidR="00BC706E" w:rsidRPr="00BC706E" w:rsidRDefault="00BC706E" w:rsidP="00BC706E">
            <w:pPr>
              <w:spacing w:after="0" w:line="240" w:lineRule="auto"/>
              <w:jc w:val="right"/>
              <w:rPr>
                <w:rFonts w:ascii="BancoDoBrasil Textos" w:eastAsia="Times New Roman" w:hAnsi="BancoDoBrasil Textos" w:cs="Calibri"/>
                <w:sz w:val="14"/>
                <w:szCs w:val="14"/>
                <w:lang w:eastAsia="pt-BR"/>
              </w:rPr>
            </w:pPr>
            <w:r w:rsidRPr="00BC706E">
              <w:rPr>
                <w:rFonts w:ascii="BancoDoBrasil Textos" w:eastAsia="Times New Roman" w:hAnsi="BancoDoBrasil Textos" w:cs="Calibri"/>
                <w:sz w:val="14"/>
                <w:szCs w:val="14"/>
                <w:lang w:eastAsia="pt-BR"/>
              </w:rPr>
              <w:t>(3.564)</w:t>
            </w:r>
          </w:p>
        </w:tc>
        <w:tc>
          <w:tcPr>
            <w:tcW w:w="481" w:type="pct"/>
            <w:tcBorders>
              <w:top w:val="nil"/>
              <w:left w:val="nil"/>
              <w:bottom w:val="single" w:sz="4" w:space="0" w:color="FFFFFF"/>
              <w:right w:val="single" w:sz="4" w:space="0" w:color="FFFFFF"/>
            </w:tcBorders>
            <w:shd w:val="clear" w:color="auto" w:fill="auto"/>
            <w:vAlign w:val="center"/>
            <w:hideMark/>
          </w:tcPr>
          <w:p w14:paraId="0A02C111" w14:textId="2318427C" w:rsidR="00BC706E" w:rsidRPr="00BC706E" w:rsidRDefault="00BC706E" w:rsidP="00BC706E">
            <w:pPr>
              <w:spacing w:after="0" w:line="240" w:lineRule="auto"/>
              <w:jc w:val="right"/>
              <w:rPr>
                <w:rFonts w:ascii="BancoDoBrasil Textos" w:eastAsia="Times New Roman" w:hAnsi="BancoDoBrasil Textos" w:cs="Calibri"/>
                <w:sz w:val="14"/>
                <w:szCs w:val="14"/>
                <w:lang w:eastAsia="pt-BR"/>
              </w:rPr>
            </w:pPr>
            <w:r w:rsidRPr="00BC706E">
              <w:rPr>
                <w:rFonts w:ascii="BancoDoBrasil Textos" w:eastAsia="Times New Roman" w:hAnsi="BancoDoBrasil Textos" w:cs="Calibri"/>
                <w:sz w:val="14"/>
                <w:szCs w:val="14"/>
                <w:lang w:eastAsia="pt-BR"/>
              </w:rPr>
              <w:t>27.347</w:t>
            </w:r>
          </w:p>
        </w:tc>
        <w:tc>
          <w:tcPr>
            <w:tcW w:w="528" w:type="pct"/>
            <w:tcBorders>
              <w:top w:val="nil"/>
              <w:left w:val="nil"/>
              <w:bottom w:val="single" w:sz="4" w:space="0" w:color="FFFFFF"/>
              <w:right w:val="single" w:sz="4" w:space="0" w:color="FFFFFF"/>
            </w:tcBorders>
            <w:shd w:val="clear" w:color="auto" w:fill="auto"/>
            <w:vAlign w:val="center"/>
            <w:hideMark/>
          </w:tcPr>
          <w:p w14:paraId="26B551CA" w14:textId="74BB431F" w:rsidR="00BC706E" w:rsidRPr="00BC706E" w:rsidRDefault="00BC706E" w:rsidP="00BC706E">
            <w:pPr>
              <w:spacing w:after="0" w:line="240" w:lineRule="auto"/>
              <w:jc w:val="right"/>
              <w:rPr>
                <w:rFonts w:ascii="BancoDoBrasil Textos" w:eastAsia="Times New Roman" w:hAnsi="BancoDoBrasil Textos" w:cs="Calibri"/>
                <w:sz w:val="14"/>
                <w:szCs w:val="14"/>
                <w:lang w:eastAsia="pt-BR"/>
              </w:rPr>
            </w:pPr>
            <w:r w:rsidRPr="00BC706E">
              <w:rPr>
                <w:rFonts w:ascii="BancoDoBrasil Textos" w:eastAsia="Times New Roman" w:hAnsi="BancoDoBrasil Textos" w:cs="Calibri"/>
                <w:sz w:val="14"/>
                <w:szCs w:val="14"/>
                <w:lang w:eastAsia="pt-BR"/>
              </w:rPr>
              <w:t>(25.466)</w:t>
            </w:r>
          </w:p>
        </w:tc>
        <w:tc>
          <w:tcPr>
            <w:tcW w:w="552" w:type="pct"/>
            <w:tcBorders>
              <w:top w:val="nil"/>
              <w:left w:val="single" w:sz="8" w:space="0" w:color="FFFFFF"/>
              <w:bottom w:val="single" w:sz="4" w:space="0" w:color="auto"/>
              <w:right w:val="single" w:sz="8" w:space="0" w:color="FFFFFF"/>
            </w:tcBorders>
            <w:shd w:val="clear" w:color="auto" w:fill="auto"/>
            <w:vAlign w:val="center"/>
            <w:hideMark/>
          </w:tcPr>
          <w:p w14:paraId="150F7718" w14:textId="6F26055B" w:rsidR="00BC706E" w:rsidRPr="00BC706E" w:rsidRDefault="00BC706E" w:rsidP="00BC706E">
            <w:pPr>
              <w:spacing w:after="0" w:line="240" w:lineRule="auto"/>
              <w:jc w:val="right"/>
              <w:rPr>
                <w:rFonts w:ascii="BancoDoBrasil Textos" w:eastAsia="Times New Roman" w:hAnsi="BancoDoBrasil Textos" w:cs="Calibri"/>
                <w:b/>
                <w:bCs/>
                <w:sz w:val="14"/>
                <w:szCs w:val="14"/>
                <w:lang w:eastAsia="pt-BR"/>
              </w:rPr>
            </w:pPr>
            <w:r w:rsidRPr="00BC706E">
              <w:rPr>
                <w:rFonts w:ascii="BancoDoBrasil Textos" w:eastAsia="Times New Roman" w:hAnsi="BancoDoBrasil Textos" w:cs="Calibri"/>
                <w:b/>
                <w:bCs/>
                <w:sz w:val="14"/>
                <w:szCs w:val="14"/>
                <w:lang w:eastAsia="pt-BR"/>
              </w:rPr>
              <w:t>1.881</w:t>
            </w:r>
          </w:p>
        </w:tc>
      </w:tr>
      <w:tr w:rsidR="00BC706E" w:rsidRPr="00BC706E" w14:paraId="074823C5" w14:textId="77777777" w:rsidTr="00BC706E">
        <w:trPr>
          <w:trHeight w:hRule="exact" w:val="227"/>
        </w:trPr>
        <w:tc>
          <w:tcPr>
            <w:tcW w:w="1233" w:type="pct"/>
            <w:tcBorders>
              <w:top w:val="nil"/>
              <w:left w:val="single" w:sz="4" w:space="0" w:color="FFFFFF"/>
              <w:bottom w:val="single" w:sz="4" w:space="0" w:color="FFFFFF"/>
              <w:right w:val="single" w:sz="4" w:space="0" w:color="FFFFFF"/>
            </w:tcBorders>
            <w:shd w:val="clear" w:color="auto" w:fill="auto"/>
            <w:vAlign w:val="center"/>
            <w:hideMark/>
          </w:tcPr>
          <w:p w14:paraId="1B861577" w14:textId="77777777" w:rsidR="00BC706E" w:rsidRPr="00BC706E" w:rsidRDefault="00BC706E" w:rsidP="00BC706E">
            <w:pPr>
              <w:spacing w:after="0" w:line="240" w:lineRule="auto"/>
              <w:jc w:val="left"/>
              <w:rPr>
                <w:rFonts w:ascii="BancoDoBrasil Textos" w:eastAsia="Times New Roman" w:hAnsi="BancoDoBrasil Textos" w:cs="Calibri"/>
                <w:sz w:val="14"/>
                <w:szCs w:val="14"/>
                <w:lang w:eastAsia="pt-BR"/>
              </w:rPr>
            </w:pPr>
            <w:r w:rsidRPr="00BC706E">
              <w:rPr>
                <w:rFonts w:ascii="BancoDoBrasil Textos" w:eastAsia="Times New Roman" w:hAnsi="BancoDoBrasil Textos" w:cs="Calibri"/>
                <w:sz w:val="14"/>
                <w:szCs w:val="14"/>
                <w:lang w:eastAsia="pt-BR"/>
              </w:rPr>
              <w:t>Softwares Desenvolvidos</w:t>
            </w:r>
          </w:p>
        </w:tc>
        <w:tc>
          <w:tcPr>
            <w:tcW w:w="560" w:type="pct"/>
            <w:tcBorders>
              <w:top w:val="nil"/>
              <w:left w:val="nil"/>
              <w:bottom w:val="single" w:sz="4" w:space="0" w:color="FFFFFF"/>
              <w:right w:val="single" w:sz="4" w:space="0" w:color="FFFFFF"/>
            </w:tcBorders>
            <w:shd w:val="clear" w:color="auto" w:fill="auto"/>
            <w:vAlign w:val="center"/>
            <w:hideMark/>
          </w:tcPr>
          <w:p w14:paraId="01F2278A" w14:textId="77777777" w:rsidR="00BC706E" w:rsidRPr="00BC706E" w:rsidRDefault="00BC706E" w:rsidP="00BC706E">
            <w:pPr>
              <w:spacing w:after="0" w:line="240" w:lineRule="auto"/>
              <w:jc w:val="right"/>
              <w:rPr>
                <w:rFonts w:ascii="BancoDoBrasil Textos" w:eastAsia="Times New Roman" w:hAnsi="BancoDoBrasil Textos" w:cs="Calibri"/>
                <w:sz w:val="14"/>
                <w:szCs w:val="14"/>
                <w:lang w:eastAsia="pt-BR"/>
              </w:rPr>
            </w:pPr>
            <w:r w:rsidRPr="00BC706E">
              <w:rPr>
                <w:rFonts w:ascii="BancoDoBrasil Textos" w:eastAsia="Times New Roman" w:hAnsi="BancoDoBrasil Textos" w:cs="Calibri"/>
                <w:sz w:val="14"/>
                <w:szCs w:val="14"/>
                <w:lang w:eastAsia="pt-BR"/>
              </w:rPr>
              <w:t>20%</w:t>
            </w:r>
          </w:p>
        </w:tc>
        <w:tc>
          <w:tcPr>
            <w:tcW w:w="397" w:type="pct"/>
            <w:tcBorders>
              <w:top w:val="nil"/>
              <w:left w:val="nil"/>
              <w:bottom w:val="single" w:sz="4" w:space="0" w:color="FFFFFF"/>
              <w:right w:val="single" w:sz="4" w:space="0" w:color="FFFFFF"/>
            </w:tcBorders>
            <w:shd w:val="clear" w:color="auto" w:fill="auto"/>
            <w:vAlign w:val="center"/>
            <w:hideMark/>
          </w:tcPr>
          <w:p w14:paraId="41E37A2D" w14:textId="7A4D16FA" w:rsidR="00BC706E" w:rsidRPr="00BC706E" w:rsidRDefault="00BC706E" w:rsidP="00BC706E">
            <w:pPr>
              <w:spacing w:after="0" w:line="240" w:lineRule="auto"/>
              <w:jc w:val="right"/>
              <w:rPr>
                <w:rFonts w:ascii="BancoDoBrasil Textos" w:eastAsia="Times New Roman" w:hAnsi="BancoDoBrasil Textos" w:cs="Calibri"/>
                <w:sz w:val="14"/>
                <w:szCs w:val="14"/>
                <w:lang w:eastAsia="pt-BR"/>
              </w:rPr>
            </w:pPr>
            <w:r w:rsidRPr="00BC706E">
              <w:rPr>
                <w:rFonts w:ascii="BancoDoBrasil Textos" w:eastAsia="Times New Roman" w:hAnsi="BancoDoBrasil Textos" w:cs="Calibri"/>
                <w:sz w:val="14"/>
                <w:szCs w:val="14"/>
                <w:lang w:eastAsia="pt-BR"/>
              </w:rPr>
              <w:t>7.386</w:t>
            </w:r>
          </w:p>
        </w:tc>
        <w:tc>
          <w:tcPr>
            <w:tcW w:w="611" w:type="pct"/>
            <w:tcBorders>
              <w:top w:val="nil"/>
              <w:left w:val="nil"/>
              <w:bottom w:val="single" w:sz="4" w:space="0" w:color="FFFFFF"/>
              <w:right w:val="single" w:sz="4" w:space="0" w:color="FFFFFF"/>
            </w:tcBorders>
            <w:shd w:val="clear" w:color="auto" w:fill="auto"/>
            <w:vAlign w:val="center"/>
            <w:hideMark/>
          </w:tcPr>
          <w:p w14:paraId="4ED2EE29" w14:textId="523BEB3C" w:rsidR="00BC706E" w:rsidRPr="00BC706E" w:rsidRDefault="00BC706E" w:rsidP="00BC706E">
            <w:pPr>
              <w:spacing w:after="0" w:line="240" w:lineRule="auto"/>
              <w:jc w:val="right"/>
              <w:rPr>
                <w:rFonts w:ascii="BancoDoBrasil Textos" w:eastAsia="Times New Roman" w:hAnsi="BancoDoBrasil Textos" w:cs="Calibri"/>
                <w:sz w:val="14"/>
                <w:szCs w:val="14"/>
                <w:lang w:eastAsia="pt-BR"/>
              </w:rPr>
            </w:pPr>
            <w:r w:rsidRPr="00BC706E">
              <w:rPr>
                <w:rFonts w:ascii="BancoDoBrasil Textos" w:eastAsia="Times New Roman" w:hAnsi="BancoDoBrasil Textos" w:cs="Calibri"/>
                <w:sz w:val="14"/>
                <w:szCs w:val="14"/>
                <w:lang w:eastAsia="pt-BR"/>
              </w:rPr>
              <w:t>4.157</w:t>
            </w:r>
          </w:p>
        </w:tc>
        <w:tc>
          <w:tcPr>
            <w:tcW w:w="638" w:type="pct"/>
            <w:tcBorders>
              <w:top w:val="nil"/>
              <w:left w:val="nil"/>
              <w:bottom w:val="single" w:sz="4" w:space="0" w:color="FFFFFF"/>
              <w:right w:val="single" w:sz="4" w:space="0" w:color="FFFFFF"/>
            </w:tcBorders>
            <w:shd w:val="clear" w:color="auto" w:fill="auto"/>
            <w:vAlign w:val="center"/>
            <w:hideMark/>
          </w:tcPr>
          <w:p w14:paraId="0D077543" w14:textId="5FBC49D1" w:rsidR="00BC706E" w:rsidRPr="00BC706E" w:rsidRDefault="00BC706E" w:rsidP="00BC706E">
            <w:pPr>
              <w:spacing w:after="0" w:line="240" w:lineRule="auto"/>
              <w:jc w:val="right"/>
              <w:rPr>
                <w:rFonts w:ascii="BancoDoBrasil Textos" w:eastAsia="Times New Roman" w:hAnsi="BancoDoBrasil Textos" w:cs="Calibri"/>
                <w:sz w:val="14"/>
                <w:szCs w:val="14"/>
                <w:lang w:eastAsia="pt-BR"/>
              </w:rPr>
            </w:pPr>
            <w:r w:rsidRPr="00BC706E">
              <w:rPr>
                <w:rFonts w:ascii="BancoDoBrasil Textos" w:eastAsia="Times New Roman" w:hAnsi="BancoDoBrasil Textos" w:cs="Calibri"/>
                <w:sz w:val="14"/>
                <w:szCs w:val="14"/>
                <w:lang w:eastAsia="pt-BR"/>
              </w:rPr>
              <w:t>(2.577)</w:t>
            </w:r>
          </w:p>
        </w:tc>
        <w:tc>
          <w:tcPr>
            <w:tcW w:w="481" w:type="pct"/>
            <w:tcBorders>
              <w:top w:val="nil"/>
              <w:left w:val="nil"/>
              <w:bottom w:val="single" w:sz="4" w:space="0" w:color="FFFFFF"/>
              <w:right w:val="single" w:sz="4" w:space="0" w:color="FFFFFF"/>
            </w:tcBorders>
            <w:shd w:val="clear" w:color="auto" w:fill="auto"/>
            <w:vAlign w:val="center"/>
            <w:hideMark/>
          </w:tcPr>
          <w:p w14:paraId="722A4110" w14:textId="2DF8ADDE" w:rsidR="00BC706E" w:rsidRPr="00BC706E" w:rsidRDefault="00BC706E" w:rsidP="00BC706E">
            <w:pPr>
              <w:spacing w:after="0" w:line="240" w:lineRule="auto"/>
              <w:jc w:val="right"/>
              <w:rPr>
                <w:rFonts w:ascii="BancoDoBrasil Textos" w:eastAsia="Times New Roman" w:hAnsi="BancoDoBrasil Textos" w:cs="Calibri"/>
                <w:sz w:val="14"/>
                <w:szCs w:val="14"/>
                <w:lang w:eastAsia="pt-BR"/>
              </w:rPr>
            </w:pPr>
            <w:r w:rsidRPr="00BC706E">
              <w:rPr>
                <w:rFonts w:ascii="BancoDoBrasil Textos" w:eastAsia="Times New Roman" w:hAnsi="BancoDoBrasil Textos" w:cs="Calibri"/>
                <w:sz w:val="14"/>
                <w:szCs w:val="14"/>
                <w:lang w:eastAsia="pt-BR"/>
              </w:rPr>
              <w:t>15.426</w:t>
            </w:r>
          </w:p>
        </w:tc>
        <w:tc>
          <w:tcPr>
            <w:tcW w:w="528" w:type="pct"/>
            <w:tcBorders>
              <w:top w:val="nil"/>
              <w:left w:val="nil"/>
              <w:bottom w:val="single" w:sz="4" w:space="0" w:color="FFFFFF"/>
              <w:right w:val="single" w:sz="4" w:space="0" w:color="FFFFFF"/>
            </w:tcBorders>
            <w:shd w:val="clear" w:color="auto" w:fill="auto"/>
            <w:vAlign w:val="center"/>
            <w:hideMark/>
          </w:tcPr>
          <w:p w14:paraId="5A0EE5B7" w14:textId="3832D8B1" w:rsidR="00BC706E" w:rsidRPr="00BC706E" w:rsidRDefault="00BC706E" w:rsidP="00BC706E">
            <w:pPr>
              <w:spacing w:after="0" w:line="240" w:lineRule="auto"/>
              <w:jc w:val="right"/>
              <w:rPr>
                <w:rFonts w:ascii="BancoDoBrasil Textos" w:eastAsia="Times New Roman" w:hAnsi="BancoDoBrasil Textos" w:cs="Calibri"/>
                <w:sz w:val="14"/>
                <w:szCs w:val="14"/>
                <w:lang w:eastAsia="pt-BR"/>
              </w:rPr>
            </w:pPr>
            <w:r w:rsidRPr="00BC706E">
              <w:rPr>
                <w:rFonts w:ascii="BancoDoBrasil Textos" w:eastAsia="Times New Roman" w:hAnsi="BancoDoBrasil Textos" w:cs="Calibri"/>
                <w:sz w:val="14"/>
                <w:szCs w:val="14"/>
                <w:lang w:eastAsia="pt-BR"/>
              </w:rPr>
              <w:t>(6.460)</w:t>
            </w:r>
          </w:p>
        </w:tc>
        <w:tc>
          <w:tcPr>
            <w:tcW w:w="552" w:type="pct"/>
            <w:tcBorders>
              <w:top w:val="single" w:sz="8" w:space="0" w:color="FFFFFF"/>
              <w:left w:val="single" w:sz="8" w:space="0" w:color="FFFFFF"/>
              <w:bottom w:val="single" w:sz="4" w:space="0" w:color="auto"/>
              <w:right w:val="single" w:sz="8" w:space="0" w:color="FFFFFF"/>
            </w:tcBorders>
            <w:shd w:val="clear" w:color="auto" w:fill="auto"/>
            <w:vAlign w:val="center"/>
            <w:hideMark/>
          </w:tcPr>
          <w:p w14:paraId="088F94B2" w14:textId="22C725F5" w:rsidR="00BC706E" w:rsidRPr="00BC706E" w:rsidRDefault="00BC706E" w:rsidP="00BC706E">
            <w:pPr>
              <w:spacing w:after="0" w:line="240" w:lineRule="auto"/>
              <w:jc w:val="right"/>
              <w:rPr>
                <w:rFonts w:ascii="BancoDoBrasil Textos" w:eastAsia="Times New Roman" w:hAnsi="BancoDoBrasil Textos" w:cs="Calibri"/>
                <w:b/>
                <w:bCs/>
                <w:sz w:val="14"/>
                <w:szCs w:val="14"/>
                <w:lang w:eastAsia="pt-BR"/>
              </w:rPr>
            </w:pPr>
            <w:r w:rsidRPr="00BC706E">
              <w:rPr>
                <w:rFonts w:ascii="BancoDoBrasil Textos" w:eastAsia="Times New Roman" w:hAnsi="BancoDoBrasil Textos" w:cs="Calibri"/>
                <w:b/>
                <w:bCs/>
                <w:sz w:val="14"/>
                <w:szCs w:val="14"/>
                <w:lang w:eastAsia="pt-BR"/>
              </w:rPr>
              <w:t>8.966</w:t>
            </w:r>
          </w:p>
        </w:tc>
      </w:tr>
      <w:tr w:rsidR="00BC706E" w:rsidRPr="00BC706E" w14:paraId="0E5AAC15" w14:textId="77777777" w:rsidTr="00BC706E">
        <w:trPr>
          <w:trHeight w:hRule="exact" w:val="227"/>
        </w:trPr>
        <w:tc>
          <w:tcPr>
            <w:tcW w:w="1233" w:type="pct"/>
            <w:tcBorders>
              <w:top w:val="nil"/>
              <w:left w:val="single" w:sz="4" w:space="0" w:color="FFFFFF"/>
              <w:bottom w:val="single" w:sz="4" w:space="0" w:color="FFFFFF"/>
              <w:right w:val="single" w:sz="4" w:space="0" w:color="FFFFFF"/>
            </w:tcBorders>
            <w:shd w:val="clear" w:color="auto" w:fill="auto"/>
            <w:vAlign w:val="center"/>
            <w:hideMark/>
          </w:tcPr>
          <w:p w14:paraId="7590EB65" w14:textId="77777777" w:rsidR="00BC706E" w:rsidRPr="00BC706E" w:rsidRDefault="00BC706E" w:rsidP="00BC706E">
            <w:pPr>
              <w:spacing w:after="0" w:line="240" w:lineRule="auto"/>
              <w:jc w:val="left"/>
              <w:rPr>
                <w:rFonts w:ascii="BancoDoBrasil Textos" w:eastAsia="Times New Roman" w:hAnsi="BancoDoBrasil Textos" w:cs="Calibri"/>
                <w:sz w:val="14"/>
                <w:szCs w:val="14"/>
                <w:lang w:eastAsia="pt-BR"/>
              </w:rPr>
            </w:pPr>
            <w:r w:rsidRPr="00BC706E">
              <w:rPr>
                <w:rFonts w:ascii="BancoDoBrasil Textos" w:eastAsia="Times New Roman" w:hAnsi="BancoDoBrasil Textos" w:cs="Calibri"/>
                <w:sz w:val="14"/>
                <w:szCs w:val="14"/>
                <w:lang w:eastAsia="pt-BR"/>
              </w:rPr>
              <w:t>Softwares em Desenvolvimento</w:t>
            </w:r>
          </w:p>
        </w:tc>
        <w:tc>
          <w:tcPr>
            <w:tcW w:w="560" w:type="pct"/>
            <w:tcBorders>
              <w:top w:val="nil"/>
              <w:left w:val="nil"/>
              <w:bottom w:val="single" w:sz="4" w:space="0" w:color="FFFFFF"/>
              <w:right w:val="single" w:sz="4" w:space="0" w:color="FFFFFF"/>
            </w:tcBorders>
            <w:shd w:val="clear" w:color="auto" w:fill="auto"/>
            <w:vAlign w:val="center"/>
            <w:hideMark/>
          </w:tcPr>
          <w:p w14:paraId="53A36FAF" w14:textId="77777777" w:rsidR="00BC706E" w:rsidRPr="00BC706E" w:rsidRDefault="00BC706E" w:rsidP="00BC706E">
            <w:pPr>
              <w:spacing w:after="0" w:line="240" w:lineRule="auto"/>
              <w:jc w:val="right"/>
              <w:rPr>
                <w:rFonts w:ascii="BancoDoBrasil Textos" w:eastAsia="Times New Roman" w:hAnsi="BancoDoBrasil Textos" w:cs="Calibri"/>
                <w:sz w:val="14"/>
                <w:szCs w:val="14"/>
                <w:lang w:eastAsia="pt-BR"/>
              </w:rPr>
            </w:pPr>
            <w:r w:rsidRPr="00BC706E">
              <w:rPr>
                <w:rFonts w:ascii="BancoDoBrasil Textos" w:eastAsia="Times New Roman" w:hAnsi="BancoDoBrasil Textos" w:cs="Calibri"/>
                <w:sz w:val="14"/>
                <w:szCs w:val="14"/>
                <w:lang w:eastAsia="pt-BR"/>
              </w:rPr>
              <w:t>0%</w:t>
            </w:r>
          </w:p>
        </w:tc>
        <w:tc>
          <w:tcPr>
            <w:tcW w:w="397" w:type="pct"/>
            <w:tcBorders>
              <w:top w:val="nil"/>
              <w:left w:val="nil"/>
              <w:bottom w:val="single" w:sz="4" w:space="0" w:color="FFFFFF"/>
              <w:right w:val="single" w:sz="4" w:space="0" w:color="FFFFFF"/>
            </w:tcBorders>
            <w:shd w:val="clear" w:color="auto" w:fill="auto"/>
            <w:vAlign w:val="center"/>
            <w:hideMark/>
          </w:tcPr>
          <w:p w14:paraId="40007F4A" w14:textId="4569E217" w:rsidR="00BC706E" w:rsidRPr="00BC706E" w:rsidRDefault="00BC706E" w:rsidP="00BC706E">
            <w:pPr>
              <w:spacing w:after="0" w:line="240" w:lineRule="auto"/>
              <w:jc w:val="right"/>
              <w:rPr>
                <w:rFonts w:ascii="BancoDoBrasil Textos" w:eastAsia="Times New Roman" w:hAnsi="BancoDoBrasil Textos" w:cs="Calibri"/>
                <w:sz w:val="14"/>
                <w:szCs w:val="14"/>
                <w:lang w:eastAsia="pt-BR"/>
              </w:rPr>
            </w:pPr>
            <w:r w:rsidRPr="00BC706E">
              <w:rPr>
                <w:rFonts w:ascii="BancoDoBrasil Textos" w:eastAsia="Times New Roman" w:hAnsi="BancoDoBrasil Textos" w:cs="Calibri"/>
                <w:sz w:val="14"/>
                <w:szCs w:val="14"/>
                <w:lang w:eastAsia="pt-BR"/>
              </w:rPr>
              <w:t>4.186</w:t>
            </w:r>
          </w:p>
        </w:tc>
        <w:tc>
          <w:tcPr>
            <w:tcW w:w="611" w:type="pct"/>
            <w:tcBorders>
              <w:top w:val="nil"/>
              <w:left w:val="nil"/>
              <w:bottom w:val="single" w:sz="4" w:space="0" w:color="FFFFFF"/>
              <w:right w:val="single" w:sz="4" w:space="0" w:color="FFFFFF"/>
            </w:tcBorders>
            <w:shd w:val="clear" w:color="auto" w:fill="auto"/>
            <w:vAlign w:val="center"/>
            <w:hideMark/>
          </w:tcPr>
          <w:p w14:paraId="6E20173E" w14:textId="0A13752F" w:rsidR="00BC706E" w:rsidRPr="00BC706E" w:rsidRDefault="00BC706E" w:rsidP="00BC706E">
            <w:pPr>
              <w:spacing w:after="0" w:line="240" w:lineRule="auto"/>
              <w:jc w:val="right"/>
              <w:rPr>
                <w:rFonts w:ascii="BancoDoBrasil Textos" w:eastAsia="Times New Roman" w:hAnsi="BancoDoBrasil Textos" w:cs="Calibri"/>
                <w:sz w:val="14"/>
                <w:szCs w:val="14"/>
                <w:lang w:eastAsia="pt-BR"/>
              </w:rPr>
            </w:pPr>
            <w:r w:rsidRPr="00BC706E">
              <w:rPr>
                <w:rFonts w:ascii="BancoDoBrasil Textos" w:eastAsia="Times New Roman" w:hAnsi="BancoDoBrasil Textos" w:cs="Calibri"/>
                <w:sz w:val="14"/>
                <w:szCs w:val="14"/>
                <w:lang w:eastAsia="pt-BR"/>
              </w:rPr>
              <w:t>(2.643)</w:t>
            </w:r>
          </w:p>
        </w:tc>
        <w:tc>
          <w:tcPr>
            <w:tcW w:w="638" w:type="pct"/>
            <w:tcBorders>
              <w:top w:val="nil"/>
              <w:left w:val="nil"/>
              <w:bottom w:val="single" w:sz="4" w:space="0" w:color="FFFFFF"/>
              <w:right w:val="single" w:sz="4" w:space="0" w:color="FFFFFF"/>
            </w:tcBorders>
            <w:shd w:val="clear" w:color="auto" w:fill="auto"/>
            <w:vAlign w:val="center"/>
            <w:hideMark/>
          </w:tcPr>
          <w:p w14:paraId="60288BCD" w14:textId="71D36E43" w:rsidR="00BC706E" w:rsidRPr="00BC706E" w:rsidRDefault="00BC706E" w:rsidP="00BC706E">
            <w:pPr>
              <w:spacing w:after="0" w:line="240" w:lineRule="auto"/>
              <w:jc w:val="right"/>
              <w:rPr>
                <w:rFonts w:ascii="BancoDoBrasil Textos" w:eastAsia="Times New Roman" w:hAnsi="BancoDoBrasil Textos" w:cs="Calibri"/>
                <w:sz w:val="14"/>
                <w:szCs w:val="14"/>
                <w:lang w:eastAsia="pt-BR"/>
              </w:rPr>
            </w:pPr>
            <w:r w:rsidRPr="00BC706E">
              <w:rPr>
                <w:rFonts w:ascii="BancoDoBrasil Textos" w:eastAsia="Times New Roman" w:hAnsi="BancoDoBrasil Textos" w:cs="Calibri"/>
                <w:sz w:val="14"/>
                <w:szCs w:val="14"/>
                <w:lang w:eastAsia="pt-BR"/>
              </w:rPr>
              <w:t>-</w:t>
            </w:r>
          </w:p>
        </w:tc>
        <w:tc>
          <w:tcPr>
            <w:tcW w:w="481" w:type="pct"/>
            <w:tcBorders>
              <w:top w:val="nil"/>
              <w:left w:val="nil"/>
              <w:bottom w:val="single" w:sz="4" w:space="0" w:color="FFFFFF"/>
              <w:right w:val="single" w:sz="4" w:space="0" w:color="FFFFFF"/>
            </w:tcBorders>
            <w:shd w:val="clear" w:color="auto" w:fill="auto"/>
            <w:vAlign w:val="center"/>
            <w:hideMark/>
          </w:tcPr>
          <w:p w14:paraId="0E880F11" w14:textId="65311D51" w:rsidR="00BC706E" w:rsidRPr="00BC706E" w:rsidRDefault="00BC706E" w:rsidP="00BC706E">
            <w:pPr>
              <w:spacing w:after="0" w:line="240" w:lineRule="auto"/>
              <w:jc w:val="right"/>
              <w:rPr>
                <w:rFonts w:ascii="BancoDoBrasil Textos" w:eastAsia="Times New Roman" w:hAnsi="BancoDoBrasil Textos" w:cs="Calibri"/>
                <w:sz w:val="14"/>
                <w:szCs w:val="14"/>
                <w:lang w:eastAsia="pt-BR"/>
              </w:rPr>
            </w:pPr>
            <w:r w:rsidRPr="00BC706E">
              <w:rPr>
                <w:rFonts w:ascii="BancoDoBrasil Textos" w:eastAsia="Times New Roman" w:hAnsi="BancoDoBrasil Textos" w:cs="Calibri"/>
                <w:sz w:val="14"/>
                <w:szCs w:val="14"/>
                <w:lang w:eastAsia="pt-BR"/>
              </w:rPr>
              <w:t>1.543</w:t>
            </w:r>
          </w:p>
        </w:tc>
        <w:tc>
          <w:tcPr>
            <w:tcW w:w="528" w:type="pct"/>
            <w:tcBorders>
              <w:top w:val="nil"/>
              <w:left w:val="nil"/>
              <w:bottom w:val="single" w:sz="4" w:space="0" w:color="FFFFFF"/>
              <w:right w:val="single" w:sz="4" w:space="0" w:color="FFFFFF"/>
            </w:tcBorders>
            <w:shd w:val="clear" w:color="auto" w:fill="auto"/>
            <w:vAlign w:val="center"/>
            <w:hideMark/>
          </w:tcPr>
          <w:p w14:paraId="14B6BF9E" w14:textId="02F0C206" w:rsidR="00BC706E" w:rsidRPr="00BC706E" w:rsidRDefault="00BC706E" w:rsidP="00BC706E">
            <w:pPr>
              <w:spacing w:after="0" w:line="240" w:lineRule="auto"/>
              <w:jc w:val="right"/>
              <w:rPr>
                <w:rFonts w:ascii="BancoDoBrasil Textos" w:eastAsia="Times New Roman" w:hAnsi="BancoDoBrasil Textos" w:cs="Calibri"/>
                <w:sz w:val="14"/>
                <w:szCs w:val="14"/>
                <w:lang w:eastAsia="pt-BR"/>
              </w:rPr>
            </w:pPr>
            <w:r w:rsidRPr="00BC706E">
              <w:rPr>
                <w:rFonts w:ascii="BancoDoBrasil Textos" w:eastAsia="Times New Roman" w:hAnsi="BancoDoBrasil Textos" w:cs="Calibri"/>
                <w:sz w:val="14"/>
                <w:szCs w:val="14"/>
                <w:lang w:eastAsia="pt-BR"/>
              </w:rPr>
              <w:t>-</w:t>
            </w:r>
          </w:p>
        </w:tc>
        <w:tc>
          <w:tcPr>
            <w:tcW w:w="552" w:type="pct"/>
            <w:tcBorders>
              <w:top w:val="single" w:sz="8" w:space="0" w:color="FFFFFF"/>
              <w:left w:val="single" w:sz="8" w:space="0" w:color="FFFFFF"/>
              <w:bottom w:val="single" w:sz="4" w:space="0" w:color="auto"/>
              <w:right w:val="single" w:sz="8" w:space="0" w:color="FFFFFF"/>
            </w:tcBorders>
            <w:shd w:val="clear" w:color="auto" w:fill="auto"/>
            <w:vAlign w:val="center"/>
            <w:hideMark/>
          </w:tcPr>
          <w:p w14:paraId="41E1CBF7" w14:textId="406DC170" w:rsidR="00BC706E" w:rsidRPr="00BC706E" w:rsidRDefault="00BC706E" w:rsidP="00BC706E">
            <w:pPr>
              <w:spacing w:after="0" w:line="240" w:lineRule="auto"/>
              <w:jc w:val="right"/>
              <w:rPr>
                <w:rFonts w:ascii="BancoDoBrasil Textos" w:eastAsia="Times New Roman" w:hAnsi="BancoDoBrasil Textos" w:cs="Calibri"/>
                <w:b/>
                <w:bCs/>
                <w:sz w:val="14"/>
                <w:szCs w:val="14"/>
                <w:lang w:eastAsia="pt-BR"/>
              </w:rPr>
            </w:pPr>
            <w:r w:rsidRPr="00BC706E">
              <w:rPr>
                <w:rFonts w:ascii="BancoDoBrasil Textos" w:eastAsia="Times New Roman" w:hAnsi="BancoDoBrasil Textos" w:cs="Calibri"/>
                <w:b/>
                <w:bCs/>
                <w:sz w:val="14"/>
                <w:szCs w:val="14"/>
                <w:lang w:eastAsia="pt-BR"/>
              </w:rPr>
              <w:t>1.543</w:t>
            </w:r>
          </w:p>
        </w:tc>
      </w:tr>
      <w:tr w:rsidR="00BC706E" w:rsidRPr="00BC706E" w14:paraId="5CC0B6B7" w14:textId="77777777" w:rsidTr="00BC706E">
        <w:trPr>
          <w:trHeight w:hRule="exact" w:val="227"/>
        </w:trPr>
        <w:tc>
          <w:tcPr>
            <w:tcW w:w="1233" w:type="pct"/>
            <w:tcBorders>
              <w:top w:val="single" w:sz="8" w:space="0" w:color="FFFFFF"/>
              <w:left w:val="single" w:sz="8" w:space="0" w:color="FFFFFF"/>
              <w:bottom w:val="single" w:sz="4" w:space="0" w:color="auto"/>
              <w:right w:val="single" w:sz="8" w:space="0" w:color="FFFFFF"/>
            </w:tcBorders>
            <w:shd w:val="clear" w:color="auto" w:fill="auto"/>
            <w:noWrap/>
            <w:vAlign w:val="center"/>
            <w:hideMark/>
          </w:tcPr>
          <w:p w14:paraId="5A6D96CD" w14:textId="77777777" w:rsidR="00BC706E" w:rsidRPr="00BC706E" w:rsidRDefault="00BC706E" w:rsidP="00BC706E">
            <w:pPr>
              <w:spacing w:after="0" w:line="240" w:lineRule="auto"/>
              <w:jc w:val="left"/>
              <w:rPr>
                <w:rFonts w:ascii="BancoDoBrasil Textos" w:eastAsia="Times New Roman" w:hAnsi="BancoDoBrasil Textos" w:cs="Calibri"/>
                <w:b/>
                <w:bCs/>
                <w:sz w:val="14"/>
                <w:szCs w:val="14"/>
                <w:lang w:eastAsia="pt-BR"/>
              </w:rPr>
            </w:pPr>
            <w:r w:rsidRPr="00BC706E">
              <w:rPr>
                <w:rFonts w:ascii="BancoDoBrasil Textos" w:eastAsia="Times New Roman" w:hAnsi="BancoDoBrasil Textos" w:cs="Calibri"/>
                <w:b/>
                <w:bCs/>
                <w:sz w:val="14"/>
                <w:szCs w:val="14"/>
                <w:lang w:eastAsia="pt-BR"/>
              </w:rPr>
              <w:t>Total</w:t>
            </w:r>
          </w:p>
        </w:tc>
        <w:tc>
          <w:tcPr>
            <w:tcW w:w="560" w:type="pct"/>
            <w:tcBorders>
              <w:top w:val="single" w:sz="8" w:space="0" w:color="FFFFFF"/>
              <w:left w:val="nil"/>
              <w:bottom w:val="single" w:sz="4" w:space="0" w:color="auto"/>
              <w:right w:val="single" w:sz="8" w:space="0" w:color="FFFFFF"/>
            </w:tcBorders>
            <w:shd w:val="clear" w:color="auto" w:fill="auto"/>
            <w:vAlign w:val="center"/>
            <w:hideMark/>
          </w:tcPr>
          <w:p w14:paraId="393F2B70" w14:textId="77777777" w:rsidR="00BC706E" w:rsidRPr="00BC706E" w:rsidRDefault="00BC706E" w:rsidP="00BC706E">
            <w:pPr>
              <w:spacing w:after="0" w:line="240" w:lineRule="auto"/>
              <w:jc w:val="right"/>
              <w:rPr>
                <w:rFonts w:ascii="BancoDoBrasil Textos" w:eastAsia="Times New Roman" w:hAnsi="BancoDoBrasil Textos" w:cs="Calibri"/>
                <w:b/>
                <w:bCs/>
                <w:sz w:val="14"/>
                <w:szCs w:val="14"/>
                <w:lang w:eastAsia="pt-BR"/>
              </w:rPr>
            </w:pPr>
            <w:r w:rsidRPr="00BC706E">
              <w:rPr>
                <w:rFonts w:ascii="BancoDoBrasil Textos" w:eastAsia="Times New Roman" w:hAnsi="BancoDoBrasil Textos" w:cs="Calibri"/>
                <w:b/>
                <w:bCs/>
                <w:sz w:val="14"/>
                <w:szCs w:val="14"/>
                <w:lang w:eastAsia="pt-BR"/>
              </w:rPr>
              <w:t>-</w:t>
            </w:r>
          </w:p>
        </w:tc>
        <w:tc>
          <w:tcPr>
            <w:tcW w:w="397" w:type="pct"/>
            <w:tcBorders>
              <w:top w:val="single" w:sz="8" w:space="0" w:color="FFFFFF"/>
              <w:left w:val="nil"/>
              <w:bottom w:val="single" w:sz="4" w:space="0" w:color="auto"/>
              <w:right w:val="single" w:sz="8" w:space="0" w:color="FFFFFF"/>
            </w:tcBorders>
            <w:shd w:val="clear" w:color="auto" w:fill="auto"/>
            <w:vAlign w:val="center"/>
            <w:hideMark/>
          </w:tcPr>
          <w:p w14:paraId="47722FEB" w14:textId="39C8FC25" w:rsidR="00BC706E" w:rsidRPr="00BC706E" w:rsidRDefault="00BC706E" w:rsidP="00BC706E">
            <w:pPr>
              <w:spacing w:after="0" w:line="240" w:lineRule="auto"/>
              <w:jc w:val="right"/>
              <w:rPr>
                <w:rFonts w:ascii="BancoDoBrasil Textos" w:eastAsia="Times New Roman" w:hAnsi="BancoDoBrasil Textos" w:cs="Calibri"/>
                <w:b/>
                <w:bCs/>
                <w:sz w:val="14"/>
                <w:szCs w:val="14"/>
                <w:lang w:eastAsia="pt-BR"/>
              </w:rPr>
            </w:pPr>
            <w:r w:rsidRPr="00BC706E">
              <w:rPr>
                <w:rFonts w:ascii="BancoDoBrasil Textos" w:eastAsia="Times New Roman" w:hAnsi="BancoDoBrasil Textos" w:cs="Calibri"/>
                <w:b/>
                <w:bCs/>
                <w:sz w:val="14"/>
                <w:szCs w:val="14"/>
                <w:lang w:eastAsia="pt-BR"/>
              </w:rPr>
              <w:t>13.947</w:t>
            </w:r>
          </w:p>
        </w:tc>
        <w:tc>
          <w:tcPr>
            <w:tcW w:w="611" w:type="pct"/>
            <w:tcBorders>
              <w:top w:val="single" w:sz="8" w:space="0" w:color="FFFFFF"/>
              <w:left w:val="nil"/>
              <w:bottom w:val="single" w:sz="4" w:space="0" w:color="auto"/>
              <w:right w:val="single" w:sz="8" w:space="0" w:color="FFFFFF"/>
            </w:tcBorders>
            <w:shd w:val="clear" w:color="auto" w:fill="auto"/>
            <w:vAlign w:val="center"/>
            <w:hideMark/>
          </w:tcPr>
          <w:p w14:paraId="02A5281C" w14:textId="71F7194E" w:rsidR="00BC706E" w:rsidRPr="00BC706E" w:rsidRDefault="00BC706E" w:rsidP="00BC706E">
            <w:pPr>
              <w:spacing w:after="0" w:line="240" w:lineRule="auto"/>
              <w:jc w:val="right"/>
              <w:rPr>
                <w:rFonts w:ascii="BancoDoBrasil Textos" w:eastAsia="Times New Roman" w:hAnsi="BancoDoBrasil Textos" w:cs="Calibri"/>
                <w:b/>
                <w:bCs/>
                <w:sz w:val="14"/>
                <w:szCs w:val="14"/>
                <w:lang w:eastAsia="pt-BR"/>
              </w:rPr>
            </w:pPr>
            <w:r w:rsidRPr="00BC706E">
              <w:rPr>
                <w:rFonts w:ascii="BancoDoBrasil Textos" w:eastAsia="Times New Roman" w:hAnsi="BancoDoBrasil Textos" w:cs="Calibri"/>
                <w:b/>
                <w:bCs/>
                <w:sz w:val="14"/>
                <w:szCs w:val="14"/>
                <w:lang w:eastAsia="pt-BR"/>
              </w:rPr>
              <w:t>4.584</w:t>
            </w:r>
          </w:p>
        </w:tc>
        <w:tc>
          <w:tcPr>
            <w:tcW w:w="638" w:type="pct"/>
            <w:tcBorders>
              <w:top w:val="single" w:sz="8" w:space="0" w:color="FFFFFF"/>
              <w:left w:val="nil"/>
              <w:bottom w:val="single" w:sz="4" w:space="0" w:color="auto"/>
              <w:right w:val="single" w:sz="8" w:space="0" w:color="FFFFFF"/>
            </w:tcBorders>
            <w:shd w:val="clear" w:color="auto" w:fill="auto"/>
            <w:vAlign w:val="center"/>
            <w:hideMark/>
          </w:tcPr>
          <w:p w14:paraId="15007691" w14:textId="2F92C970" w:rsidR="00BC706E" w:rsidRPr="00BC706E" w:rsidRDefault="00BC706E" w:rsidP="00BC706E">
            <w:pPr>
              <w:spacing w:after="0" w:line="240" w:lineRule="auto"/>
              <w:jc w:val="right"/>
              <w:rPr>
                <w:rFonts w:ascii="BancoDoBrasil Textos" w:eastAsia="Times New Roman" w:hAnsi="BancoDoBrasil Textos" w:cs="Calibri"/>
                <w:b/>
                <w:bCs/>
                <w:sz w:val="14"/>
                <w:szCs w:val="14"/>
                <w:lang w:eastAsia="pt-BR"/>
              </w:rPr>
            </w:pPr>
            <w:r w:rsidRPr="00BC706E">
              <w:rPr>
                <w:rFonts w:ascii="BancoDoBrasil Textos" w:eastAsia="Times New Roman" w:hAnsi="BancoDoBrasil Textos" w:cs="Calibri"/>
                <w:b/>
                <w:bCs/>
                <w:sz w:val="14"/>
                <w:szCs w:val="14"/>
                <w:lang w:eastAsia="pt-BR"/>
              </w:rPr>
              <w:t>(6.141)</w:t>
            </w:r>
          </w:p>
        </w:tc>
        <w:tc>
          <w:tcPr>
            <w:tcW w:w="481" w:type="pct"/>
            <w:tcBorders>
              <w:top w:val="single" w:sz="8" w:space="0" w:color="FFFFFF"/>
              <w:left w:val="nil"/>
              <w:bottom w:val="single" w:sz="4" w:space="0" w:color="auto"/>
              <w:right w:val="single" w:sz="8" w:space="0" w:color="FFFFFF"/>
            </w:tcBorders>
            <w:shd w:val="clear" w:color="auto" w:fill="auto"/>
            <w:vAlign w:val="center"/>
            <w:hideMark/>
          </w:tcPr>
          <w:p w14:paraId="4DD15B97" w14:textId="062EEA6A" w:rsidR="00BC706E" w:rsidRPr="00BC706E" w:rsidRDefault="00BC706E" w:rsidP="00BC706E">
            <w:pPr>
              <w:spacing w:after="0" w:line="240" w:lineRule="auto"/>
              <w:jc w:val="right"/>
              <w:rPr>
                <w:rFonts w:ascii="BancoDoBrasil Textos" w:eastAsia="Times New Roman" w:hAnsi="BancoDoBrasil Textos" w:cs="Calibri"/>
                <w:b/>
                <w:bCs/>
                <w:sz w:val="14"/>
                <w:szCs w:val="14"/>
                <w:lang w:eastAsia="pt-BR"/>
              </w:rPr>
            </w:pPr>
            <w:r w:rsidRPr="00BC706E">
              <w:rPr>
                <w:rFonts w:ascii="BancoDoBrasil Textos" w:eastAsia="Times New Roman" w:hAnsi="BancoDoBrasil Textos" w:cs="Calibri"/>
                <w:b/>
                <w:bCs/>
                <w:sz w:val="14"/>
                <w:szCs w:val="14"/>
                <w:lang w:eastAsia="pt-BR"/>
              </w:rPr>
              <w:t>44.316</w:t>
            </w:r>
          </w:p>
        </w:tc>
        <w:tc>
          <w:tcPr>
            <w:tcW w:w="528" w:type="pct"/>
            <w:tcBorders>
              <w:top w:val="single" w:sz="8" w:space="0" w:color="FFFFFF"/>
              <w:left w:val="nil"/>
              <w:bottom w:val="single" w:sz="4" w:space="0" w:color="auto"/>
              <w:right w:val="nil"/>
            </w:tcBorders>
            <w:shd w:val="clear" w:color="auto" w:fill="auto"/>
            <w:vAlign w:val="center"/>
            <w:hideMark/>
          </w:tcPr>
          <w:p w14:paraId="73B38233" w14:textId="50E39BBB" w:rsidR="00BC706E" w:rsidRPr="00BC706E" w:rsidRDefault="00BC706E" w:rsidP="00BC706E">
            <w:pPr>
              <w:spacing w:after="0" w:line="240" w:lineRule="auto"/>
              <w:jc w:val="right"/>
              <w:rPr>
                <w:rFonts w:ascii="BancoDoBrasil Textos" w:eastAsia="Times New Roman" w:hAnsi="BancoDoBrasil Textos" w:cs="Calibri"/>
                <w:b/>
                <w:bCs/>
                <w:sz w:val="14"/>
                <w:szCs w:val="14"/>
                <w:lang w:eastAsia="pt-BR"/>
              </w:rPr>
            </w:pPr>
            <w:r w:rsidRPr="00BC706E">
              <w:rPr>
                <w:rFonts w:ascii="BancoDoBrasil Textos" w:eastAsia="Times New Roman" w:hAnsi="BancoDoBrasil Textos" w:cs="Calibri"/>
                <w:b/>
                <w:bCs/>
                <w:sz w:val="14"/>
                <w:szCs w:val="14"/>
                <w:lang w:eastAsia="pt-BR"/>
              </w:rPr>
              <w:t>(31.926)</w:t>
            </w:r>
          </w:p>
        </w:tc>
        <w:tc>
          <w:tcPr>
            <w:tcW w:w="552" w:type="pct"/>
            <w:tcBorders>
              <w:top w:val="single" w:sz="8" w:space="0" w:color="FFFFFF"/>
              <w:left w:val="single" w:sz="8" w:space="0" w:color="FFFFFF"/>
              <w:bottom w:val="single" w:sz="4" w:space="0" w:color="auto"/>
              <w:right w:val="single" w:sz="8" w:space="0" w:color="FFFFFF"/>
            </w:tcBorders>
            <w:shd w:val="clear" w:color="auto" w:fill="auto"/>
            <w:vAlign w:val="center"/>
            <w:hideMark/>
          </w:tcPr>
          <w:p w14:paraId="4896D045" w14:textId="3A809C44" w:rsidR="00BC706E" w:rsidRPr="00BC706E" w:rsidRDefault="00BC706E" w:rsidP="00BC706E">
            <w:pPr>
              <w:spacing w:after="0" w:line="240" w:lineRule="auto"/>
              <w:jc w:val="right"/>
              <w:rPr>
                <w:rFonts w:ascii="BancoDoBrasil Textos" w:eastAsia="Times New Roman" w:hAnsi="BancoDoBrasil Textos" w:cs="Calibri"/>
                <w:b/>
                <w:bCs/>
                <w:sz w:val="14"/>
                <w:szCs w:val="14"/>
                <w:lang w:eastAsia="pt-BR"/>
              </w:rPr>
            </w:pPr>
            <w:r w:rsidRPr="00BC706E">
              <w:rPr>
                <w:rFonts w:ascii="BancoDoBrasil Textos" w:eastAsia="Times New Roman" w:hAnsi="BancoDoBrasil Textos" w:cs="Calibri"/>
                <w:b/>
                <w:bCs/>
                <w:sz w:val="14"/>
                <w:szCs w:val="14"/>
                <w:lang w:eastAsia="pt-BR"/>
              </w:rPr>
              <w:t>12.390</w:t>
            </w:r>
          </w:p>
        </w:tc>
      </w:tr>
    </w:tbl>
    <w:p w14:paraId="036340D1" w14:textId="77777777" w:rsidR="00652EC7" w:rsidRPr="00CF1A34" w:rsidRDefault="00652EC7" w:rsidP="00CF4002">
      <w:pPr>
        <w:widowControl w:val="0"/>
        <w:adjustRightInd w:val="0"/>
        <w:spacing w:before="240" w:after="120"/>
        <w:ind w:right="-1"/>
        <w:contextualSpacing/>
        <w:textAlignment w:val="baseline"/>
        <w:rPr>
          <w:rFonts w:ascii="BancoDoBrasil Textos" w:eastAsia="Batang" w:hAnsi="BancoDoBrasil Textos" w:cs="Arial"/>
          <w:sz w:val="10"/>
          <w:szCs w:val="10"/>
          <w:lang w:eastAsia="ar-SA"/>
        </w:rPr>
      </w:pPr>
    </w:p>
    <w:p w14:paraId="1C866566" w14:textId="64073403" w:rsidR="009C6C9A" w:rsidRPr="0067773B" w:rsidRDefault="009C6C9A" w:rsidP="00CF4002">
      <w:pPr>
        <w:widowControl w:val="0"/>
        <w:adjustRightInd w:val="0"/>
        <w:spacing w:before="240" w:after="120"/>
        <w:ind w:right="-1"/>
        <w:contextualSpacing/>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Em conformidade com o Procedimento Técnico CPC 04 (R1) - Ativo Intangível, os ativos classificados no intangível referem-se à aquisição de direitos de uso de </w:t>
      </w:r>
      <w:r w:rsidRPr="0067773B">
        <w:rPr>
          <w:rFonts w:ascii="BancoDoBrasil Textos" w:eastAsia="Batang" w:hAnsi="BancoDoBrasil Textos" w:cs="Arial"/>
          <w:i/>
          <w:sz w:val="18"/>
          <w:szCs w:val="18"/>
          <w:lang w:eastAsia="ar-SA"/>
        </w:rPr>
        <w:t>software</w:t>
      </w:r>
      <w:r w:rsidRPr="0067773B">
        <w:rPr>
          <w:rFonts w:ascii="BancoDoBrasil Textos" w:eastAsia="Batang" w:hAnsi="BancoDoBrasil Textos" w:cs="Arial"/>
          <w:sz w:val="18"/>
          <w:szCs w:val="18"/>
          <w:lang w:eastAsia="ar-SA"/>
        </w:rPr>
        <w:t xml:space="preserve"> que, apesar de não possuírem substância física, contribuem para gerar benefícios econômicos à Companhia.</w:t>
      </w:r>
    </w:p>
    <w:p w14:paraId="6AECB060" w14:textId="6E4F48A2" w:rsidR="009C6C9A" w:rsidRPr="0067773B" w:rsidRDefault="009C6C9A" w:rsidP="00CF4002">
      <w:pPr>
        <w:widowControl w:val="0"/>
        <w:adjustRightInd w:val="0"/>
        <w:spacing w:before="120" w:after="120"/>
        <w:ind w:right="-1"/>
        <w:contextualSpacing/>
        <w:textAlignment w:val="baseline"/>
        <w:rPr>
          <w:rFonts w:ascii="BancoDoBrasil Textos" w:eastAsia="Batang" w:hAnsi="BancoDoBrasil Textos" w:cs="Arial"/>
          <w:sz w:val="22"/>
          <w:lang w:eastAsia="ar-SA"/>
        </w:rPr>
      </w:pPr>
      <w:r w:rsidRPr="0067773B">
        <w:rPr>
          <w:rFonts w:ascii="BancoDoBrasil Textos" w:eastAsia="Batang" w:hAnsi="BancoDoBrasil Textos" w:cs="Arial"/>
          <w:sz w:val="18"/>
          <w:szCs w:val="18"/>
          <w:lang w:eastAsia="ar-SA"/>
        </w:rPr>
        <w:t xml:space="preserve">Baseado no item 57 do Procedimento Técnico CPC 04 (R1), a BBTS reconhece no seu ativo os </w:t>
      </w:r>
      <w:r w:rsidRPr="00781146">
        <w:rPr>
          <w:rFonts w:ascii="BancoDoBrasil Textos" w:eastAsia="Batang" w:hAnsi="BancoDoBrasil Textos" w:cs="Arial"/>
          <w:i/>
          <w:iCs/>
          <w:sz w:val="18"/>
          <w:szCs w:val="18"/>
          <w:lang w:eastAsia="ar-SA"/>
        </w:rPr>
        <w:t>softwares</w:t>
      </w:r>
      <w:r w:rsidRPr="0067773B">
        <w:rPr>
          <w:rFonts w:ascii="BancoDoBrasil Textos" w:eastAsia="Batang" w:hAnsi="BancoDoBrasil Textos" w:cs="Arial"/>
          <w:sz w:val="18"/>
          <w:szCs w:val="18"/>
          <w:lang w:eastAsia="ar-SA"/>
        </w:rPr>
        <w:t xml:space="preserve"> desenvolvidos e os que estão em projeto de desenvolvimento, cujo objetivo é atender a demanda interna.</w:t>
      </w:r>
      <w:bookmarkStart w:id="94" w:name="_Hlk513799931"/>
      <w:r w:rsidR="00781146">
        <w:rPr>
          <w:rFonts w:ascii="BancoDoBrasil Textos" w:eastAsia="Batang" w:hAnsi="BancoDoBrasil Textos" w:cs="Arial"/>
          <w:sz w:val="18"/>
          <w:szCs w:val="18"/>
          <w:lang w:eastAsia="ar-SA"/>
        </w:rPr>
        <w:t xml:space="preserve"> </w:t>
      </w:r>
      <w:r w:rsidRPr="0067773B">
        <w:rPr>
          <w:rFonts w:ascii="BancoDoBrasil Textos" w:eastAsia="Batang" w:hAnsi="BancoDoBrasil Textos" w:cs="Arial"/>
          <w:sz w:val="18"/>
          <w:szCs w:val="18"/>
          <w:lang w:eastAsia="ar-SA"/>
        </w:rPr>
        <w:t xml:space="preserve">Os ativos intangíveis que foram adquiridos e desenvolvidos internamente estão sujeitos à amortização, cuja taxa está coerente com a vida útil econômica dos bens. </w:t>
      </w:r>
      <w:bookmarkEnd w:id="94"/>
      <w:r w:rsidRPr="0067773B">
        <w:rPr>
          <w:rFonts w:ascii="BancoDoBrasil Textos" w:eastAsia="Batang" w:hAnsi="BancoDoBrasil Textos" w:cs="Arial"/>
          <w:sz w:val="18"/>
          <w:szCs w:val="18"/>
          <w:lang w:eastAsia="ar-SA"/>
        </w:rPr>
        <w:t xml:space="preserve">Já os </w:t>
      </w:r>
      <w:r w:rsidRPr="0067773B">
        <w:rPr>
          <w:rFonts w:ascii="BancoDoBrasil Textos" w:eastAsia="Batang" w:hAnsi="BancoDoBrasil Textos" w:cs="Arial"/>
          <w:i/>
          <w:sz w:val="18"/>
          <w:szCs w:val="18"/>
          <w:lang w:eastAsia="ar-SA"/>
        </w:rPr>
        <w:t>softwares</w:t>
      </w:r>
      <w:r w:rsidRPr="0067773B">
        <w:rPr>
          <w:rFonts w:ascii="BancoDoBrasil Textos" w:eastAsia="Batang" w:hAnsi="BancoDoBrasil Textos" w:cs="Arial"/>
          <w:sz w:val="18"/>
          <w:szCs w:val="18"/>
          <w:lang w:eastAsia="ar-SA"/>
        </w:rPr>
        <w:t xml:space="preserve"> em desenvolvimento não são amortizados</w:t>
      </w:r>
      <w:r w:rsidRPr="0067773B">
        <w:rPr>
          <w:rFonts w:ascii="BancoDoBrasil Textos" w:eastAsia="Batang" w:hAnsi="BancoDoBrasil Textos" w:cs="Arial"/>
          <w:sz w:val="22"/>
          <w:lang w:eastAsia="ar-SA"/>
        </w:rPr>
        <w:t xml:space="preserve">. </w:t>
      </w:r>
    </w:p>
    <w:p w14:paraId="1537472B" w14:textId="6FC59568" w:rsidR="009C6C9A" w:rsidRPr="0067773B" w:rsidRDefault="009C6C9A" w:rsidP="00CF4002">
      <w:pPr>
        <w:pStyle w:val="Subttulo"/>
        <w:numPr>
          <w:ilvl w:val="0"/>
          <w:numId w:val="0"/>
        </w:numPr>
        <w:spacing w:before="120" w:after="120"/>
        <w:ind w:right="-1"/>
        <w:rPr>
          <w:b/>
          <w:caps w:val="0"/>
          <w:color w:val="auto"/>
          <w:spacing w:val="0"/>
          <w:szCs w:val="20"/>
        </w:rPr>
      </w:pPr>
      <w:bookmarkStart w:id="95" w:name="_Toc129358995"/>
      <w:bookmarkStart w:id="96" w:name="OLE_LINK1"/>
      <w:bookmarkStart w:id="97" w:name="_Toc162884694"/>
      <w:r w:rsidRPr="0067773B">
        <w:rPr>
          <w:b/>
          <w:caps w:val="0"/>
          <w:color w:val="auto"/>
          <w:spacing w:val="0"/>
          <w:szCs w:val="20"/>
        </w:rPr>
        <w:lastRenderedPageBreak/>
        <w:t xml:space="preserve">NOTA 16 </w:t>
      </w:r>
      <w:r w:rsidR="003B2F45" w:rsidRPr="0067773B">
        <w:rPr>
          <w:b/>
          <w:caps w:val="0"/>
          <w:color w:val="auto"/>
          <w:spacing w:val="0"/>
          <w:szCs w:val="20"/>
        </w:rPr>
        <w:t>–</w:t>
      </w:r>
      <w:r w:rsidRPr="0067773B">
        <w:rPr>
          <w:b/>
          <w:caps w:val="0"/>
          <w:color w:val="auto"/>
          <w:spacing w:val="0"/>
          <w:szCs w:val="20"/>
        </w:rPr>
        <w:t xml:space="preserve"> FORNECEDORES</w:t>
      </w:r>
      <w:bookmarkEnd w:id="95"/>
      <w:bookmarkEnd w:id="97"/>
    </w:p>
    <w:tbl>
      <w:tblPr>
        <w:tblW w:w="5000" w:type="pct"/>
        <w:tblCellMar>
          <w:left w:w="70" w:type="dxa"/>
          <w:right w:w="70" w:type="dxa"/>
        </w:tblCellMar>
        <w:tblLook w:val="04A0" w:firstRow="1" w:lastRow="0" w:firstColumn="1" w:lastColumn="0" w:noHBand="0" w:noVBand="1"/>
      </w:tblPr>
      <w:tblGrid>
        <w:gridCol w:w="3638"/>
        <w:gridCol w:w="1504"/>
        <w:gridCol w:w="1492"/>
        <w:gridCol w:w="1502"/>
        <w:gridCol w:w="1492"/>
      </w:tblGrid>
      <w:tr w:rsidR="00294563" w:rsidRPr="0071199B" w14:paraId="2F9A76B0" w14:textId="77777777" w:rsidTr="00294563">
        <w:trPr>
          <w:trHeight w:hRule="exact" w:val="227"/>
        </w:trPr>
        <w:tc>
          <w:tcPr>
            <w:tcW w:w="1889"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bookmarkEnd w:id="96"/>
          <w:p w14:paraId="3897F77D" w14:textId="77777777" w:rsidR="00294563" w:rsidRPr="0071199B" w:rsidRDefault="00294563" w:rsidP="00294563">
            <w:pPr>
              <w:spacing w:after="0" w:line="240" w:lineRule="auto"/>
              <w:jc w:val="left"/>
              <w:rPr>
                <w:rFonts w:ascii="BancoDoBrasil Textos" w:eastAsia="Times New Roman" w:hAnsi="BancoDoBrasil Textos" w:cs="Calibri"/>
                <w:b/>
                <w:bCs/>
                <w:sz w:val="14"/>
                <w:szCs w:val="14"/>
                <w:lang w:eastAsia="pt-BR"/>
              </w:rPr>
            </w:pPr>
            <w:r w:rsidRPr="0071199B">
              <w:rPr>
                <w:rFonts w:ascii="BancoDoBrasil Textos" w:eastAsia="Times New Roman" w:hAnsi="BancoDoBrasil Textos" w:cs="Calibri"/>
                <w:b/>
                <w:bCs/>
                <w:sz w:val="14"/>
                <w:szCs w:val="14"/>
                <w:lang w:eastAsia="pt-BR"/>
              </w:rPr>
              <w:t>Descrição</w:t>
            </w:r>
          </w:p>
        </w:tc>
        <w:tc>
          <w:tcPr>
            <w:tcW w:w="1556"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38FE508D" w14:textId="77777777" w:rsidR="00294563" w:rsidRPr="0071199B" w:rsidRDefault="00294563" w:rsidP="00294563">
            <w:pPr>
              <w:spacing w:after="0" w:line="240" w:lineRule="auto"/>
              <w:jc w:val="right"/>
              <w:rPr>
                <w:rFonts w:ascii="BancoDoBrasil Textos" w:eastAsia="Times New Roman" w:hAnsi="BancoDoBrasil Textos" w:cs="Calibri"/>
                <w:b/>
                <w:bCs/>
                <w:sz w:val="14"/>
                <w:szCs w:val="14"/>
                <w:lang w:eastAsia="pt-BR"/>
              </w:rPr>
            </w:pPr>
            <w:r w:rsidRPr="0071199B">
              <w:rPr>
                <w:rFonts w:ascii="BancoDoBrasil Textos" w:eastAsia="Times New Roman" w:hAnsi="BancoDoBrasil Textos" w:cs="Calibri"/>
                <w:b/>
                <w:bCs/>
                <w:sz w:val="14"/>
                <w:szCs w:val="14"/>
                <w:lang w:eastAsia="pt-BR"/>
              </w:rPr>
              <w:t>31.12.2023</w:t>
            </w:r>
          </w:p>
        </w:tc>
        <w:tc>
          <w:tcPr>
            <w:tcW w:w="1556" w:type="pct"/>
            <w:gridSpan w:val="2"/>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0F64F868" w14:textId="77777777" w:rsidR="00294563" w:rsidRPr="0071199B" w:rsidRDefault="00294563" w:rsidP="00294563">
            <w:pPr>
              <w:spacing w:after="0" w:line="240" w:lineRule="auto"/>
              <w:jc w:val="right"/>
              <w:rPr>
                <w:rFonts w:ascii="BancoDoBrasil Textos" w:eastAsia="Times New Roman" w:hAnsi="BancoDoBrasil Textos" w:cs="Calibri"/>
                <w:b/>
                <w:bCs/>
                <w:sz w:val="14"/>
                <w:szCs w:val="14"/>
                <w:lang w:eastAsia="pt-BR"/>
              </w:rPr>
            </w:pPr>
            <w:r w:rsidRPr="0071199B">
              <w:rPr>
                <w:rFonts w:ascii="BancoDoBrasil Textos" w:eastAsia="Times New Roman" w:hAnsi="BancoDoBrasil Textos" w:cs="Calibri"/>
                <w:b/>
                <w:bCs/>
                <w:sz w:val="14"/>
                <w:szCs w:val="14"/>
                <w:lang w:eastAsia="pt-BR"/>
              </w:rPr>
              <w:t>31.12.2022</w:t>
            </w:r>
          </w:p>
        </w:tc>
      </w:tr>
      <w:tr w:rsidR="00294563" w:rsidRPr="0071199B" w14:paraId="6164D3DD" w14:textId="77777777" w:rsidTr="00294563">
        <w:trPr>
          <w:trHeight w:hRule="exact" w:val="227"/>
        </w:trPr>
        <w:tc>
          <w:tcPr>
            <w:tcW w:w="1889" w:type="pct"/>
            <w:vMerge/>
            <w:tcBorders>
              <w:top w:val="single" w:sz="4" w:space="0" w:color="auto"/>
              <w:left w:val="single" w:sz="4" w:space="0" w:color="FFFFFF"/>
              <w:bottom w:val="single" w:sz="4" w:space="0" w:color="000000"/>
              <w:right w:val="single" w:sz="12" w:space="0" w:color="FFFFFF"/>
            </w:tcBorders>
            <w:vAlign w:val="center"/>
            <w:hideMark/>
          </w:tcPr>
          <w:p w14:paraId="53C80DA9" w14:textId="77777777" w:rsidR="00294563" w:rsidRPr="0071199B" w:rsidRDefault="00294563" w:rsidP="00294563">
            <w:pPr>
              <w:spacing w:after="0" w:line="240" w:lineRule="auto"/>
              <w:jc w:val="left"/>
              <w:rPr>
                <w:rFonts w:ascii="BancoDoBrasil Textos" w:eastAsia="Times New Roman" w:hAnsi="BancoDoBrasil Textos" w:cs="Calibri"/>
                <w:b/>
                <w:bCs/>
                <w:sz w:val="14"/>
                <w:szCs w:val="14"/>
                <w:lang w:eastAsia="pt-BR"/>
              </w:rPr>
            </w:pPr>
          </w:p>
        </w:tc>
        <w:tc>
          <w:tcPr>
            <w:tcW w:w="781" w:type="pct"/>
            <w:tcBorders>
              <w:top w:val="nil"/>
              <w:left w:val="nil"/>
              <w:bottom w:val="single" w:sz="4" w:space="0" w:color="auto"/>
              <w:right w:val="single" w:sz="4" w:space="0" w:color="FFFFFF"/>
            </w:tcBorders>
            <w:shd w:val="clear" w:color="auto" w:fill="auto"/>
            <w:noWrap/>
            <w:vAlign w:val="center"/>
            <w:hideMark/>
          </w:tcPr>
          <w:p w14:paraId="3CC0F06D" w14:textId="77777777" w:rsidR="00294563" w:rsidRPr="0071199B" w:rsidRDefault="00294563" w:rsidP="00294563">
            <w:pPr>
              <w:spacing w:after="0" w:line="240" w:lineRule="auto"/>
              <w:jc w:val="right"/>
              <w:rPr>
                <w:rFonts w:ascii="BancoDoBrasil Textos" w:eastAsia="Times New Roman" w:hAnsi="BancoDoBrasil Textos" w:cs="Calibri"/>
                <w:b/>
                <w:bCs/>
                <w:sz w:val="14"/>
                <w:szCs w:val="14"/>
                <w:lang w:eastAsia="pt-BR"/>
              </w:rPr>
            </w:pPr>
            <w:r w:rsidRPr="0071199B">
              <w:rPr>
                <w:rFonts w:ascii="BancoDoBrasil Textos" w:eastAsia="Times New Roman" w:hAnsi="BancoDoBrasil Textos" w:cs="Calibri"/>
                <w:b/>
                <w:bCs/>
                <w:sz w:val="14"/>
                <w:szCs w:val="14"/>
                <w:lang w:eastAsia="pt-BR"/>
              </w:rPr>
              <w:t>Circulante</w:t>
            </w:r>
          </w:p>
        </w:tc>
        <w:tc>
          <w:tcPr>
            <w:tcW w:w="775" w:type="pct"/>
            <w:tcBorders>
              <w:top w:val="nil"/>
              <w:left w:val="nil"/>
              <w:bottom w:val="single" w:sz="4" w:space="0" w:color="auto"/>
              <w:right w:val="nil"/>
            </w:tcBorders>
            <w:shd w:val="clear" w:color="auto" w:fill="auto"/>
            <w:noWrap/>
            <w:vAlign w:val="center"/>
            <w:hideMark/>
          </w:tcPr>
          <w:p w14:paraId="50D44BE1" w14:textId="77777777" w:rsidR="00294563" w:rsidRPr="0071199B" w:rsidRDefault="00294563" w:rsidP="00294563">
            <w:pPr>
              <w:spacing w:after="0" w:line="240" w:lineRule="auto"/>
              <w:jc w:val="right"/>
              <w:rPr>
                <w:rFonts w:ascii="BancoDoBrasil Textos" w:eastAsia="Times New Roman" w:hAnsi="BancoDoBrasil Textos" w:cs="Calibri"/>
                <w:b/>
                <w:bCs/>
                <w:sz w:val="14"/>
                <w:szCs w:val="14"/>
                <w:lang w:eastAsia="pt-BR"/>
              </w:rPr>
            </w:pPr>
            <w:r w:rsidRPr="0071199B">
              <w:rPr>
                <w:rFonts w:ascii="BancoDoBrasil Textos" w:eastAsia="Times New Roman" w:hAnsi="BancoDoBrasil Textos" w:cs="Calibri"/>
                <w:b/>
                <w:bCs/>
                <w:sz w:val="14"/>
                <w:szCs w:val="14"/>
                <w:lang w:eastAsia="pt-BR"/>
              </w:rPr>
              <w:t>Não Circulante</w:t>
            </w:r>
          </w:p>
        </w:tc>
        <w:tc>
          <w:tcPr>
            <w:tcW w:w="780" w:type="pct"/>
            <w:tcBorders>
              <w:top w:val="nil"/>
              <w:left w:val="single" w:sz="12" w:space="0" w:color="FFFFFF"/>
              <w:bottom w:val="single" w:sz="4" w:space="0" w:color="auto"/>
              <w:right w:val="single" w:sz="4" w:space="0" w:color="FFFFFF"/>
            </w:tcBorders>
            <w:shd w:val="clear" w:color="auto" w:fill="auto"/>
            <w:noWrap/>
            <w:vAlign w:val="center"/>
            <w:hideMark/>
          </w:tcPr>
          <w:p w14:paraId="7B6FDF1C" w14:textId="77777777" w:rsidR="00294563" w:rsidRPr="0071199B" w:rsidRDefault="00294563" w:rsidP="00294563">
            <w:pPr>
              <w:spacing w:after="0" w:line="240" w:lineRule="auto"/>
              <w:jc w:val="right"/>
              <w:rPr>
                <w:rFonts w:ascii="BancoDoBrasil Textos" w:eastAsia="Times New Roman" w:hAnsi="BancoDoBrasil Textos" w:cs="Calibri"/>
                <w:b/>
                <w:bCs/>
                <w:sz w:val="14"/>
                <w:szCs w:val="14"/>
                <w:lang w:eastAsia="pt-BR"/>
              </w:rPr>
            </w:pPr>
            <w:r w:rsidRPr="0071199B">
              <w:rPr>
                <w:rFonts w:ascii="BancoDoBrasil Textos" w:eastAsia="Times New Roman" w:hAnsi="BancoDoBrasil Textos" w:cs="Calibri"/>
                <w:b/>
                <w:bCs/>
                <w:sz w:val="14"/>
                <w:szCs w:val="14"/>
                <w:lang w:eastAsia="pt-BR"/>
              </w:rPr>
              <w:t>Circulante</w:t>
            </w:r>
          </w:p>
        </w:tc>
        <w:tc>
          <w:tcPr>
            <w:tcW w:w="776" w:type="pct"/>
            <w:tcBorders>
              <w:top w:val="nil"/>
              <w:left w:val="nil"/>
              <w:bottom w:val="single" w:sz="4" w:space="0" w:color="auto"/>
              <w:right w:val="nil"/>
            </w:tcBorders>
            <w:shd w:val="clear" w:color="auto" w:fill="auto"/>
            <w:noWrap/>
            <w:vAlign w:val="center"/>
            <w:hideMark/>
          </w:tcPr>
          <w:p w14:paraId="0DCF365A" w14:textId="77777777" w:rsidR="00294563" w:rsidRPr="0071199B" w:rsidRDefault="00294563" w:rsidP="00294563">
            <w:pPr>
              <w:spacing w:after="0" w:line="240" w:lineRule="auto"/>
              <w:jc w:val="right"/>
              <w:rPr>
                <w:rFonts w:ascii="BancoDoBrasil Textos" w:eastAsia="Times New Roman" w:hAnsi="BancoDoBrasil Textos" w:cs="Calibri"/>
                <w:b/>
                <w:bCs/>
                <w:sz w:val="14"/>
                <w:szCs w:val="14"/>
                <w:lang w:eastAsia="pt-BR"/>
              </w:rPr>
            </w:pPr>
            <w:r w:rsidRPr="0071199B">
              <w:rPr>
                <w:rFonts w:ascii="BancoDoBrasil Textos" w:eastAsia="Times New Roman" w:hAnsi="BancoDoBrasil Textos" w:cs="Calibri"/>
                <w:b/>
                <w:bCs/>
                <w:sz w:val="14"/>
                <w:szCs w:val="14"/>
                <w:lang w:eastAsia="pt-BR"/>
              </w:rPr>
              <w:t>Não Circulante</w:t>
            </w:r>
          </w:p>
        </w:tc>
      </w:tr>
      <w:tr w:rsidR="00294563" w:rsidRPr="0071199B" w14:paraId="5080467C" w14:textId="77777777" w:rsidTr="00294563">
        <w:trPr>
          <w:trHeight w:hRule="exact" w:val="227"/>
        </w:trPr>
        <w:tc>
          <w:tcPr>
            <w:tcW w:w="1889"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420B5D3" w14:textId="77777777" w:rsidR="00294563" w:rsidRPr="0071199B" w:rsidRDefault="00294563" w:rsidP="00294563">
            <w:pPr>
              <w:spacing w:after="0" w:line="240" w:lineRule="auto"/>
              <w:jc w:val="left"/>
              <w:rPr>
                <w:rFonts w:ascii="BancoDoBrasil Textos" w:eastAsia="Times New Roman" w:hAnsi="BancoDoBrasil Textos" w:cs="Calibri"/>
                <w:color w:val="000000"/>
                <w:sz w:val="14"/>
                <w:szCs w:val="14"/>
                <w:lang w:eastAsia="pt-BR"/>
              </w:rPr>
            </w:pPr>
            <w:r w:rsidRPr="0071199B">
              <w:rPr>
                <w:rFonts w:ascii="BancoDoBrasil Textos" w:eastAsia="Times New Roman" w:hAnsi="BancoDoBrasil Textos" w:cs="Calibri"/>
                <w:color w:val="000000"/>
                <w:sz w:val="14"/>
                <w:szCs w:val="14"/>
                <w:lang w:eastAsia="pt-BR"/>
              </w:rPr>
              <w:t>Provisão de Contas a Pagar</w:t>
            </w:r>
          </w:p>
        </w:tc>
        <w:tc>
          <w:tcPr>
            <w:tcW w:w="781" w:type="pct"/>
            <w:tcBorders>
              <w:top w:val="single" w:sz="4" w:space="0" w:color="FFFFFF"/>
              <w:left w:val="nil"/>
              <w:bottom w:val="single" w:sz="4" w:space="0" w:color="FFFFFF"/>
              <w:right w:val="single" w:sz="4" w:space="0" w:color="FFFFFF"/>
            </w:tcBorders>
            <w:shd w:val="clear" w:color="auto" w:fill="auto"/>
            <w:noWrap/>
            <w:vAlign w:val="center"/>
            <w:hideMark/>
          </w:tcPr>
          <w:p w14:paraId="25EC591D" w14:textId="2DC3341A" w:rsidR="00294563" w:rsidRPr="0071199B" w:rsidRDefault="00294563" w:rsidP="00294563">
            <w:pPr>
              <w:spacing w:after="0" w:line="240" w:lineRule="auto"/>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76.985</w:t>
            </w:r>
          </w:p>
        </w:tc>
        <w:tc>
          <w:tcPr>
            <w:tcW w:w="775" w:type="pct"/>
            <w:tcBorders>
              <w:top w:val="single" w:sz="4" w:space="0" w:color="FFFFFF"/>
              <w:left w:val="nil"/>
              <w:bottom w:val="single" w:sz="4" w:space="0" w:color="FFFFFF"/>
              <w:right w:val="single" w:sz="4" w:space="0" w:color="FFFFFF"/>
            </w:tcBorders>
            <w:shd w:val="clear" w:color="auto" w:fill="auto"/>
            <w:noWrap/>
            <w:vAlign w:val="center"/>
            <w:hideMark/>
          </w:tcPr>
          <w:p w14:paraId="772371F1" w14:textId="433D840E" w:rsidR="00294563" w:rsidRPr="0071199B" w:rsidRDefault="00294563" w:rsidP="00294563">
            <w:pPr>
              <w:spacing w:after="0" w:line="240" w:lineRule="auto"/>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w:t>
            </w:r>
          </w:p>
        </w:tc>
        <w:tc>
          <w:tcPr>
            <w:tcW w:w="780" w:type="pct"/>
            <w:tcBorders>
              <w:top w:val="single" w:sz="4" w:space="0" w:color="FFFFFF"/>
              <w:left w:val="nil"/>
              <w:bottom w:val="single" w:sz="4" w:space="0" w:color="FFFFFF"/>
              <w:right w:val="single" w:sz="4" w:space="0" w:color="FFFFFF"/>
            </w:tcBorders>
            <w:shd w:val="clear" w:color="auto" w:fill="auto"/>
            <w:noWrap/>
            <w:vAlign w:val="center"/>
            <w:hideMark/>
          </w:tcPr>
          <w:p w14:paraId="25D72489" w14:textId="595C22FE" w:rsidR="00294563" w:rsidRPr="0071199B" w:rsidRDefault="00294563" w:rsidP="00294563">
            <w:pPr>
              <w:spacing w:after="0" w:line="240" w:lineRule="auto"/>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60.779</w:t>
            </w:r>
          </w:p>
        </w:tc>
        <w:tc>
          <w:tcPr>
            <w:tcW w:w="776" w:type="pct"/>
            <w:tcBorders>
              <w:top w:val="single" w:sz="4" w:space="0" w:color="FFFFFF"/>
              <w:left w:val="nil"/>
              <w:bottom w:val="single" w:sz="4" w:space="0" w:color="FFFFFF"/>
              <w:right w:val="single" w:sz="4" w:space="0" w:color="FFFFFF"/>
            </w:tcBorders>
            <w:shd w:val="clear" w:color="auto" w:fill="auto"/>
            <w:noWrap/>
            <w:vAlign w:val="center"/>
            <w:hideMark/>
          </w:tcPr>
          <w:p w14:paraId="49A16A85" w14:textId="19B6C773" w:rsidR="00294563" w:rsidRPr="0071199B" w:rsidRDefault="00294563" w:rsidP="00294563">
            <w:pPr>
              <w:spacing w:after="0" w:line="240" w:lineRule="auto"/>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w:t>
            </w:r>
          </w:p>
        </w:tc>
      </w:tr>
      <w:tr w:rsidR="00294563" w:rsidRPr="0071199B" w14:paraId="1C6FBE54" w14:textId="77777777" w:rsidTr="00294563">
        <w:trPr>
          <w:trHeight w:hRule="exact" w:val="227"/>
        </w:trPr>
        <w:tc>
          <w:tcPr>
            <w:tcW w:w="1889" w:type="pct"/>
            <w:tcBorders>
              <w:top w:val="nil"/>
              <w:left w:val="single" w:sz="4" w:space="0" w:color="FFFFFF"/>
              <w:bottom w:val="single" w:sz="4" w:space="0" w:color="FFFFFF"/>
              <w:right w:val="single" w:sz="4" w:space="0" w:color="FFFFFF"/>
            </w:tcBorders>
            <w:shd w:val="clear" w:color="auto" w:fill="auto"/>
            <w:noWrap/>
            <w:vAlign w:val="center"/>
            <w:hideMark/>
          </w:tcPr>
          <w:p w14:paraId="641CD88A" w14:textId="77777777" w:rsidR="00294563" w:rsidRPr="0071199B" w:rsidRDefault="00294563" w:rsidP="00294563">
            <w:pPr>
              <w:spacing w:after="0" w:line="240" w:lineRule="auto"/>
              <w:jc w:val="left"/>
              <w:rPr>
                <w:rFonts w:ascii="BancoDoBrasil Textos" w:eastAsia="Times New Roman" w:hAnsi="BancoDoBrasil Textos" w:cs="Calibri"/>
                <w:color w:val="000000"/>
                <w:sz w:val="14"/>
                <w:szCs w:val="14"/>
                <w:lang w:eastAsia="pt-BR"/>
              </w:rPr>
            </w:pPr>
            <w:r w:rsidRPr="0071199B">
              <w:rPr>
                <w:rFonts w:ascii="BancoDoBrasil Textos" w:eastAsia="Times New Roman" w:hAnsi="BancoDoBrasil Textos" w:cs="Calibri"/>
                <w:color w:val="000000"/>
                <w:sz w:val="14"/>
                <w:szCs w:val="14"/>
                <w:lang w:eastAsia="pt-BR"/>
              </w:rPr>
              <w:t>Consórcio a Pagar</w:t>
            </w:r>
          </w:p>
        </w:tc>
        <w:tc>
          <w:tcPr>
            <w:tcW w:w="781" w:type="pct"/>
            <w:tcBorders>
              <w:top w:val="nil"/>
              <w:left w:val="nil"/>
              <w:bottom w:val="single" w:sz="4" w:space="0" w:color="FFFFFF"/>
              <w:right w:val="single" w:sz="4" w:space="0" w:color="FFFFFF"/>
            </w:tcBorders>
            <w:shd w:val="clear" w:color="auto" w:fill="auto"/>
            <w:noWrap/>
            <w:vAlign w:val="center"/>
            <w:hideMark/>
          </w:tcPr>
          <w:p w14:paraId="41AC09A3" w14:textId="01565BDC" w:rsidR="00294563" w:rsidRPr="0071199B" w:rsidRDefault="00294563" w:rsidP="00294563">
            <w:pPr>
              <w:spacing w:after="0" w:line="240" w:lineRule="auto"/>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1.711</w:t>
            </w:r>
          </w:p>
        </w:tc>
        <w:tc>
          <w:tcPr>
            <w:tcW w:w="775" w:type="pct"/>
            <w:tcBorders>
              <w:top w:val="nil"/>
              <w:left w:val="nil"/>
              <w:bottom w:val="single" w:sz="4" w:space="0" w:color="FFFFFF"/>
              <w:right w:val="single" w:sz="4" w:space="0" w:color="FFFFFF"/>
            </w:tcBorders>
            <w:shd w:val="clear" w:color="auto" w:fill="auto"/>
            <w:noWrap/>
            <w:vAlign w:val="center"/>
            <w:hideMark/>
          </w:tcPr>
          <w:p w14:paraId="7FFA9471" w14:textId="720F4F62" w:rsidR="00294563" w:rsidRPr="0071199B" w:rsidRDefault="00294563" w:rsidP="00294563">
            <w:pPr>
              <w:spacing w:after="0" w:line="240" w:lineRule="auto"/>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3.279</w:t>
            </w:r>
          </w:p>
        </w:tc>
        <w:tc>
          <w:tcPr>
            <w:tcW w:w="780" w:type="pct"/>
            <w:tcBorders>
              <w:top w:val="nil"/>
              <w:left w:val="nil"/>
              <w:bottom w:val="single" w:sz="4" w:space="0" w:color="FFFFFF"/>
              <w:right w:val="single" w:sz="4" w:space="0" w:color="FFFFFF"/>
            </w:tcBorders>
            <w:shd w:val="clear" w:color="auto" w:fill="auto"/>
            <w:noWrap/>
            <w:vAlign w:val="center"/>
            <w:hideMark/>
          </w:tcPr>
          <w:p w14:paraId="4B1DB846" w14:textId="5CFC659D" w:rsidR="00294563" w:rsidRPr="0071199B" w:rsidRDefault="00294563" w:rsidP="00294563">
            <w:pPr>
              <w:spacing w:after="0" w:line="240" w:lineRule="auto"/>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6.636</w:t>
            </w:r>
          </w:p>
        </w:tc>
        <w:tc>
          <w:tcPr>
            <w:tcW w:w="776" w:type="pct"/>
            <w:tcBorders>
              <w:top w:val="nil"/>
              <w:left w:val="nil"/>
              <w:bottom w:val="single" w:sz="4" w:space="0" w:color="FFFFFF"/>
              <w:right w:val="single" w:sz="4" w:space="0" w:color="FFFFFF"/>
            </w:tcBorders>
            <w:shd w:val="clear" w:color="auto" w:fill="auto"/>
            <w:noWrap/>
            <w:vAlign w:val="center"/>
            <w:hideMark/>
          </w:tcPr>
          <w:p w14:paraId="4E332DC5" w14:textId="12502551" w:rsidR="00294563" w:rsidRPr="0071199B" w:rsidRDefault="00294563" w:rsidP="00294563">
            <w:pPr>
              <w:spacing w:after="0" w:line="240" w:lineRule="auto"/>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w:t>
            </w:r>
          </w:p>
        </w:tc>
      </w:tr>
      <w:tr w:rsidR="00294563" w:rsidRPr="0071199B" w14:paraId="61FFD69A" w14:textId="77777777" w:rsidTr="00294563">
        <w:trPr>
          <w:trHeight w:hRule="exact" w:val="227"/>
        </w:trPr>
        <w:tc>
          <w:tcPr>
            <w:tcW w:w="1889" w:type="pct"/>
            <w:tcBorders>
              <w:top w:val="nil"/>
              <w:left w:val="single" w:sz="4" w:space="0" w:color="FFFFFF"/>
              <w:bottom w:val="single" w:sz="4" w:space="0" w:color="FFFFFF"/>
              <w:right w:val="single" w:sz="4" w:space="0" w:color="FFFFFF"/>
            </w:tcBorders>
            <w:shd w:val="clear" w:color="auto" w:fill="auto"/>
            <w:noWrap/>
            <w:vAlign w:val="center"/>
            <w:hideMark/>
          </w:tcPr>
          <w:p w14:paraId="05E5553D" w14:textId="77777777" w:rsidR="00294563" w:rsidRPr="0071199B" w:rsidRDefault="00294563" w:rsidP="00294563">
            <w:pPr>
              <w:spacing w:after="0" w:line="240" w:lineRule="auto"/>
              <w:jc w:val="left"/>
              <w:rPr>
                <w:rFonts w:ascii="BancoDoBrasil Textos" w:eastAsia="Times New Roman" w:hAnsi="BancoDoBrasil Textos" w:cs="Calibri"/>
                <w:color w:val="000000"/>
                <w:sz w:val="14"/>
                <w:szCs w:val="14"/>
                <w:lang w:eastAsia="pt-BR"/>
              </w:rPr>
            </w:pPr>
            <w:r w:rsidRPr="0071199B">
              <w:rPr>
                <w:rFonts w:ascii="BancoDoBrasil Textos" w:eastAsia="Times New Roman" w:hAnsi="BancoDoBrasil Textos" w:cs="Calibri"/>
                <w:color w:val="000000"/>
                <w:sz w:val="14"/>
                <w:szCs w:val="14"/>
                <w:lang w:eastAsia="pt-BR"/>
              </w:rPr>
              <w:t>Serviços Prestados</w:t>
            </w:r>
          </w:p>
        </w:tc>
        <w:tc>
          <w:tcPr>
            <w:tcW w:w="781" w:type="pct"/>
            <w:tcBorders>
              <w:top w:val="nil"/>
              <w:left w:val="nil"/>
              <w:bottom w:val="single" w:sz="4" w:space="0" w:color="FFFFFF"/>
              <w:right w:val="single" w:sz="4" w:space="0" w:color="FFFFFF"/>
            </w:tcBorders>
            <w:shd w:val="clear" w:color="auto" w:fill="auto"/>
            <w:noWrap/>
            <w:vAlign w:val="center"/>
            <w:hideMark/>
          </w:tcPr>
          <w:p w14:paraId="4A03CBE4" w14:textId="4AA195CE" w:rsidR="00294563" w:rsidRPr="0071199B" w:rsidRDefault="00294563" w:rsidP="00294563">
            <w:pPr>
              <w:spacing w:after="0" w:line="240" w:lineRule="auto"/>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1.108</w:t>
            </w:r>
          </w:p>
        </w:tc>
        <w:tc>
          <w:tcPr>
            <w:tcW w:w="775" w:type="pct"/>
            <w:tcBorders>
              <w:top w:val="nil"/>
              <w:left w:val="nil"/>
              <w:bottom w:val="single" w:sz="4" w:space="0" w:color="FFFFFF"/>
              <w:right w:val="single" w:sz="4" w:space="0" w:color="FFFFFF"/>
            </w:tcBorders>
            <w:shd w:val="clear" w:color="auto" w:fill="auto"/>
            <w:noWrap/>
            <w:vAlign w:val="center"/>
            <w:hideMark/>
          </w:tcPr>
          <w:p w14:paraId="0EB1D5A7" w14:textId="064BB29E" w:rsidR="00294563" w:rsidRPr="0071199B" w:rsidRDefault="00294563" w:rsidP="00294563">
            <w:pPr>
              <w:spacing w:after="0" w:line="240" w:lineRule="auto"/>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w:t>
            </w:r>
          </w:p>
        </w:tc>
        <w:tc>
          <w:tcPr>
            <w:tcW w:w="780" w:type="pct"/>
            <w:tcBorders>
              <w:top w:val="nil"/>
              <w:left w:val="nil"/>
              <w:bottom w:val="single" w:sz="4" w:space="0" w:color="FFFFFF"/>
              <w:right w:val="single" w:sz="4" w:space="0" w:color="FFFFFF"/>
            </w:tcBorders>
            <w:shd w:val="clear" w:color="auto" w:fill="auto"/>
            <w:noWrap/>
            <w:vAlign w:val="center"/>
            <w:hideMark/>
          </w:tcPr>
          <w:p w14:paraId="575E29C1" w14:textId="00D9D567" w:rsidR="00294563" w:rsidRPr="0071199B" w:rsidRDefault="00294563" w:rsidP="00294563">
            <w:pPr>
              <w:spacing w:after="0" w:line="240" w:lineRule="auto"/>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236</w:t>
            </w:r>
          </w:p>
        </w:tc>
        <w:tc>
          <w:tcPr>
            <w:tcW w:w="776" w:type="pct"/>
            <w:tcBorders>
              <w:top w:val="nil"/>
              <w:left w:val="nil"/>
              <w:bottom w:val="single" w:sz="4" w:space="0" w:color="FFFFFF"/>
              <w:right w:val="single" w:sz="4" w:space="0" w:color="FFFFFF"/>
            </w:tcBorders>
            <w:shd w:val="clear" w:color="auto" w:fill="auto"/>
            <w:noWrap/>
            <w:vAlign w:val="center"/>
            <w:hideMark/>
          </w:tcPr>
          <w:p w14:paraId="5274B2E5" w14:textId="09AE5A84" w:rsidR="00294563" w:rsidRPr="0071199B" w:rsidRDefault="00294563" w:rsidP="00294563">
            <w:pPr>
              <w:spacing w:after="0" w:line="240" w:lineRule="auto"/>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w:t>
            </w:r>
          </w:p>
        </w:tc>
      </w:tr>
      <w:tr w:rsidR="00294563" w:rsidRPr="0071199B" w14:paraId="40C11946" w14:textId="77777777" w:rsidTr="00294563">
        <w:trPr>
          <w:trHeight w:hRule="exact" w:val="227"/>
        </w:trPr>
        <w:tc>
          <w:tcPr>
            <w:tcW w:w="1889" w:type="pct"/>
            <w:tcBorders>
              <w:top w:val="nil"/>
              <w:left w:val="single" w:sz="4" w:space="0" w:color="FFFFFF"/>
              <w:bottom w:val="single" w:sz="4" w:space="0" w:color="FFFFFF"/>
              <w:right w:val="single" w:sz="4" w:space="0" w:color="FFFFFF"/>
            </w:tcBorders>
            <w:shd w:val="clear" w:color="auto" w:fill="auto"/>
            <w:noWrap/>
            <w:vAlign w:val="center"/>
            <w:hideMark/>
          </w:tcPr>
          <w:p w14:paraId="2ED8C2DD" w14:textId="77777777" w:rsidR="00294563" w:rsidRPr="0071199B" w:rsidRDefault="00294563" w:rsidP="00294563">
            <w:pPr>
              <w:spacing w:after="0" w:line="240" w:lineRule="auto"/>
              <w:jc w:val="left"/>
              <w:rPr>
                <w:rFonts w:ascii="BancoDoBrasil Textos" w:eastAsia="Times New Roman" w:hAnsi="BancoDoBrasil Textos" w:cs="Calibri"/>
                <w:color w:val="000000"/>
                <w:sz w:val="14"/>
                <w:szCs w:val="14"/>
                <w:lang w:eastAsia="pt-BR"/>
              </w:rPr>
            </w:pPr>
            <w:r w:rsidRPr="0071199B">
              <w:rPr>
                <w:rFonts w:ascii="BancoDoBrasil Textos" w:eastAsia="Times New Roman" w:hAnsi="BancoDoBrasil Textos" w:cs="Calibri"/>
                <w:color w:val="000000"/>
                <w:sz w:val="14"/>
                <w:szCs w:val="14"/>
                <w:lang w:eastAsia="pt-BR"/>
              </w:rPr>
              <w:t>Previdência Complementar</w:t>
            </w:r>
          </w:p>
        </w:tc>
        <w:tc>
          <w:tcPr>
            <w:tcW w:w="781" w:type="pct"/>
            <w:tcBorders>
              <w:top w:val="nil"/>
              <w:left w:val="nil"/>
              <w:bottom w:val="single" w:sz="4" w:space="0" w:color="FFFFFF"/>
              <w:right w:val="single" w:sz="4" w:space="0" w:color="FFFFFF"/>
            </w:tcBorders>
            <w:shd w:val="clear" w:color="auto" w:fill="auto"/>
            <w:noWrap/>
            <w:vAlign w:val="center"/>
            <w:hideMark/>
          </w:tcPr>
          <w:p w14:paraId="4CB867DC" w14:textId="3F7FF246" w:rsidR="00294563" w:rsidRPr="0071199B" w:rsidRDefault="00294563" w:rsidP="00294563">
            <w:pPr>
              <w:spacing w:after="0" w:line="240" w:lineRule="auto"/>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2.291</w:t>
            </w:r>
          </w:p>
        </w:tc>
        <w:tc>
          <w:tcPr>
            <w:tcW w:w="775" w:type="pct"/>
            <w:tcBorders>
              <w:top w:val="nil"/>
              <w:left w:val="nil"/>
              <w:bottom w:val="single" w:sz="4" w:space="0" w:color="FFFFFF"/>
              <w:right w:val="single" w:sz="4" w:space="0" w:color="FFFFFF"/>
            </w:tcBorders>
            <w:shd w:val="clear" w:color="auto" w:fill="auto"/>
            <w:noWrap/>
            <w:vAlign w:val="center"/>
            <w:hideMark/>
          </w:tcPr>
          <w:p w14:paraId="59753903" w14:textId="46A0E7F7" w:rsidR="00294563" w:rsidRPr="0071199B" w:rsidRDefault="00294563" w:rsidP="00294563">
            <w:pPr>
              <w:spacing w:after="0" w:line="240" w:lineRule="auto"/>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w:t>
            </w:r>
          </w:p>
        </w:tc>
        <w:tc>
          <w:tcPr>
            <w:tcW w:w="780" w:type="pct"/>
            <w:tcBorders>
              <w:top w:val="nil"/>
              <w:left w:val="nil"/>
              <w:bottom w:val="single" w:sz="4" w:space="0" w:color="FFFFFF"/>
              <w:right w:val="single" w:sz="4" w:space="0" w:color="FFFFFF"/>
            </w:tcBorders>
            <w:shd w:val="clear" w:color="auto" w:fill="auto"/>
            <w:noWrap/>
            <w:vAlign w:val="center"/>
            <w:hideMark/>
          </w:tcPr>
          <w:p w14:paraId="01191CFB" w14:textId="791F8F87" w:rsidR="00294563" w:rsidRPr="0071199B" w:rsidRDefault="00294563" w:rsidP="00294563">
            <w:pPr>
              <w:spacing w:after="0" w:line="240" w:lineRule="auto"/>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1.963</w:t>
            </w:r>
          </w:p>
        </w:tc>
        <w:tc>
          <w:tcPr>
            <w:tcW w:w="776" w:type="pct"/>
            <w:tcBorders>
              <w:top w:val="nil"/>
              <w:left w:val="nil"/>
              <w:bottom w:val="single" w:sz="4" w:space="0" w:color="FFFFFF"/>
              <w:right w:val="single" w:sz="4" w:space="0" w:color="FFFFFF"/>
            </w:tcBorders>
            <w:shd w:val="clear" w:color="auto" w:fill="auto"/>
            <w:noWrap/>
            <w:vAlign w:val="center"/>
            <w:hideMark/>
          </w:tcPr>
          <w:p w14:paraId="3B798A72" w14:textId="7DE5C5CE" w:rsidR="00294563" w:rsidRPr="0071199B" w:rsidRDefault="00294563" w:rsidP="00294563">
            <w:pPr>
              <w:spacing w:after="0" w:line="240" w:lineRule="auto"/>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w:t>
            </w:r>
          </w:p>
        </w:tc>
      </w:tr>
      <w:tr w:rsidR="00294563" w:rsidRPr="0071199B" w14:paraId="5644B4AD" w14:textId="77777777" w:rsidTr="00294563">
        <w:trPr>
          <w:trHeight w:hRule="exact" w:val="227"/>
        </w:trPr>
        <w:tc>
          <w:tcPr>
            <w:tcW w:w="1889" w:type="pct"/>
            <w:tcBorders>
              <w:top w:val="nil"/>
              <w:left w:val="single" w:sz="4" w:space="0" w:color="FFFFFF"/>
              <w:bottom w:val="single" w:sz="4" w:space="0" w:color="FFFFFF"/>
              <w:right w:val="single" w:sz="4" w:space="0" w:color="FFFFFF"/>
            </w:tcBorders>
            <w:shd w:val="clear" w:color="auto" w:fill="auto"/>
            <w:noWrap/>
            <w:vAlign w:val="center"/>
            <w:hideMark/>
          </w:tcPr>
          <w:p w14:paraId="4AF359E9" w14:textId="471B40B1" w:rsidR="00294563" w:rsidRPr="0071199B" w:rsidRDefault="00294563" w:rsidP="00294563">
            <w:pPr>
              <w:spacing w:after="0" w:line="240" w:lineRule="auto"/>
              <w:jc w:val="left"/>
              <w:rPr>
                <w:rFonts w:ascii="BancoDoBrasil Textos" w:eastAsia="Times New Roman" w:hAnsi="BancoDoBrasil Textos" w:cs="Calibri"/>
                <w:color w:val="000000"/>
                <w:sz w:val="14"/>
                <w:szCs w:val="14"/>
                <w:lang w:eastAsia="pt-BR"/>
              </w:rPr>
            </w:pPr>
            <w:r w:rsidRPr="0071199B">
              <w:rPr>
                <w:rFonts w:ascii="BancoDoBrasil Textos" w:eastAsia="Times New Roman" w:hAnsi="BancoDoBrasil Textos" w:cs="Calibri"/>
                <w:color w:val="000000"/>
                <w:sz w:val="14"/>
                <w:szCs w:val="14"/>
                <w:lang w:eastAsia="pt-BR"/>
              </w:rPr>
              <w:t xml:space="preserve">Fornecedores </w:t>
            </w:r>
            <w:r w:rsidRPr="0071199B">
              <w:rPr>
                <w:rFonts w:ascii="BancoDoBrasil Textos" w:eastAsia="Times New Roman" w:hAnsi="BancoDoBrasil Textos" w:cs="Calibri"/>
                <w:color w:val="000000"/>
                <w:sz w:val="14"/>
                <w:szCs w:val="14"/>
                <w:vertAlign w:val="superscript"/>
                <w:lang w:eastAsia="pt-BR"/>
              </w:rPr>
              <w:t>[1]</w:t>
            </w:r>
          </w:p>
        </w:tc>
        <w:tc>
          <w:tcPr>
            <w:tcW w:w="781" w:type="pct"/>
            <w:tcBorders>
              <w:top w:val="nil"/>
              <w:left w:val="nil"/>
              <w:bottom w:val="single" w:sz="4" w:space="0" w:color="FFFFFF"/>
              <w:right w:val="single" w:sz="4" w:space="0" w:color="FFFFFF"/>
            </w:tcBorders>
            <w:shd w:val="clear" w:color="auto" w:fill="auto"/>
            <w:noWrap/>
            <w:vAlign w:val="center"/>
            <w:hideMark/>
          </w:tcPr>
          <w:p w14:paraId="74CD246C" w14:textId="708FC861" w:rsidR="00294563" w:rsidRPr="0071199B" w:rsidRDefault="00294563" w:rsidP="00294563">
            <w:pPr>
              <w:spacing w:after="0" w:line="240" w:lineRule="auto"/>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58.448</w:t>
            </w:r>
          </w:p>
        </w:tc>
        <w:tc>
          <w:tcPr>
            <w:tcW w:w="775" w:type="pct"/>
            <w:tcBorders>
              <w:top w:val="nil"/>
              <w:left w:val="nil"/>
              <w:bottom w:val="single" w:sz="4" w:space="0" w:color="FFFFFF"/>
              <w:right w:val="single" w:sz="4" w:space="0" w:color="FFFFFF"/>
            </w:tcBorders>
            <w:shd w:val="clear" w:color="auto" w:fill="auto"/>
            <w:noWrap/>
            <w:vAlign w:val="center"/>
            <w:hideMark/>
          </w:tcPr>
          <w:p w14:paraId="7CFB28D5" w14:textId="4834A27D" w:rsidR="00294563" w:rsidRPr="0071199B" w:rsidRDefault="00294563" w:rsidP="00294563">
            <w:pPr>
              <w:spacing w:after="0" w:line="240" w:lineRule="auto"/>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w:t>
            </w:r>
          </w:p>
        </w:tc>
        <w:tc>
          <w:tcPr>
            <w:tcW w:w="780" w:type="pct"/>
            <w:tcBorders>
              <w:top w:val="nil"/>
              <w:left w:val="nil"/>
              <w:bottom w:val="single" w:sz="4" w:space="0" w:color="FFFFFF"/>
              <w:right w:val="single" w:sz="4" w:space="0" w:color="FFFFFF"/>
            </w:tcBorders>
            <w:shd w:val="clear" w:color="auto" w:fill="auto"/>
            <w:noWrap/>
            <w:vAlign w:val="center"/>
            <w:hideMark/>
          </w:tcPr>
          <w:p w14:paraId="4A5A7F45" w14:textId="12A8C442" w:rsidR="00294563" w:rsidRPr="0071199B" w:rsidRDefault="00294563" w:rsidP="00294563">
            <w:pPr>
              <w:spacing w:after="0" w:line="240" w:lineRule="auto"/>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46.477</w:t>
            </w:r>
          </w:p>
        </w:tc>
        <w:tc>
          <w:tcPr>
            <w:tcW w:w="776" w:type="pct"/>
            <w:tcBorders>
              <w:top w:val="nil"/>
              <w:left w:val="nil"/>
              <w:bottom w:val="single" w:sz="4" w:space="0" w:color="FFFFFF"/>
              <w:right w:val="single" w:sz="4" w:space="0" w:color="FFFFFF"/>
            </w:tcBorders>
            <w:shd w:val="clear" w:color="auto" w:fill="auto"/>
            <w:noWrap/>
            <w:vAlign w:val="center"/>
            <w:hideMark/>
          </w:tcPr>
          <w:p w14:paraId="0CD158B4" w14:textId="49D8BCF5" w:rsidR="00294563" w:rsidRPr="0071199B" w:rsidRDefault="00294563" w:rsidP="00294563">
            <w:pPr>
              <w:spacing w:after="0" w:line="240" w:lineRule="auto"/>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w:t>
            </w:r>
          </w:p>
        </w:tc>
      </w:tr>
      <w:tr w:rsidR="00294563" w:rsidRPr="0071199B" w14:paraId="4E324C8E" w14:textId="77777777" w:rsidTr="00294563">
        <w:trPr>
          <w:trHeight w:hRule="exact" w:val="227"/>
        </w:trPr>
        <w:tc>
          <w:tcPr>
            <w:tcW w:w="1889" w:type="pct"/>
            <w:tcBorders>
              <w:top w:val="nil"/>
              <w:left w:val="single" w:sz="4" w:space="0" w:color="FFFFFF"/>
              <w:bottom w:val="single" w:sz="4" w:space="0" w:color="FFFFFF"/>
              <w:right w:val="single" w:sz="4" w:space="0" w:color="FFFFFF"/>
            </w:tcBorders>
            <w:shd w:val="clear" w:color="auto" w:fill="auto"/>
            <w:noWrap/>
            <w:vAlign w:val="center"/>
            <w:hideMark/>
          </w:tcPr>
          <w:p w14:paraId="24D42F09" w14:textId="77777777" w:rsidR="00294563" w:rsidRPr="0071199B" w:rsidRDefault="00294563" w:rsidP="00294563">
            <w:pPr>
              <w:spacing w:after="0" w:line="240" w:lineRule="auto"/>
              <w:jc w:val="left"/>
              <w:rPr>
                <w:rFonts w:ascii="BancoDoBrasil Textos" w:eastAsia="Times New Roman" w:hAnsi="BancoDoBrasil Textos" w:cs="Calibri"/>
                <w:color w:val="000000"/>
                <w:sz w:val="14"/>
                <w:szCs w:val="14"/>
                <w:lang w:eastAsia="pt-BR"/>
              </w:rPr>
            </w:pPr>
            <w:r w:rsidRPr="0071199B">
              <w:rPr>
                <w:rFonts w:ascii="BancoDoBrasil Textos" w:eastAsia="Times New Roman" w:hAnsi="BancoDoBrasil Textos" w:cs="Calibri"/>
                <w:color w:val="000000"/>
                <w:sz w:val="14"/>
                <w:szCs w:val="14"/>
                <w:lang w:eastAsia="pt-BR"/>
              </w:rPr>
              <w:t>Arrendamento</w:t>
            </w:r>
          </w:p>
        </w:tc>
        <w:tc>
          <w:tcPr>
            <w:tcW w:w="781" w:type="pct"/>
            <w:tcBorders>
              <w:top w:val="nil"/>
              <w:left w:val="nil"/>
              <w:bottom w:val="single" w:sz="4" w:space="0" w:color="FFFFFF"/>
              <w:right w:val="single" w:sz="4" w:space="0" w:color="FFFFFF"/>
            </w:tcBorders>
            <w:shd w:val="clear" w:color="auto" w:fill="auto"/>
            <w:noWrap/>
            <w:vAlign w:val="center"/>
            <w:hideMark/>
          </w:tcPr>
          <w:p w14:paraId="7B1D2C1B" w14:textId="1894A702" w:rsidR="00294563" w:rsidRPr="0071199B" w:rsidRDefault="00294563" w:rsidP="00294563">
            <w:pPr>
              <w:spacing w:after="0" w:line="240" w:lineRule="auto"/>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19.747</w:t>
            </w:r>
          </w:p>
        </w:tc>
        <w:tc>
          <w:tcPr>
            <w:tcW w:w="775" w:type="pct"/>
            <w:tcBorders>
              <w:top w:val="nil"/>
              <w:left w:val="nil"/>
              <w:bottom w:val="single" w:sz="4" w:space="0" w:color="FFFFFF"/>
              <w:right w:val="single" w:sz="4" w:space="0" w:color="FFFFFF"/>
            </w:tcBorders>
            <w:shd w:val="clear" w:color="auto" w:fill="auto"/>
            <w:noWrap/>
            <w:vAlign w:val="center"/>
            <w:hideMark/>
          </w:tcPr>
          <w:p w14:paraId="2931FEB9" w14:textId="01E0FACA" w:rsidR="00294563" w:rsidRPr="0071199B" w:rsidRDefault="00294563" w:rsidP="00294563">
            <w:pPr>
              <w:spacing w:after="0" w:line="240" w:lineRule="auto"/>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66.890</w:t>
            </w:r>
          </w:p>
        </w:tc>
        <w:tc>
          <w:tcPr>
            <w:tcW w:w="780" w:type="pct"/>
            <w:tcBorders>
              <w:top w:val="nil"/>
              <w:left w:val="nil"/>
              <w:bottom w:val="single" w:sz="4" w:space="0" w:color="FFFFFF"/>
              <w:right w:val="single" w:sz="4" w:space="0" w:color="FFFFFF"/>
            </w:tcBorders>
            <w:shd w:val="clear" w:color="auto" w:fill="auto"/>
            <w:noWrap/>
            <w:vAlign w:val="center"/>
            <w:hideMark/>
          </w:tcPr>
          <w:p w14:paraId="7E05BCDF" w14:textId="74CA14D5" w:rsidR="00294563" w:rsidRPr="0071199B" w:rsidRDefault="00294563" w:rsidP="00294563">
            <w:pPr>
              <w:spacing w:after="0" w:line="240" w:lineRule="auto"/>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22.374</w:t>
            </w:r>
          </w:p>
        </w:tc>
        <w:tc>
          <w:tcPr>
            <w:tcW w:w="776" w:type="pct"/>
            <w:tcBorders>
              <w:top w:val="nil"/>
              <w:left w:val="nil"/>
              <w:bottom w:val="single" w:sz="4" w:space="0" w:color="FFFFFF"/>
              <w:right w:val="single" w:sz="4" w:space="0" w:color="FFFFFF"/>
            </w:tcBorders>
            <w:shd w:val="clear" w:color="auto" w:fill="auto"/>
            <w:noWrap/>
            <w:vAlign w:val="center"/>
            <w:hideMark/>
          </w:tcPr>
          <w:p w14:paraId="3D2BA3A9" w14:textId="72EFADE1" w:rsidR="00294563" w:rsidRPr="0071199B" w:rsidRDefault="00294563" w:rsidP="00294563">
            <w:pPr>
              <w:spacing w:after="0" w:line="240" w:lineRule="auto"/>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45.201</w:t>
            </w:r>
          </w:p>
        </w:tc>
      </w:tr>
      <w:tr w:rsidR="00294563" w:rsidRPr="0071199B" w14:paraId="390AB180" w14:textId="77777777" w:rsidTr="00294563">
        <w:trPr>
          <w:trHeight w:hRule="exact" w:val="227"/>
        </w:trPr>
        <w:tc>
          <w:tcPr>
            <w:tcW w:w="1889" w:type="pct"/>
            <w:tcBorders>
              <w:top w:val="nil"/>
              <w:left w:val="single" w:sz="4" w:space="0" w:color="FFFFFF"/>
              <w:bottom w:val="single" w:sz="4" w:space="0" w:color="FFFFFF"/>
              <w:right w:val="single" w:sz="4" w:space="0" w:color="FFFFFF"/>
            </w:tcBorders>
            <w:shd w:val="clear" w:color="auto" w:fill="auto"/>
            <w:noWrap/>
            <w:vAlign w:val="center"/>
            <w:hideMark/>
          </w:tcPr>
          <w:p w14:paraId="7AAFCC55" w14:textId="0F08FACA" w:rsidR="00294563" w:rsidRPr="0071199B" w:rsidRDefault="00DE4BF7" w:rsidP="00294563">
            <w:pPr>
              <w:spacing w:after="0" w:line="240" w:lineRule="auto"/>
              <w:jc w:val="left"/>
              <w:rPr>
                <w:rFonts w:ascii="BancoDoBrasil Textos" w:eastAsia="Times New Roman" w:hAnsi="BancoDoBrasil Textos" w:cs="Calibri"/>
                <w:color w:val="000000"/>
                <w:sz w:val="14"/>
                <w:szCs w:val="14"/>
                <w:lang w:eastAsia="pt-BR"/>
              </w:rPr>
            </w:pPr>
            <w:r w:rsidRPr="0071199B">
              <w:rPr>
                <w:rFonts w:ascii="BancoDoBrasil Textos" w:eastAsia="Times New Roman" w:hAnsi="BancoDoBrasil Textos" w:cs="Calibri"/>
                <w:color w:val="000000"/>
                <w:sz w:val="14"/>
                <w:szCs w:val="14"/>
                <w:lang w:eastAsia="pt-BR"/>
              </w:rPr>
              <w:t>Outros</w:t>
            </w:r>
          </w:p>
        </w:tc>
        <w:tc>
          <w:tcPr>
            <w:tcW w:w="781" w:type="pct"/>
            <w:tcBorders>
              <w:top w:val="nil"/>
              <w:left w:val="nil"/>
              <w:bottom w:val="single" w:sz="4" w:space="0" w:color="FFFFFF"/>
              <w:right w:val="single" w:sz="4" w:space="0" w:color="FFFFFF"/>
            </w:tcBorders>
            <w:shd w:val="clear" w:color="auto" w:fill="auto"/>
            <w:noWrap/>
            <w:vAlign w:val="center"/>
            <w:hideMark/>
          </w:tcPr>
          <w:p w14:paraId="453ED689" w14:textId="2B58809C" w:rsidR="00294563" w:rsidRPr="0071199B" w:rsidRDefault="00294563" w:rsidP="00294563">
            <w:pPr>
              <w:spacing w:after="0" w:line="240" w:lineRule="auto"/>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5.263</w:t>
            </w:r>
          </w:p>
        </w:tc>
        <w:tc>
          <w:tcPr>
            <w:tcW w:w="775" w:type="pct"/>
            <w:tcBorders>
              <w:top w:val="nil"/>
              <w:left w:val="nil"/>
              <w:bottom w:val="single" w:sz="4" w:space="0" w:color="FFFFFF"/>
              <w:right w:val="single" w:sz="4" w:space="0" w:color="FFFFFF"/>
            </w:tcBorders>
            <w:shd w:val="clear" w:color="auto" w:fill="auto"/>
            <w:noWrap/>
            <w:vAlign w:val="center"/>
            <w:hideMark/>
          </w:tcPr>
          <w:p w14:paraId="16B910C7" w14:textId="36A887D9" w:rsidR="00294563" w:rsidRPr="0071199B" w:rsidRDefault="00294563" w:rsidP="00294563">
            <w:pPr>
              <w:spacing w:after="0" w:line="240" w:lineRule="auto"/>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w:t>
            </w:r>
          </w:p>
        </w:tc>
        <w:tc>
          <w:tcPr>
            <w:tcW w:w="780" w:type="pct"/>
            <w:tcBorders>
              <w:top w:val="nil"/>
              <w:left w:val="nil"/>
              <w:bottom w:val="single" w:sz="4" w:space="0" w:color="FFFFFF"/>
              <w:right w:val="single" w:sz="4" w:space="0" w:color="FFFFFF"/>
            </w:tcBorders>
            <w:shd w:val="clear" w:color="auto" w:fill="auto"/>
            <w:noWrap/>
            <w:vAlign w:val="center"/>
            <w:hideMark/>
          </w:tcPr>
          <w:p w14:paraId="54C54EF3" w14:textId="4661B3D8" w:rsidR="00294563" w:rsidRPr="0071199B" w:rsidRDefault="00294563" w:rsidP="00294563">
            <w:pPr>
              <w:spacing w:after="0" w:line="240" w:lineRule="auto"/>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10.062</w:t>
            </w:r>
          </w:p>
        </w:tc>
        <w:tc>
          <w:tcPr>
            <w:tcW w:w="776" w:type="pct"/>
            <w:tcBorders>
              <w:top w:val="nil"/>
              <w:left w:val="nil"/>
              <w:bottom w:val="single" w:sz="4" w:space="0" w:color="FFFFFF"/>
              <w:right w:val="single" w:sz="4" w:space="0" w:color="FFFFFF"/>
            </w:tcBorders>
            <w:shd w:val="clear" w:color="auto" w:fill="auto"/>
            <w:noWrap/>
            <w:vAlign w:val="center"/>
            <w:hideMark/>
          </w:tcPr>
          <w:p w14:paraId="3072A402" w14:textId="232DFA4D" w:rsidR="00294563" w:rsidRPr="0071199B" w:rsidRDefault="00294563" w:rsidP="00294563">
            <w:pPr>
              <w:spacing w:after="0" w:line="240" w:lineRule="auto"/>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w:t>
            </w:r>
          </w:p>
        </w:tc>
      </w:tr>
      <w:tr w:rsidR="00294563" w:rsidRPr="0071199B" w14:paraId="3041A79C" w14:textId="77777777" w:rsidTr="00294563">
        <w:trPr>
          <w:trHeight w:hRule="exact" w:val="227"/>
        </w:trPr>
        <w:tc>
          <w:tcPr>
            <w:tcW w:w="1889" w:type="pct"/>
            <w:tcBorders>
              <w:top w:val="nil"/>
              <w:left w:val="single" w:sz="4" w:space="0" w:color="FFFFFF"/>
              <w:bottom w:val="single" w:sz="4" w:space="0" w:color="auto"/>
              <w:right w:val="single" w:sz="4" w:space="0" w:color="FFFFFF"/>
            </w:tcBorders>
            <w:shd w:val="clear" w:color="auto" w:fill="auto"/>
            <w:noWrap/>
            <w:vAlign w:val="center"/>
            <w:hideMark/>
          </w:tcPr>
          <w:p w14:paraId="6A484DFE" w14:textId="77777777" w:rsidR="00294563" w:rsidRPr="0071199B" w:rsidRDefault="00294563" w:rsidP="00294563">
            <w:pPr>
              <w:spacing w:after="0" w:line="240" w:lineRule="auto"/>
              <w:jc w:val="left"/>
              <w:rPr>
                <w:rFonts w:ascii="BancoDoBrasil Textos" w:eastAsia="Times New Roman" w:hAnsi="BancoDoBrasil Textos" w:cs="Calibri"/>
                <w:b/>
                <w:bCs/>
                <w:sz w:val="14"/>
                <w:szCs w:val="14"/>
                <w:lang w:eastAsia="pt-BR"/>
              </w:rPr>
            </w:pPr>
            <w:r w:rsidRPr="0071199B">
              <w:rPr>
                <w:rFonts w:ascii="BancoDoBrasil Textos" w:eastAsia="Times New Roman" w:hAnsi="BancoDoBrasil Textos" w:cs="Calibri"/>
                <w:b/>
                <w:bCs/>
                <w:sz w:val="14"/>
                <w:szCs w:val="14"/>
                <w:lang w:eastAsia="pt-BR"/>
              </w:rPr>
              <w:t>Total</w:t>
            </w:r>
          </w:p>
        </w:tc>
        <w:tc>
          <w:tcPr>
            <w:tcW w:w="781" w:type="pct"/>
            <w:tcBorders>
              <w:top w:val="nil"/>
              <w:left w:val="single" w:sz="12" w:space="0" w:color="FFFFFF"/>
              <w:bottom w:val="single" w:sz="4" w:space="0" w:color="auto"/>
              <w:right w:val="single" w:sz="4" w:space="0" w:color="FFFFFF"/>
            </w:tcBorders>
            <w:shd w:val="clear" w:color="auto" w:fill="auto"/>
            <w:noWrap/>
            <w:vAlign w:val="center"/>
            <w:hideMark/>
          </w:tcPr>
          <w:p w14:paraId="72E508F3" w14:textId="274B8AE9" w:rsidR="00294563" w:rsidRPr="0071199B" w:rsidRDefault="00294563" w:rsidP="00294563">
            <w:pPr>
              <w:spacing w:after="0" w:line="240" w:lineRule="auto"/>
              <w:jc w:val="right"/>
              <w:rPr>
                <w:rFonts w:ascii="BancoDoBrasil Textos" w:eastAsia="Times New Roman" w:hAnsi="BancoDoBrasil Textos" w:cs="Calibri"/>
                <w:b/>
                <w:bCs/>
                <w:sz w:val="14"/>
                <w:szCs w:val="14"/>
                <w:lang w:eastAsia="pt-BR"/>
              </w:rPr>
            </w:pPr>
            <w:r w:rsidRPr="0071199B">
              <w:rPr>
                <w:rFonts w:ascii="BancoDoBrasil Textos" w:eastAsia="Times New Roman" w:hAnsi="BancoDoBrasil Textos" w:cs="Calibri"/>
                <w:b/>
                <w:bCs/>
                <w:sz w:val="14"/>
                <w:szCs w:val="14"/>
                <w:lang w:eastAsia="pt-BR"/>
              </w:rPr>
              <w:t>165.553</w:t>
            </w:r>
          </w:p>
        </w:tc>
        <w:tc>
          <w:tcPr>
            <w:tcW w:w="775" w:type="pct"/>
            <w:tcBorders>
              <w:top w:val="nil"/>
              <w:left w:val="single" w:sz="12" w:space="0" w:color="FFFFFF"/>
              <w:bottom w:val="single" w:sz="4" w:space="0" w:color="auto"/>
              <w:right w:val="single" w:sz="4" w:space="0" w:color="FFFFFF"/>
            </w:tcBorders>
            <w:shd w:val="clear" w:color="auto" w:fill="auto"/>
            <w:noWrap/>
            <w:vAlign w:val="center"/>
            <w:hideMark/>
          </w:tcPr>
          <w:p w14:paraId="57953FE5" w14:textId="24FA14CB" w:rsidR="00294563" w:rsidRPr="0071199B" w:rsidRDefault="00294563" w:rsidP="00294563">
            <w:pPr>
              <w:spacing w:after="0" w:line="240" w:lineRule="auto"/>
              <w:jc w:val="right"/>
              <w:rPr>
                <w:rFonts w:ascii="BancoDoBrasil Textos" w:eastAsia="Times New Roman" w:hAnsi="BancoDoBrasil Textos" w:cs="Calibri"/>
                <w:b/>
                <w:bCs/>
                <w:sz w:val="14"/>
                <w:szCs w:val="14"/>
                <w:lang w:eastAsia="pt-BR"/>
              </w:rPr>
            </w:pPr>
            <w:r w:rsidRPr="0071199B">
              <w:rPr>
                <w:rFonts w:ascii="BancoDoBrasil Textos" w:eastAsia="Times New Roman" w:hAnsi="BancoDoBrasil Textos" w:cs="Calibri"/>
                <w:b/>
                <w:bCs/>
                <w:sz w:val="14"/>
                <w:szCs w:val="14"/>
                <w:lang w:eastAsia="pt-BR"/>
              </w:rPr>
              <w:t>70.169</w:t>
            </w:r>
          </w:p>
        </w:tc>
        <w:tc>
          <w:tcPr>
            <w:tcW w:w="780" w:type="pct"/>
            <w:tcBorders>
              <w:top w:val="nil"/>
              <w:left w:val="single" w:sz="12" w:space="0" w:color="FFFFFF"/>
              <w:bottom w:val="single" w:sz="4" w:space="0" w:color="auto"/>
              <w:right w:val="single" w:sz="4" w:space="0" w:color="FFFFFF"/>
            </w:tcBorders>
            <w:shd w:val="clear" w:color="auto" w:fill="auto"/>
            <w:noWrap/>
            <w:vAlign w:val="center"/>
            <w:hideMark/>
          </w:tcPr>
          <w:p w14:paraId="13C12A82" w14:textId="7914E9BC" w:rsidR="00294563" w:rsidRPr="0071199B" w:rsidRDefault="00294563" w:rsidP="00294563">
            <w:pPr>
              <w:spacing w:after="0" w:line="240" w:lineRule="auto"/>
              <w:jc w:val="right"/>
              <w:rPr>
                <w:rFonts w:ascii="BancoDoBrasil Textos" w:eastAsia="Times New Roman" w:hAnsi="BancoDoBrasil Textos" w:cs="Calibri"/>
                <w:b/>
                <w:bCs/>
                <w:sz w:val="14"/>
                <w:szCs w:val="14"/>
                <w:lang w:eastAsia="pt-BR"/>
              </w:rPr>
            </w:pPr>
            <w:r w:rsidRPr="0071199B">
              <w:rPr>
                <w:rFonts w:ascii="BancoDoBrasil Textos" w:eastAsia="Times New Roman" w:hAnsi="BancoDoBrasil Textos" w:cs="Calibri"/>
                <w:b/>
                <w:bCs/>
                <w:sz w:val="14"/>
                <w:szCs w:val="14"/>
                <w:lang w:eastAsia="pt-BR"/>
              </w:rPr>
              <w:t>148.527</w:t>
            </w:r>
          </w:p>
        </w:tc>
        <w:tc>
          <w:tcPr>
            <w:tcW w:w="776" w:type="pct"/>
            <w:tcBorders>
              <w:top w:val="nil"/>
              <w:left w:val="single" w:sz="12" w:space="0" w:color="FFFFFF"/>
              <w:bottom w:val="single" w:sz="4" w:space="0" w:color="auto"/>
              <w:right w:val="single" w:sz="4" w:space="0" w:color="FFFFFF"/>
            </w:tcBorders>
            <w:shd w:val="clear" w:color="auto" w:fill="auto"/>
            <w:noWrap/>
            <w:vAlign w:val="center"/>
            <w:hideMark/>
          </w:tcPr>
          <w:p w14:paraId="7488696E" w14:textId="6A979514" w:rsidR="00294563" w:rsidRPr="0071199B" w:rsidRDefault="00294563" w:rsidP="00294563">
            <w:pPr>
              <w:spacing w:after="0" w:line="240" w:lineRule="auto"/>
              <w:jc w:val="right"/>
              <w:rPr>
                <w:rFonts w:ascii="BancoDoBrasil Textos" w:eastAsia="Times New Roman" w:hAnsi="BancoDoBrasil Textos" w:cs="Calibri"/>
                <w:b/>
                <w:bCs/>
                <w:sz w:val="14"/>
                <w:szCs w:val="14"/>
                <w:lang w:eastAsia="pt-BR"/>
              </w:rPr>
            </w:pPr>
            <w:r w:rsidRPr="0071199B">
              <w:rPr>
                <w:rFonts w:ascii="BancoDoBrasil Textos" w:eastAsia="Times New Roman" w:hAnsi="BancoDoBrasil Textos" w:cs="Calibri"/>
                <w:b/>
                <w:bCs/>
                <w:sz w:val="14"/>
                <w:szCs w:val="14"/>
                <w:lang w:eastAsia="pt-BR"/>
              </w:rPr>
              <w:t>45.201</w:t>
            </w:r>
          </w:p>
        </w:tc>
      </w:tr>
    </w:tbl>
    <w:p w14:paraId="0959D1D9" w14:textId="771B4428" w:rsidR="009C6C9A" w:rsidRPr="0067773B" w:rsidRDefault="009C6C9A" w:rsidP="00DA3C68">
      <w:pPr>
        <w:suppressAutoHyphens/>
        <w:adjustRightInd w:val="0"/>
        <w:spacing w:before="120" w:after="120" w:line="240" w:lineRule="auto"/>
        <w:textAlignment w:val="baseline"/>
        <w:rPr>
          <w:rFonts w:ascii="BancoDoBrasil Textos" w:eastAsia="Batang" w:hAnsi="BancoDoBrasil Textos" w:cs="Arial"/>
          <w:sz w:val="16"/>
          <w:szCs w:val="16"/>
          <w:lang w:val="pt-PT" w:eastAsia="ar-SA"/>
        </w:rPr>
      </w:pPr>
      <w:r w:rsidRPr="0067773B">
        <w:rPr>
          <w:rFonts w:ascii="BancoDoBrasil Textos" w:eastAsia="Batang" w:hAnsi="BancoDoBrasil Textos" w:cs="Arial"/>
          <w:sz w:val="16"/>
          <w:szCs w:val="16"/>
          <w:vertAlign w:val="superscript"/>
          <w:lang w:eastAsia="ar-SA"/>
        </w:rPr>
        <w:t xml:space="preserve"> </w:t>
      </w:r>
      <w:r w:rsidRPr="0067773B">
        <w:rPr>
          <w:rFonts w:ascii="BancoDoBrasil Textos" w:eastAsia="Batang" w:hAnsi="BancoDoBrasil Textos" w:cs="Arial"/>
          <w:sz w:val="18"/>
          <w:szCs w:val="18"/>
          <w:vertAlign w:val="superscript"/>
          <w:lang w:eastAsia="ar-SA"/>
        </w:rPr>
        <w:t>[1]</w:t>
      </w:r>
      <w:r w:rsidRPr="0067773B">
        <w:rPr>
          <w:rFonts w:ascii="BancoDoBrasil Textos" w:eastAsia="Batang" w:hAnsi="BancoDoBrasil Textos" w:cs="Arial"/>
          <w:sz w:val="16"/>
          <w:szCs w:val="16"/>
          <w:vertAlign w:val="superscript"/>
          <w:lang w:eastAsia="ar-SA"/>
        </w:rPr>
        <w:t xml:space="preserve"> </w:t>
      </w:r>
      <w:r w:rsidR="00CA0A1C">
        <w:rPr>
          <w:rFonts w:ascii="BancoDoBrasil Textos" w:eastAsia="Batang" w:hAnsi="BancoDoBrasil Textos" w:cs="Arial"/>
          <w:sz w:val="14"/>
          <w:szCs w:val="14"/>
          <w:lang w:val="pt-PT" w:eastAsia="ar-SA"/>
        </w:rPr>
        <w:t>Registro</w:t>
      </w:r>
      <w:r w:rsidRPr="0067773B">
        <w:rPr>
          <w:rFonts w:ascii="BancoDoBrasil Textos" w:eastAsia="Batang" w:hAnsi="BancoDoBrasil Textos" w:cs="Arial"/>
          <w:sz w:val="14"/>
          <w:szCs w:val="14"/>
          <w:lang w:val="pt-PT" w:eastAsia="ar-SA"/>
        </w:rPr>
        <w:t xml:space="preserve"> das notas fiscais ou faturas provenientes da compra de bens e serviços adquiridos no curso normal das atividades da BBTS. O registro da obrigação no passivo é a contrapartida em função da data do recebimento do bem ou serviço contratados.</w:t>
      </w:r>
      <w:r w:rsidR="003F232C" w:rsidRPr="0067773B">
        <w:rPr>
          <w:rFonts w:ascii="BancoDoBrasil Textos" w:eastAsia="Batang" w:hAnsi="BancoDoBrasil Textos" w:cs="Arial"/>
          <w:sz w:val="14"/>
          <w:szCs w:val="14"/>
          <w:lang w:val="pt-PT" w:eastAsia="ar-SA"/>
        </w:rPr>
        <w:t xml:space="preserve"> </w:t>
      </w:r>
    </w:p>
    <w:p w14:paraId="55D435A4" w14:textId="7F986DE0" w:rsidR="009C6C9A" w:rsidRPr="0067773B" w:rsidRDefault="009C6C9A" w:rsidP="00CF4002">
      <w:pPr>
        <w:pStyle w:val="Subttulo"/>
        <w:numPr>
          <w:ilvl w:val="0"/>
          <w:numId w:val="0"/>
        </w:numPr>
        <w:spacing w:after="120"/>
        <w:ind w:right="-1"/>
        <w:rPr>
          <w:color w:val="auto"/>
          <w:szCs w:val="20"/>
        </w:rPr>
      </w:pPr>
      <w:bookmarkStart w:id="98" w:name="_Toc129358996"/>
      <w:bookmarkStart w:id="99" w:name="OLE_LINK2"/>
      <w:bookmarkStart w:id="100" w:name="_Toc162884695"/>
      <w:r w:rsidRPr="0067773B">
        <w:rPr>
          <w:b/>
          <w:caps w:val="0"/>
          <w:color w:val="auto"/>
          <w:spacing w:val="0"/>
          <w:szCs w:val="20"/>
        </w:rPr>
        <w:t xml:space="preserve">NOTA </w:t>
      </w:r>
      <w:bookmarkStart w:id="101" w:name="OLE_LINK20"/>
      <w:r w:rsidRPr="0067773B">
        <w:rPr>
          <w:b/>
          <w:caps w:val="0"/>
          <w:color w:val="auto"/>
          <w:spacing w:val="0"/>
          <w:szCs w:val="20"/>
        </w:rPr>
        <w:t xml:space="preserve">17 </w:t>
      </w:r>
      <w:r w:rsidR="003B2F45" w:rsidRPr="0067773B">
        <w:rPr>
          <w:b/>
          <w:caps w:val="0"/>
          <w:color w:val="auto"/>
          <w:spacing w:val="0"/>
          <w:szCs w:val="20"/>
        </w:rPr>
        <w:t>–</w:t>
      </w:r>
      <w:r w:rsidRPr="0067773B">
        <w:rPr>
          <w:b/>
          <w:caps w:val="0"/>
          <w:color w:val="auto"/>
          <w:spacing w:val="0"/>
          <w:szCs w:val="20"/>
        </w:rPr>
        <w:t xml:space="preserve"> IMPOSTOS E CONTRIBUIÇÕES</w:t>
      </w:r>
      <w:bookmarkEnd w:id="98"/>
      <w:bookmarkEnd w:id="100"/>
      <w:bookmarkEnd w:id="101"/>
    </w:p>
    <w:tbl>
      <w:tblPr>
        <w:tblW w:w="5000" w:type="pct"/>
        <w:tblCellMar>
          <w:left w:w="70" w:type="dxa"/>
          <w:right w:w="70" w:type="dxa"/>
        </w:tblCellMar>
        <w:tblLook w:val="04A0" w:firstRow="1" w:lastRow="0" w:firstColumn="1" w:lastColumn="0" w:noHBand="0" w:noVBand="1"/>
      </w:tblPr>
      <w:tblGrid>
        <w:gridCol w:w="5025"/>
        <w:gridCol w:w="2107"/>
        <w:gridCol w:w="2496"/>
      </w:tblGrid>
      <w:tr w:rsidR="004D3E44" w:rsidRPr="004D3E44" w14:paraId="1865E2D1" w14:textId="77777777" w:rsidTr="004D3E44">
        <w:trPr>
          <w:trHeight w:hRule="exact" w:val="227"/>
        </w:trPr>
        <w:tc>
          <w:tcPr>
            <w:tcW w:w="2609"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1C9084A3" w14:textId="77777777" w:rsidR="004D3E44" w:rsidRPr="004D3E44" w:rsidRDefault="004D3E44" w:rsidP="004D3E44">
            <w:pPr>
              <w:spacing w:after="0" w:line="240" w:lineRule="auto"/>
              <w:jc w:val="left"/>
              <w:rPr>
                <w:rFonts w:ascii="BancoDoBrasil Textos" w:eastAsia="Times New Roman" w:hAnsi="BancoDoBrasil Textos" w:cs="Calibri"/>
                <w:b/>
                <w:bCs/>
                <w:sz w:val="14"/>
                <w:szCs w:val="14"/>
                <w:lang w:eastAsia="pt-BR"/>
              </w:rPr>
            </w:pPr>
            <w:bookmarkStart w:id="102" w:name="_Toc129358997"/>
            <w:bookmarkEnd w:id="99"/>
            <w:r w:rsidRPr="004D3E44">
              <w:rPr>
                <w:rFonts w:ascii="BancoDoBrasil Textos" w:eastAsia="Times New Roman" w:hAnsi="BancoDoBrasil Textos" w:cs="Calibri"/>
                <w:b/>
                <w:bCs/>
                <w:sz w:val="14"/>
                <w:szCs w:val="14"/>
                <w:lang w:eastAsia="pt-BR"/>
              </w:rPr>
              <w:t>Descrição</w:t>
            </w:r>
          </w:p>
        </w:tc>
        <w:tc>
          <w:tcPr>
            <w:tcW w:w="1094" w:type="pct"/>
            <w:tcBorders>
              <w:top w:val="single" w:sz="4" w:space="0" w:color="auto"/>
              <w:left w:val="nil"/>
              <w:bottom w:val="single" w:sz="4" w:space="0" w:color="auto"/>
              <w:right w:val="single" w:sz="4" w:space="0" w:color="FFFFFF"/>
            </w:tcBorders>
            <w:shd w:val="clear" w:color="auto" w:fill="auto"/>
            <w:noWrap/>
            <w:vAlign w:val="center"/>
            <w:hideMark/>
          </w:tcPr>
          <w:p w14:paraId="6F3D14C3" w14:textId="77777777" w:rsidR="004D3E44" w:rsidRPr="004D3E44" w:rsidRDefault="004D3E44" w:rsidP="004D3E44">
            <w:pPr>
              <w:spacing w:after="0" w:line="240" w:lineRule="auto"/>
              <w:jc w:val="right"/>
              <w:rPr>
                <w:rFonts w:ascii="BancoDoBrasil Textos" w:eastAsia="Times New Roman" w:hAnsi="BancoDoBrasil Textos" w:cs="Calibri"/>
                <w:b/>
                <w:bCs/>
                <w:sz w:val="14"/>
                <w:szCs w:val="14"/>
                <w:lang w:eastAsia="pt-BR"/>
              </w:rPr>
            </w:pPr>
            <w:r w:rsidRPr="004D3E44">
              <w:rPr>
                <w:rFonts w:ascii="BancoDoBrasil Textos" w:eastAsia="Times New Roman" w:hAnsi="BancoDoBrasil Textos" w:cs="Calibri"/>
                <w:b/>
                <w:bCs/>
                <w:sz w:val="14"/>
                <w:szCs w:val="14"/>
                <w:lang w:eastAsia="pt-BR"/>
              </w:rPr>
              <w:t>31.12.2023</w:t>
            </w:r>
          </w:p>
        </w:tc>
        <w:tc>
          <w:tcPr>
            <w:tcW w:w="1296"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15527BD9" w14:textId="77777777" w:rsidR="004D3E44" w:rsidRPr="004D3E44" w:rsidRDefault="004D3E44" w:rsidP="004D3E44">
            <w:pPr>
              <w:spacing w:after="0" w:line="240" w:lineRule="auto"/>
              <w:jc w:val="right"/>
              <w:rPr>
                <w:rFonts w:ascii="BancoDoBrasil Textos" w:eastAsia="Times New Roman" w:hAnsi="BancoDoBrasil Textos" w:cs="Calibri"/>
                <w:b/>
                <w:bCs/>
                <w:sz w:val="14"/>
                <w:szCs w:val="14"/>
                <w:lang w:eastAsia="pt-BR"/>
              </w:rPr>
            </w:pPr>
            <w:r w:rsidRPr="004D3E44">
              <w:rPr>
                <w:rFonts w:ascii="BancoDoBrasil Textos" w:eastAsia="Times New Roman" w:hAnsi="BancoDoBrasil Textos" w:cs="Calibri"/>
                <w:b/>
                <w:bCs/>
                <w:sz w:val="14"/>
                <w:szCs w:val="14"/>
                <w:lang w:eastAsia="pt-BR"/>
              </w:rPr>
              <w:t>31.12.2022</w:t>
            </w:r>
          </w:p>
        </w:tc>
      </w:tr>
      <w:tr w:rsidR="004D3E44" w:rsidRPr="004D3E44" w14:paraId="7744750D" w14:textId="77777777" w:rsidTr="004D3E44">
        <w:trPr>
          <w:trHeight w:hRule="exact" w:val="227"/>
        </w:trPr>
        <w:tc>
          <w:tcPr>
            <w:tcW w:w="2609" w:type="pct"/>
            <w:vMerge/>
            <w:tcBorders>
              <w:top w:val="single" w:sz="4" w:space="0" w:color="auto"/>
              <w:left w:val="single" w:sz="4" w:space="0" w:color="FFFFFF"/>
              <w:bottom w:val="single" w:sz="4" w:space="0" w:color="000000"/>
              <w:right w:val="single" w:sz="12" w:space="0" w:color="FFFFFF"/>
            </w:tcBorders>
            <w:vAlign w:val="center"/>
            <w:hideMark/>
          </w:tcPr>
          <w:p w14:paraId="17BB1B22" w14:textId="77777777" w:rsidR="004D3E44" w:rsidRPr="004D3E44" w:rsidRDefault="004D3E44" w:rsidP="004D3E44">
            <w:pPr>
              <w:spacing w:after="0" w:line="240" w:lineRule="auto"/>
              <w:jc w:val="left"/>
              <w:rPr>
                <w:rFonts w:ascii="BancoDoBrasil Textos" w:eastAsia="Times New Roman" w:hAnsi="BancoDoBrasil Textos" w:cs="Calibri"/>
                <w:b/>
                <w:bCs/>
                <w:sz w:val="14"/>
                <w:szCs w:val="14"/>
                <w:lang w:eastAsia="pt-BR"/>
              </w:rPr>
            </w:pPr>
          </w:p>
        </w:tc>
        <w:tc>
          <w:tcPr>
            <w:tcW w:w="1094" w:type="pct"/>
            <w:tcBorders>
              <w:top w:val="nil"/>
              <w:left w:val="nil"/>
              <w:bottom w:val="single" w:sz="4" w:space="0" w:color="auto"/>
              <w:right w:val="single" w:sz="4" w:space="0" w:color="FFFFFF"/>
            </w:tcBorders>
            <w:shd w:val="clear" w:color="auto" w:fill="auto"/>
            <w:noWrap/>
            <w:vAlign w:val="center"/>
            <w:hideMark/>
          </w:tcPr>
          <w:p w14:paraId="000CAB77" w14:textId="77777777" w:rsidR="004D3E44" w:rsidRPr="004D3E44" w:rsidRDefault="004D3E44" w:rsidP="004D3E44">
            <w:pPr>
              <w:spacing w:after="0" w:line="240" w:lineRule="auto"/>
              <w:jc w:val="right"/>
              <w:rPr>
                <w:rFonts w:ascii="BancoDoBrasil Textos" w:eastAsia="Times New Roman" w:hAnsi="BancoDoBrasil Textos" w:cs="Calibri"/>
                <w:b/>
                <w:bCs/>
                <w:sz w:val="14"/>
                <w:szCs w:val="14"/>
                <w:lang w:eastAsia="pt-BR"/>
              </w:rPr>
            </w:pPr>
            <w:r w:rsidRPr="004D3E44">
              <w:rPr>
                <w:rFonts w:ascii="BancoDoBrasil Textos" w:eastAsia="Times New Roman" w:hAnsi="BancoDoBrasil Textos" w:cs="Calibri"/>
                <w:b/>
                <w:bCs/>
                <w:sz w:val="14"/>
                <w:szCs w:val="14"/>
                <w:lang w:eastAsia="pt-BR"/>
              </w:rPr>
              <w:t>Circulante</w:t>
            </w:r>
          </w:p>
        </w:tc>
        <w:tc>
          <w:tcPr>
            <w:tcW w:w="1296" w:type="pct"/>
            <w:tcBorders>
              <w:top w:val="nil"/>
              <w:left w:val="single" w:sz="12" w:space="0" w:color="FFFFFF"/>
              <w:bottom w:val="single" w:sz="4" w:space="0" w:color="auto"/>
              <w:right w:val="single" w:sz="4" w:space="0" w:color="FFFFFF"/>
            </w:tcBorders>
            <w:shd w:val="clear" w:color="auto" w:fill="auto"/>
            <w:noWrap/>
            <w:vAlign w:val="center"/>
            <w:hideMark/>
          </w:tcPr>
          <w:p w14:paraId="011AABFB" w14:textId="77777777" w:rsidR="004D3E44" w:rsidRPr="004D3E44" w:rsidRDefault="004D3E44" w:rsidP="004D3E44">
            <w:pPr>
              <w:spacing w:after="0" w:line="240" w:lineRule="auto"/>
              <w:jc w:val="right"/>
              <w:rPr>
                <w:rFonts w:ascii="BancoDoBrasil Textos" w:eastAsia="Times New Roman" w:hAnsi="BancoDoBrasil Textos" w:cs="Calibri"/>
                <w:b/>
                <w:bCs/>
                <w:sz w:val="14"/>
                <w:szCs w:val="14"/>
                <w:lang w:eastAsia="pt-BR"/>
              </w:rPr>
            </w:pPr>
            <w:r w:rsidRPr="004D3E44">
              <w:rPr>
                <w:rFonts w:ascii="BancoDoBrasil Textos" w:eastAsia="Times New Roman" w:hAnsi="BancoDoBrasil Textos" w:cs="Calibri"/>
                <w:b/>
                <w:bCs/>
                <w:sz w:val="14"/>
                <w:szCs w:val="14"/>
                <w:lang w:eastAsia="pt-BR"/>
              </w:rPr>
              <w:t>Circulante</w:t>
            </w:r>
          </w:p>
        </w:tc>
      </w:tr>
      <w:tr w:rsidR="004D3E44" w:rsidRPr="004D3E44" w14:paraId="7C6A3E72" w14:textId="77777777" w:rsidTr="004D3E44">
        <w:trPr>
          <w:trHeight w:hRule="exact" w:val="227"/>
        </w:trPr>
        <w:tc>
          <w:tcPr>
            <w:tcW w:w="2609"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184B7C6A" w14:textId="77777777" w:rsidR="004D3E44" w:rsidRPr="004D3E44" w:rsidRDefault="004D3E44" w:rsidP="004D3E44">
            <w:pPr>
              <w:spacing w:after="0" w:line="240" w:lineRule="auto"/>
              <w:jc w:val="left"/>
              <w:rPr>
                <w:rFonts w:ascii="BancoDoBrasil Textos" w:eastAsia="Times New Roman" w:hAnsi="BancoDoBrasil Textos" w:cs="Calibri"/>
                <w:sz w:val="14"/>
                <w:szCs w:val="14"/>
                <w:lang w:eastAsia="pt-BR"/>
              </w:rPr>
            </w:pPr>
            <w:r w:rsidRPr="004D3E44">
              <w:rPr>
                <w:rFonts w:ascii="BancoDoBrasil Textos" w:eastAsia="Times New Roman" w:hAnsi="BancoDoBrasil Textos" w:cs="Calibri"/>
                <w:sz w:val="14"/>
                <w:szCs w:val="14"/>
                <w:lang w:eastAsia="pt-BR"/>
              </w:rPr>
              <w:t>INSS</w:t>
            </w:r>
          </w:p>
        </w:tc>
        <w:tc>
          <w:tcPr>
            <w:tcW w:w="1094" w:type="pct"/>
            <w:tcBorders>
              <w:top w:val="single" w:sz="4" w:space="0" w:color="FFFFFF"/>
              <w:left w:val="nil"/>
              <w:bottom w:val="single" w:sz="4" w:space="0" w:color="FFFFFF"/>
              <w:right w:val="single" w:sz="4" w:space="0" w:color="FFFFFF"/>
            </w:tcBorders>
            <w:shd w:val="clear" w:color="auto" w:fill="auto"/>
            <w:noWrap/>
            <w:vAlign w:val="center"/>
            <w:hideMark/>
          </w:tcPr>
          <w:p w14:paraId="22F09AA5" w14:textId="77777777" w:rsidR="004D3E44" w:rsidRPr="004D3E44" w:rsidRDefault="004D3E44" w:rsidP="004D3E44">
            <w:pPr>
              <w:spacing w:after="0" w:line="240" w:lineRule="auto"/>
              <w:jc w:val="right"/>
              <w:rPr>
                <w:rFonts w:ascii="BancoDoBrasil Textos" w:eastAsia="Times New Roman" w:hAnsi="BancoDoBrasil Textos" w:cs="Calibri"/>
                <w:sz w:val="14"/>
                <w:szCs w:val="14"/>
                <w:lang w:eastAsia="pt-BR"/>
              </w:rPr>
            </w:pPr>
            <w:r w:rsidRPr="004D3E44">
              <w:rPr>
                <w:rFonts w:ascii="BancoDoBrasil Textos" w:eastAsia="Times New Roman" w:hAnsi="BancoDoBrasil Textos" w:cs="Calibri"/>
                <w:sz w:val="14"/>
                <w:szCs w:val="14"/>
                <w:lang w:eastAsia="pt-BR"/>
              </w:rPr>
              <w:t xml:space="preserve">                 8.158 </w:t>
            </w:r>
          </w:p>
        </w:tc>
        <w:tc>
          <w:tcPr>
            <w:tcW w:w="1296" w:type="pct"/>
            <w:tcBorders>
              <w:top w:val="single" w:sz="4" w:space="0" w:color="FFFFFF"/>
              <w:left w:val="nil"/>
              <w:bottom w:val="single" w:sz="4" w:space="0" w:color="FFFFFF"/>
              <w:right w:val="single" w:sz="4" w:space="0" w:color="FFFFFF"/>
            </w:tcBorders>
            <w:shd w:val="clear" w:color="auto" w:fill="auto"/>
            <w:noWrap/>
            <w:vAlign w:val="center"/>
            <w:hideMark/>
          </w:tcPr>
          <w:p w14:paraId="03695EE6" w14:textId="77777777" w:rsidR="004D3E44" w:rsidRPr="004D3E44" w:rsidRDefault="004D3E44" w:rsidP="004D3E44">
            <w:pPr>
              <w:spacing w:after="0" w:line="240" w:lineRule="auto"/>
              <w:jc w:val="right"/>
              <w:rPr>
                <w:rFonts w:ascii="BancoDoBrasil Textos" w:eastAsia="Times New Roman" w:hAnsi="BancoDoBrasil Textos" w:cs="Calibri"/>
                <w:sz w:val="14"/>
                <w:szCs w:val="14"/>
                <w:lang w:eastAsia="pt-BR"/>
              </w:rPr>
            </w:pPr>
            <w:r w:rsidRPr="004D3E44">
              <w:rPr>
                <w:rFonts w:ascii="BancoDoBrasil Textos" w:eastAsia="Times New Roman" w:hAnsi="BancoDoBrasil Textos" w:cs="Calibri"/>
                <w:sz w:val="14"/>
                <w:szCs w:val="14"/>
                <w:lang w:eastAsia="pt-BR"/>
              </w:rPr>
              <w:t xml:space="preserve">                      8.211 </w:t>
            </w:r>
          </w:p>
        </w:tc>
      </w:tr>
      <w:tr w:rsidR="004D3E44" w:rsidRPr="004D3E44" w14:paraId="4F76DE80" w14:textId="77777777" w:rsidTr="004D3E44">
        <w:trPr>
          <w:trHeight w:hRule="exact" w:val="227"/>
        </w:trPr>
        <w:tc>
          <w:tcPr>
            <w:tcW w:w="2609" w:type="pct"/>
            <w:tcBorders>
              <w:top w:val="nil"/>
              <w:left w:val="single" w:sz="4" w:space="0" w:color="FFFFFF"/>
              <w:bottom w:val="single" w:sz="4" w:space="0" w:color="FFFFFF"/>
              <w:right w:val="single" w:sz="4" w:space="0" w:color="FFFFFF"/>
            </w:tcBorders>
            <w:shd w:val="clear" w:color="auto" w:fill="auto"/>
            <w:noWrap/>
            <w:vAlign w:val="bottom"/>
            <w:hideMark/>
          </w:tcPr>
          <w:p w14:paraId="12EA91A7" w14:textId="77777777" w:rsidR="004D3E44" w:rsidRPr="004D3E44" w:rsidRDefault="004D3E44" w:rsidP="004D3E44">
            <w:pPr>
              <w:spacing w:after="0" w:line="240" w:lineRule="auto"/>
              <w:jc w:val="left"/>
              <w:rPr>
                <w:rFonts w:ascii="BancoDoBrasil Textos" w:eastAsia="Times New Roman" w:hAnsi="BancoDoBrasil Textos" w:cs="Calibri"/>
                <w:sz w:val="14"/>
                <w:szCs w:val="14"/>
                <w:lang w:eastAsia="pt-BR"/>
              </w:rPr>
            </w:pPr>
            <w:r w:rsidRPr="004D3E44">
              <w:rPr>
                <w:rFonts w:ascii="BancoDoBrasil Textos" w:eastAsia="Times New Roman" w:hAnsi="BancoDoBrasil Textos" w:cs="Calibri"/>
                <w:sz w:val="14"/>
                <w:szCs w:val="14"/>
                <w:lang w:eastAsia="pt-BR"/>
              </w:rPr>
              <w:t>PASEP/COFINS/CSLL</w:t>
            </w:r>
          </w:p>
        </w:tc>
        <w:tc>
          <w:tcPr>
            <w:tcW w:w="1094" w:type="pct"/>
            <w:tcBorders>
              <w:top w:val="nil"/>
              <w:left w:val="nil"/>
              <w:bottom w:val="single" w:sz="4" w:space="0" w:color="FFFFFF"/>
              <w:right w:val="single" w:sz="4" w:space="0" w:color="FFFFFF"/>
            </w:tcBorders>
            <w:shd w:val="clear" w:color="auto" w:fill="auto"/>
            <w:noWrap/>
            <w:vAlign w:val="center"/>
            <w:hideMark/>
          </w:tcPr>
          <w:p w14:paraId="4BE27F6C" w14:textId="77777777" w:rsidR="004D3E44" w:rsidRPr="004D3E44" w:rsidRDefault="004D3E44" w:rsidP="004D3E44">
            <w:pPr>
              <w:spacing w:after="0" w:line="240" w:lineRule="auto"/>
              <w:jc w:val="right"/>
              <w:rPr>
                <w:rFonts w:ascii="BancoDoBrasil Textos" w:eastAsia="Times New Roman" w:hAnsi="BancoDoBrasil Textos" w:cs="Calibri"/>
                <w:sz w:val="14"/>
                <w:szCs w:val="14"/>
                <w:lang w:eastAsia="pt-BR"/>
              </w:rPr>
            </w:pPr>
            <w:r w:rsidRPr="004D3E44">
              <w:rPr>
                <w:rFonts w:ascii="BancoDoBrasil Textos" w:eastAsia="Times New Roman" w:hAnsi="BancoDoBrasil Textos" w:cs="Calibri"/>
                <w:sz w:val="14"/>
                <w:szCs w:val="14"/>
                <w:lang w:eastAsia="pt-BR"/>
              </w:rPr>
              <w:t xml:space="preserve">               11.971 </w:t>
            </w:r>
          </w:p>
        </w:tc>
        <w:tc>
          <w:tcPr>
            <w:tcW w:w="1296" w:type="pct"/>
            <w:tcBorders>
              <w:top w:val="nil"/>
              <w:left w:val="nil"/>
              <w:bottom w:val="single" w:sz="4" w:space="0" w:color="FFFFFF"/>
              <w:right w:val="single" w:sz="4" w:space="0" w:color="FFFFFF"/>
            </w:tcBorders>
            <w:shd w:val="clear" w:color="auto" w:fill="auto"/>
            <w:noWrap/>
            <w:vAlign w:val="center"/>
            <w:hideMark/>
          </w:tcPr>
          <w:p w14:paraId="4B3F1E36" w14:textId="77777777" w:rsidR="004D3E44" w:rsidRPr="004D3E44" w:rsidRDefault="004D3E44" w:rsidP="004D3E44">
            <w:pPr>
              <w:spacing w:after="0" w:line="240" w:lineRule="auto"/>
              <w:jc w:val="right"/>
              <w:rPr>
                <w:rFonts w:ascii="BancoDoBrasil Textos" w:eastAsia="Times New Roman" w:hAnsi="BancoDoBrasil Textos" w:cs="Calibri"/>
                <w:sz w:val="14"/>
                <w:szCs w:val="14"/>
                <w:lang w:eastAsia="pt-BR"/>
              </w:rPr>
            </w:pPr>
            <w:r w:rsidRPr="004D3E44">
              <w:rPr>
                <w:rFonts w:ascii="BancoDoBrasil Textos" w:eastAsia="Times New Roman" w:hAnsi="BancoDoBrasil Textos" w:cs="Calibri"/>
                <w:sz w:val="14"/>
                <w:szCs w:val="14"/>
                <w:lang w:eastAsia="pt-BR"/>
              </w:rPr>
              <w:t xml:space="preserve">                      5.254 </w:t>
            </w:r>
          </w:p>
        </w:tc>
      </w:tr>
      <w:tr w:rsidR="004D3E44" w:rsidRPr="004D3E44" w14:paraId="61395D0D" w14:textId="77777777" w:rsidTr="004D3E44">
        <w:trPr>
          <w:trHeight w:hRule="exact" w:val="227"/>
        </w:trPr>
        <w:tc>
          <w:tcPr>
            <w:tcW w:w="2609" w:type="pct"/>
            <w:tcBorders>
              <w:top w:val="nil"/>
              <w:left w:val="single" w:sz="4" w:space="0" w:color="FFFFFF"/>
              <w:bottom w:val="single" w:sz="4" w:space="0" w:color="FFFFFF"/>
              <w:right w:val="single" w:sz="4" w:space="0" w:color="FFFFFF"/>
            </w:tcBorders>
            <w:shd w:val="clear" w:color="auto" w:fill="auto"/>
            <w:noWrap/>
            <w:vAlign w:val="bottom"/>
            <w:hideMark/>
          </w:tcPr>
          <w:p w14:paraId="1E42A906" w14:textId="77777777" w:rsidR="004D3E44" w:rsidRPr="004D3E44" w:rsidRDefault="004D3E44" w:rsidP="004D3E44">
            <w:pPr>
              <w:spacing w:after="0" w:line="240" w:lineRule="auto"/>
              <w:jc w:val="left"/>
              <w:rPr>
                <w:rFonts w:ascii="BancoDoBrasil Textos" w:eastAsia="Times New Roman" w:hAnsi="BancoDoBrasil Textos" w:cs="Calibri"/>
                <w:sz w:val="14"/>
                <w:szCs w:val="14"/>
                <w:lang w:eastAsia="pt-BR"/>
              </w:rPr>
            </w:pPr>
            <w:r w:rsidRPr="004D3E44">
              <w:rPr>
                <w:rFonts w:ascii="BancoDoBrasil Textos" w:eastAsia="Times New Roman" w:hAnsi="BancoDoBrasil Textos" w:cs="Calibri"/>
                <w:sz w:val="14"/>
                <w:szCs w:val="14"/>
                <w:lang w:eastAsia="pt-BR"/>
              </w:rPr>
              <w:t>IR-Retido na Fonte</w:t>
            </w:r>
          </w:p>
        </w:tc>
        <w:tc>
          <w:tcPr>
            <w:tcW w:w="1094" w:type="pct"/>
            <w:tcBorders>
              <w:top w:val="nil"/>
              <w:left w:val="nil"/>
              <w:bottom w:val="single" w:sz="4" w:space="0" w:color="FFFFFF"/>
              <w:right w:val="single" w:sz="4" w:space="0" w:color="FFFFFF"/>
            </w:tcBorders>
            <w:shd w:val="clear" w:color="auto" w:fill="auto"/>
            <w:noWrap/>
            <w:vAlign w:val="center"/>
            <w:hideMark/>
          </w:tcPr>
          <w:p w14:paraId="7E5AFA75" w14:textId="77777777" w:rsidR="004D3E44" w:rsidRPr="004D3E44" w:rsidRDefault="004D3E44" w:rsidP="004D3E44">
            <w:pPr>
              <w:spacing w:after="0" w:line="240" w:lineRule="auto"/>
              <w:jc w:val="right"/>
              <w:rPr>
                <w:rFonts w:ascii="BancoDoBrasil Textos" w:eastAsia="Times New Roman" w:hAnsi="BancoDoBrasil Textos" w:cs="Calibri"/>
                <w:sz w:val="14"/>
                <w:szCs w:val="14"/>
                <w:lang w:eastAsia="pt-BR"/>
              </w:rPr>
            </w:pPr>
            <w:r w:rsidRPr="004D3E44">
              <w:rPr>
                <w:rFonts w:ascii="BancoDoBrasil Textos" w:eastAsia="Times New Roman" w:hAnsi="BancoDoBrasil Textos" w:cs="Calibri"/>
                <w:sz w:val="14"/>
                <w:szCs w:val="14"/>
                <w:lang w:eastAsia="pt-BR"/>
              </w:rPr>
              <w:t xml:space="preserve">                2.877 </w:t>
            </w:r>
          </w:p>
        </w:tc>
        <w:tc>
          <w:tcPr>
            <w:tcW w:w="1296" w:type="pct"/>
            <w:tcBorders>
              <w:top w:val="nil"/>
              <w:left w:val="nil"/>
              <w:bottom w:val="single" w:sz="4" w:space="0" w:color="FFFFFF"/>
              <w:right w:val="single" w:sz="4" w:space="0" w:color="FFFFFF"/>
            </w:tcBorders>
            <w:shd w:val="clear" w:color="auto" w:fill="auto"/>
            <w:noWrap/>
            <w:vAlign w:val="center"/>
            <w:hideMark/>
          </w:tcPr>
          <w:p w14:paraId="03474BF3" w14:textId="77777777" w:rsidR="004D3E44" w:rsidRPr="004D3E44" w:rsidRDefault="004D3E44" w:rsidP="004D3E44">
            <w:pPr>
              <w:spacing w:after="0" w:line="240" w:lineRule="auto"/>
              <w:jc w:val="right"/>
              <w:rPr>
                <w:rFonts w:ascii="BancoDoBrasil Textos" w:eastAsia="Times New Roman" w:hAnsi="BancoDoBrasil Textos" w:cs="Calibri"/>
                <w:sz w:val="14"/>
                <w:szCs w:val="14"/>
                <w:lang w:eastAsia="pt-BR"/>
              </w:rPr>
            </w:pPr>
            <w:r w:rsidRPr="004D3E44">
              <w:rPr>
                <w:rFonts w:ascii="BancoDoBrasil Textos" w:eastAsia="Times New Roman" w:hAnsi="BancoDoBrasil Textos" w:cs="Calibri"/>
                <w:sz w:val="14"/>
                <w:szCs w:val="14"/>
                <w:lang w:eastAsia="pt-BR"/>
              </w:rPr>
              <w:t xml:space="preserve">                      2.516 </w:t>
            </w:r>
          </w:p>
        </w:tc>
      </w:tr>
      <w:tr w:rsidR="004D3E44" w:rsidRPr="004D3E44" w14:paraId="7E0F092C" w14:textId="77777777" w:rsidTr="004D3E44">
        <w:trPr>
          <w:trHeight w:hRule="exact" w:val="227"/>
        </w:trPr>
        <w:tc>
          <w:tcPr>
            <w:tcW w:w="2609" w:type="pct"/>
            <w:tcBorders>
              <w:top w:val="nil"/>
              <w:left w:val="single" w:sz="4" w:space="0" w:color="FFFFFF"/>
              <w:bottom w:val="single" w:sz="4" w:space="0" w:color="FFFFFF"/>
              <w:right w:val="single" w:sz="4" w:space="0" w:color="FFFFFF"/>
            </w:tcBorders>
            <w:shd w:val="clear" w:color="auto" w:fill="auto"/>
            <w:noWrap/>
            <w:vAlign w:val="bottom"/>
            <w:hideMark/>
          </w:tcPr>
          <w:p w14:paraId="70B3A944" w14:textId="77777777" w:rsidR="004D3E44" w:rsidRPr="004D3E44" w:rsidRDefault="004D3E44" w:rsidP="004D3E44">
            <w:pPr>
              <w:spacing w:after="0" w:line="240" w:lineRule="auto"/>
              <w:jc w:val="left"/>
              <w:rPr>
                <w:rFonts w:ascii="BancoDoBrasil Textos" w:eastAsia="Times New Roman" w:hAnsi="BancoDoBrasil Textos" w:cs="Calibri"/>
                <w:sz w:val="14"/>
                <w:szCs w:val="14"/>
                <w:lang w:eastAsia="pt-BR"/>
              </w:rPr>
            </w:pPr>
            <w:r w:rsidRPr="004D3E44">
              <w:rPr>
                <w:rFonts w:ascii="BancoDoBrasil Textos" w:eastAsia="Times New Roman" w:hAnsi="BancoDoBrasil Textos" w:cs="Calibri"/>
                <w:sz w:val="14"/>
                <w:szCs w:val="14"/>
                <w:lang w:eastAsia="pt-BR"/>
              </w:rPr>
              <w:t>IRPJ</w:t>
            </w:r>
          </w:p>
        </w:tc>
        <w:tc>
          <w:tcPr>
            <w:tcW w:w="1094" w:type="pct"/>
            <w:tcBorders>
              <w:top w:val="nil"/>
              <w:left w:val="nil"/>
              <w:bottom w:val="single" w:sz="4" w:space="0" w:color="FFFFFF"/>
              <w:right w:val="single" w:sz="4" w:space="0" w:color="FFFFFF"/>
            </w:tcBorders>
            <w:shd w:val="clear" w:color="auto" w:fill="auto"/>
            <w:noWrap/>
            <w:vAlign w:val="center"/>
            <w:hideMark/>
          </w:tcPr>
          <w:p w14:paraId="37719BFA" w14:textId="77777777" w:rsidR="004D3E44" w:rsidRPr="004D3E44" w:rsidRDefault="004D3E44" w:rsidP="004D3E44">
            <w:pPr>
              <w:spacing w:after="0" w:line="240" w:lineRule="auto"/>
              <w:jc w:val="right"/>
              <w:rPr>
                <w:rFonts w:ascii="BancoDoBrasil Textos" w:eastAsia="Times New Roman" w:hAnsi="BancoDoBrasil Textos" w:cs="Calibri"/>
                <w:sz w:val="14"/>
                <w:szCs w:val="14"/>
                <w:lang w:eastAsia="pt-BR"/>
              </w:rPr>
            </w:pPr>
            <w:r w:rsidRPr="004D3E44">
              <w:rPr>
                <w:rFonts w:ascii="BancoDoBrasil Textos" w:eastAsia="Times New Roman" w:hAnsi="BancoDoBrasil Textos" w:cs="Calibri"/>
                <w:sz w:val="14"/>
                <w:szCs w:val="14"/>
                <w:lang w:eastAsia="pt-BR"/>
              </w:rPr>
              <w:t xml:space="preserve">                      -   </w:t>
            </w:r>
          </w:p>
        </w:tc>
        <w:tc>
          <w:tcPr>
            <w:tcW w:w="1296" w:type="pct"/>
            <w:tcBorders>
              <w:top w:val="nil"/>
              <w:left w:val="nil"/>
              <w:bottom w:val="single" w:sz="4" w:space="0" w:color="FFFFFF"/>
              <w:right w:val="single" w:sz="4" w:space="0" w:color="FFFFFF"/>
            </w:tcBorders>
            <w:shd w:val="clear" w:color="auto" w:fill="auto"/>
            <w:noWrap/>
            <w:vAlign w:val="center"/>
            <w:hideMark/>
          </w:tcPr>
          <w:p w14:paraId="1C798C7B" w14:textId="77777777" w:rsidR="004D3E44" w:rsidRPr="004D3E44" w:rsidRDefault="004D3E44" w:rsidP="004D3E44">
            <w:pPr>
              <w:spacing w:after="0" w:line="240" w:lineRule="auto"/>
              <w:jc w:val="right"/>
              <w:rPr>
                <w:rFonts w:ascii="BancoDoBrasil Textos" w:eastAsia="Times New Roman" w:hAnsi="BancoDoBrasil Textos" w:cs="Calibri"/>
                <w:sz w:val="14"/>
                <w:szCs w:val="14"/>
                <w:lang w:eastAsia="pt-BR"/>
              </w:rPr>
            </w:pPr>
            <w:r w:rsidRPr="004D3E44">
              <w:rPr>
                <w:rFonts w:ascii="BancoDoBrasil Textos" w:eastAsia="Times New Roman" w:hAnsi="BancoDoBrasil Textos" w:cs="Calibri"/>
                <w:sz w:val="14"/>
                <w:szCs w:val="14"/>
                <w:lang w:eastAsia="pt-BR"/>
              </w:rPr>
              <w:t xml:space="preserve">                           -   </w:t>
            </w:r>
          </w:p>
        </w:tc>
      </w:tr>
      <w:tr w:rsidR="004D3E44" w:rsidRPr="004D3E44" w14:paraId="0116624F" w14:textId="77777777" w:rsidTr="004D3E44">
        <w:trPr>
          <w:trHeight w:hRule="exact" w:val="227"/>
        </w:trPr>
        <w:tc>
          <w:tcPr>
            <w:tcW w:w="2609" w:type="pct"/>
            <w:tcBorders>
              <w:top w:val="nil"/>
              <w:left w:val="single" w:sz="4" w:space="0" w:color="FFFFFF"/>
              <w:bottom w:val="single" w:sz="4" w:space="0" w:color="FFFFFF"/>
              <w:right w:val="single" w:sz="4" w:space="0" w:color="FFFFFF"/>
            </w:tcBorders>
            <w:shd w:val="clear" w:color="auto" w:fill="auto"/>
            <w:noWrap/>
            <w:vAlign w:val="bottom"/>
            <w:hideMark/>
          </w:tcPr>
          <w:p w14:paraId="21DFC98F" w14:textId="77777777" w:rsidR="004D3E44" w:rsidRPr="004D3E44" w:rsidRDefault="004D3E44" w:rsidP="004D3E44">
            <w:pPr>
              <w:spacing w:after="0" w:line="240" w:lineRule="auto"/>
              <w:jc w:val="left"/>
              <w:rPr>
                <w:rFonts w:ascii="BancoDoBrasil Textos" w:eastAsia="Times New Roman" w:hAnsi="BancoDoBrasil Textos" w:cs="Calibri"/>
                <w:sz w:val="14"/>
                <w:szCs w:val="14"/>
                <w:lang w:eastAsia="pt-BR"/>
              </w:rPr>
            </w:pPr>
            <w:r w:rsidRPr="004D3E44">
              <w:rPr>
                <w:rFonts w:ascii="BancoDoBrasil Textos" w:eastAsia="Times New Roman" w:hAnsi="BancoDoBrasil Textos" w:cs="Calibri"/>
                <w:sz w:val="14"/>
                <w:szCs w:val="14"/>
                <w:lang w:eastAsia="pt-BR"/>
              </w:rPr>
              <w:t>FGTS</w:t>
            </w:r>
          </w:p>
        </w:tc>
        <w:tc>
          <w:tcPr>
            <w:tcW w:w="1094" w:type="pct"/>
            <w:tcBorders>
              <w:top w:val="nil"/>
              <w:left w:val="nil"/>
              <w:bottom w:val="single" w:sz="4" w:space="0" w:color="FFFFFF"/>
              <w:right w:val="single" w:sz="4" w:space="0" w:color="FFFFFF"/>
            </w:tcBorders>
            <w:shd w:val="clear" w:color="auto" w:fill="auto"/>
            <w:noWrap/>
            <w:vAlign w:val="center"/>
            <w:hideMark/>
          </w:tcPr>
          <w:p w14:paraId="21442E12" w14:textId="77777777" w:rsidR="004D3E44" w:rsidRPr="004D3E44" w:rsidRDefault="004D3E44" w:rsidP="004D3E44">
            <w:pPr>
              <w:spacing w:after="0" w:line="240" w:lineRule="auto"/>
              <w:jc w:val="right"/>
              <w:rPr>
                <w:rFonts w:ascii="BancoDoBrasil Textos" w:eastAsia="Times New Roman" w:hAnsi="BancoDoBrasil Textos" w:cs="Calibri"/>
                <w:sz w:val="14"/>
                <w:szCs w:val="14"/>
                <w:lang w:eastAsia="pt-BR"/>
              </w:rPr>
            </w:pPr>
            <w:r w:rsidRPr="004D3E44">
              <w:rPr>
                <w:rFonts w:ascii="BancoDoBrasil Textos" w:eastAsia="Times New Roman" w:hAnsi="BancoDoBrasil Textos" w:cs="Calibri"/>
                <w:sz w:val="14"/>
                <w:szCs w:val="14"/>
                <w:lang w:eastAsia="pt-BR"/>
              </w:rPr>
              <w:t xml:space="preserve">                1.883 </w:t>
            </w:r>
          </w:p>
        </w:tc>
        <w:tc>
          <w:tcPr>
            <w:tcW w:w="1296" w:type="pct"/>
            <w:tcBorders>
              <w:top w:val="nil"/>
              <w:left w:val="nil"/>
              <w:bottom w:val="single" w:sz="4" w:space="0" w:color="FFFFFF"/>
              <w:right w:val="single" w:sz="4" w:space="0" w:color="FFFFFF"/>
            </w:tcBorders>
            <w:shd w:val="clear" w:color="auto" w:fill="auto"/>
            <w:noWrap/>
            <w:vAlign w:val="center"/>
            <w:hideMark/>
          </w:tcPr>
          <w:p w14:paraId="4FA82814" w14:textId="77777777" w:rsidR="004D3E44" w:rsidRPr="004D3E44" w:rsidRDefault="004D3E44" w:rsidP="004D3E44">
            <w:pPr>
              <w:spacing w:after="0" w:line="240" w:lineRule="auto"/>
              <w:jc w:val="right"/>
              <w:rPr>
                <w:rFonts w:ascii="BancoDoBrasil Textos" w:eastAsia="Times New Roman" w:hAnsi="BancoDoBrasil Textos" w:cs="Calibri"/>
                <w:sz w:val="14"/>
                <w:szCs w:val="14"/>
                <w:lang w:eastAsia="pt-BR"/>
              </w:rPr>
            </w:pPr>
            <w:r w:rsidRPr="004D3E44">
              <w:rPr>
                <w:rFonts w:ascii="BancoDoBrasil Textos" w:eastAsia="Times New Roman" w:hAnsi="BancoDoBrasil Textos" w:cs="Calibri"/>
                <w:sz w:val="14"/>
                <w:szCs w:val="14"/>
                <w:lang w:eastAsia="pt-BR"/>
              </w:rPr>
              <w:t xml:space="preserve">                      1.722 </w:t>
            </w:r>
          </w:p>
        </w:tc>
      </w:tr>
      <w:tr w:rsidR="004D3E44" w:rsidRPr="004D3E44" w14:paraId="2950B4DC" w14:textId="77777777" w:rsidTr="004D3E44">
        <w:trPr>
          <w:trHeight w:hRule="exact" w:val="227"/>
        </w:trPr>
        <w:tc>
          <w:tcPr>
            <w:tcW w:w="2609" w:type="pct"/>
            <w:tcBorders>
              <w:top w:val="nil"/>
              <w:left w:val="single" w:sz="4" w:space="0" w:color="FFFFFF"/>
              <w:bottom w:val="single" w:sz="4" w:space="0" w:color="FFFFFF"/>
              <w:right w:val="single" w:sz="4" w:space="0" w:color="FFFFFF"/>
            </w:tcBorders>
            <w:shd w:val="clear" w:color="auto" w:fill="auto"/>
            <w:noWrap/>
            <w:vAlign w:val="bottom"/>
            <w:hideMark/>
          </w:tcPr>
          <w:p w14:paraId="52C61869" w14:textId="77777777" w:rsidR="004D3E44" w:rsidRPr="004D3E44" w:rsidRDefault="004D3E44" w:rsidP="004D3E44">
            <w:pPr>
              <w:spacing w:after="0" w:line="240" w:lineRule="auto"/>
              <w:jc w:val="left"/>
              <w:rPr>
                <w:rFonts w:ascii="BancoDoBrasil Textos" w:eastAsia="Times New Roman" w:hAnsi="BancoDoBrasil Textos" w:cs="Calibri"/>
                <w:sz w:val="14"/>
                <w:szCs w:val="14"/>
                <w:lang w:eastAsia="pt-BR"/>
              </w:rPr>
            </w:pPr>
            <w:r w:rsidRPr="004D3E44">
              <w:rPr>
                <w:rFonts w:ascii="BancoDoBrasil Textos" w:eastAsia="Times New Roman" w:hAnsi="BancoDoBrasil Textos" w:cs="Calibri"/>
                <w:sz w:val="14"/>
                <w:szCs w:val="14"/>
                <w:lang w:eastAsia="pt-BR"/>
              </w:rPr>
              <w:t>ISS</w:t>
            </w:r>
          </w:p>
        </w:tc>
        <w:tc>
          <w:tcPr>
            <w:tcW w:w="1094" w:type="pct"/>
            <w:tcBorders>
              <w:top w:val="nil"/>
              <w:left w:val="nil"/>
              <w:bottom w:val="single" w:sz="4" w:space="0" w:color="FFFFFF"/>
              <w:right w:val="single" w:sz="4" w:space="0" w:color="FFFFFF"/>
            </w:tcBorders>
            <w:shd w:val="clear" w:color="auto" w:fill="auto"/>
            <w:noWrap/>
            <w:vAlign w:val="center"/>
            <w:hideMark/>
          </w:tcPr>
          <w:p w14:paraId="14A35854" w14:textId="77777777" w:rsidR="004D3E44" w:rsidRPr="004D3E44" w:rsidRDefault="004D3E44" w:rsidP="004D3E44">
            <w:pPr>
              <w:spacing w:after="0" w:line="240" w:lineRule="auto"/>
              <w:jc w:val="right"/>
              <w:rPr>
                <w:rFonts w:ascii="BancoDoBrasil Textos" w:eastAsia="Times New Roman" w:hAnsi="BancoDoBrasil Textos" w:cs="Calibri"/>
                <w:sz w:val="14"/>
                <w:szCs w:val="14"/>
                <w:lang w:eastAsia="pt-BR"/>
              </w:rPr>
            </w:pPr>
            <w:r w:rsidRPr="004D3E44">
              <w:rPr>
                <w:rFonts w:ascii="BancoDoBrasil Textos" w:eastAsia="Times New Roman" w:hAnsi="BancoDoBrasil Textos" w:cs="Calibri"/>
                <w:sz w:val="14"/>
                <w:szCs w:val="14"/>
                <w:lang w:eastAsia="pt-BR"/>
              </w:rPr>
              <w:t xml:space="preserve">               12.931 </w:t>
            </w:r>
          </w:p>
        </w:tc>
        <w:tc>
          <w:tcPr>
            <w:tcW w:w="1296" w:type="pct"/>
            <w:tcBorders>
              <w:top w:val="nil"/>
              <w:left w:val="nil"/>
              <w:bottom w:val="single" w:sz="4" w:space="0" w:color="FFFFFF"/>
              <w:right w:val="single" w:sz="4" w:space="0" w:color="FFFFFF"/>
            </w:tcBorders>
            <w:shd w:val="clear" w:color="auto" w:fill="auto"/>
            <w:noWrap/>
            <w:vAlign w:val="center"/>
            <w:hideMark/>
          </w:tcPr>
          <w:p w14:paraId="598047D6" w14:textId="77777777" w:rsidR="004D3E44" w:rsidRPr="004D3E44" w:rsidRDefault="004D3E44" w:rsidP="004D3E44">
            <w:pPr>
              <w:spacing w:after="0" w:line="240" w:lineRule="auto"/>
              <w:jc w:val="right"/>
              <w:rPr>
                <w:rFonts w:ascii="BancoDoBrasil Textos" w:eastAsia="Times New Roman" w:hAnsi="BancoDoBrasil Textos" w:cs="Calibri"/>
                <w:sz w:val="14"/>
                <w:szCs w:val="14"/>
                <w:lang w:eastAsia="pt-BR"/>
              </w:rPr>
            </w:pPr>
            <w:r w:rsidRPr="004D3E44">
              <w:rPr>
                <w:rFonts w:ascii="BancoDoBrasil Textos" w:eastAsia="Times New Roman" w:hAnsi="BancoDoBrasil Textos" w:cs="Calibri"/>
                <w:sz w:val="14"/>
                <w:szCs w:val="14"/>
                <w:lang w:eastAsia="pt-BR"/>
              </w:rPr>
              <w:t xml:space="preserve">                      9.181 </w:t>
            </w:r>
          </w:p>
        </w:tc>
      </w:tr>
      <w:tr w:rsidR="004D3E44" w:rsidRPr="004D3E44" w14:paraId="515BF7DB" w14:textId="77777777" w:rsidTr="004D3E44">
        <w:trPr>
          <w:trHeight w:hRule="exact" w:val="227"/>
        </w:trPr>
        <w:tc>
          <w:tcPr>
            <w:tcW w:w="2609" w:type="pct"/>
            <w:tcBorders>
              <w:top w:val="nil"/>
              <w:left w:val="single" w:sz="4" w:space="0" w:color="FFFFFF"/>
              <w:bottom w:val="single" w:sz="4" w:space="0" w:color="FFFFFF"/>
              <w:right w:val="single" w:sz="4" w:space="0" w:color="FFFFFF"/>
            </w:tcBorders>
            <w:shd w:val="clear" w:color="auto" w:fill="auto"/>
            <w:noWrap/>
            <w:vAlign w:val="bottom"/>
            <w:hideMark/>
          </w:tcPr>
          <w:p w14:paraId="183726C7" w14:textId="77777777" w:rsidR="004D3E44" w:rsidRPr="004D3E44" w:rsidRDefault="004D3E44" w:rsidP="004D3E44">
            <w:pPr>
              <w:spacing w:after="0" w:line="240" w:lineRule="auto"/>
              <w:jc w:val="left"/>
              <w:rPr>
                <w:rFonts w:ascii="BancoDoBrasil Textos" w:eastAsia="Times New Roman" w:hAnsi="BancoDoBrasil Textos" w:cs="Calibri"/>
                <w:sz w:val="14"/>
                <w:szCs w:val="14"/>
                <w:lang w:eastAsia="pt-BR"/>
              </w:rPr>
            </w:pPr>
            <w:r w:rsidRPr="004D3E44">
              <w:rPr>
                <w:rFonts w:ascii="BancoDoBrasil Textos" w:eastAsia="Times New Roman" w:hAnsi="BancoDoBrasil Textos" w:cs="Calibri"/>
                <w:sz w:val="14"/>
                <w:szCs w:val="14"/>
                <w:lang w:eastAsia="pt-BR"/>
              </w:rPr>
              <w:t>ICMS</w:t>
            </w:r>
          </w:p>
        </w:tc>
        <w:tc>
          <w:tcPr>
            <w:tcW w:w="1094" w:type="pct"/>
            <w:tcBorders>
              <w:top w:val="nil"/>
              <w:left w:val="nil"/>
              <w:bottom w:val="single" w:sz="4" w:space="0" w:color="FFFFFF"/>
              <w:right w:val="single" w:sz="4" w:space="0" w:color="FFFFFF"/>
            </w:tcBorders>
            <w:shd w:val="clear" w:color="auto" w:fill="auto"/>
            <w:noWrap/>
            <w:vAlign w:val="center"/>
            <w:hideMark/>
          </w:tcPr>
          <w:p w14:paraId="16D76561" w14:textId="77777777" w:rsidR="004D3E44" w:rsidRPr="004D3E44" w:rsidRDefault="004D3E44" w:rsidP="004D3E44">
            <w:pPr>
              <w:spacing w:after="0" w:line="240" w:lineRule="auto"/>
              <w:jc w:val="right"/>
              <w:rPr>
                <w:rFonts w:ascii="BancoDoBrasil Textos" w:eastAsia="Times New Roman" w:hAnsi="BancoDoBrasil Textos" w:cs="Calibri"/>
                <w:sz w:val="14"/>
                <w:szCs w:val="14"/>
                <w:lang w:eastAsia="pt-BR"/>
              </w:rPr>
            </w:pPr>
            <w:r w:rsidRPr="004D3E44">
              <w:rPr>
                <w:rFonts w:ascii="BancoDoBrasil Textos" w:eastAsia="Times New Roman" w:hAnsi="BancoDoBrasil Textos" w:cs="Calibri"/>
                <w:sz w:val="14"/>
                <w:szCs w:val="14"/>
                <w:lang w:eastAsia="pt-BR"/>
              </w:rPr>
              <w:t xml:space="preserve">                1.436 </w:t>
            </w:r>
          </w:p>
        </w:tc>
        <w:tc>
          <w:tcPr>
            <w:tcW w:w="1296" w:type="pct"/>
            <w:tcBorders>
              <w:top w:val="nil"/>
              <w:left w:val="nil"/>
              <w:bottom w:val="single" w:sz="4" w:space="0" w:color="FFFFFF"/>
              <w:right w:val="single" w:sz="4" w:space="0" w:color="FFFFFF"/>
            </w:tcBorders>
            <w:shd w:val="clear" w:color="auto" w:fill="auto"/>
            <w:noWrap/>
            <w:vAlign w:val="center"/>
            <w:hideMark/>
          </w:tcPr>
          <w:p w14:paraId="6058FFD8" w14:textId="77777777" w:rsidR="004D3E44" w:rsidRPr="004D3E44" w:rsidRDefault="004D3E44" w:rsidP="004D3E44">
            <w:pPr>
              <w:spacing w:after="0" w:line="240" w:lineRule="auto"/>
              <w:jc w:val="right"/>
              <w:rPr>
                <w:rFonts w:ascii="BancoDoBrasil Textos" w:eastAsia="Times New Roman" w:hAnsi="BancoDoBrasil Textos" w:cs="Calibri"/>
                <w:sz w:val="14"/>
                <w:szCs w:val="14"/>
                <w:lang w:eastAsia="pt-BR"/>
              </w:rPr>
            </w:pPr>
            <w:r w:rsidRPr="004D3E44">
              <w:rPr>
                <w:rFonts w:ascii="BancoDoBrasil Textos" w:eastAsia="Times New Roman" w:hAnsi="BancoDoBrasil Textos" w:cs="Calibri"/>
                <w:sz w:val="14"/>
                <w:szCs w:val="14"/>
                <w:lang w:eastAsia="pt-BR"/>
              </w:rPr>
              <w:t xml:space="preserve">                      2.205 </w:t>
            </w:r>
          </w:p>
        </w:tc>
      </w:tr>
      <w:tr w:rsidR="004D3E44" w:rsidRPr="004D3E44" w14:paraId="584FAAC8" w14:textId="77777777" w:rsidTr="004D3E44">
        <w:trPr>
          <w:trHeight w:hRule="exact" w:val="227"/>
        </w:trPr>
        <w:tc>
          <w:tcPr>
            <w:tcW w:w="2609" w:type="pct"/>
            <w:tcBorders>
              <w:top w:val="nil"/>
              <w:left w:val="single" w:sz="4" w:space="0" w:color="FFFFFF"/>
              <w:bottom w:val="single" w:sz="4" w:space="0" w:color="FFFFFF"/>
              <w:right w:val="single" w:sz="4" w:space="0" w:color="FFFFFF"/>
            </w:tcBorders>
            <w:shd w:val="clear" w:color="auto" w:fill="auto"/>
            <w:noWrap/>
            <w:vAlign w:val="bottom"/>
            <w:hideMark/>
          </w:tcPr>
          <w:p w14:paraId="50406619" w14:textId="77777777" w:rsidR="004D3E44" w:rsidRPr="004D3E44" w:rsidRDefault="004D3E44" w:rsidP="004D3E44">
            <w:pPr>
              <w:spacing w:after="0" w:line="240" w:lineRule="auto"/>
              <w:jc w:val="left"/>
              <w:rPr>
                <w:rFonts w:ascii="BancoDoBrasil Textos" w:eastAsia="Times New Roman" w:hAnsi="BancoDoBrasil Textos" w:cs="Calibri"/>
                <w:sz w:val="14"/>
                <w:szCs w:val="14"/>
                <w:lang w:eastAsia="pt-BR"/>
              </w:rPr>
            </w:pPr>
            <w:r w:rsidRPr="004D3E44">
              <w:rPr>
                <w:rFonts w:ascii="BancoDoBrasil Textos" w:eastAsia="Times New Roman" w:hAnsi="BancoDoBrasil Textos" w:cs="Calibri"/>
                <w:sz w:val="14"/>
                <w:szCs w:val="14"/>
                <w:lang w:eastAsia="pt-BR"/>
              </w:rPr>
              <w:t>Outros</w:t>
            </w:r>
          </w:p>
        </w:tc>
        <w:tc>
          <w:tcPr>
            <w:tcW w:w="1094" w:type="pct"/>
            <w:tcBorders>
              <w:top w:val="nil"/>
              <w:left w:val="nil"/>
              <w:bottom w:val="single" w:sz="4" w:space="0" w:color="FFFFFF"/>
              <w:right w:val="single" w:sz="4" w:space="0" w:color="FFFFFF"/>
            </w:tcBorders>
            <w:shd w:val="clear" w:color="auto" w:fill="auto"/>
            <w:noWrap/>
            <w:vAlign w:val="center"/>
            <w:hideMark/>
          </w:tcPr>
          <w:p w14:paraId="5199A93E" w14:textId="77777777" w:rsidR="004D3E44" w:rsidRPr="004D3E44" w:rsidRDefault="004D3E44" w:rsidP="004D3E44">
            <w:pPr>
              <w:spacing w:after="0" w:line="240" w:lineRule="auto"/>
              <w:jc w:val="right"/>
              <w:rPr>
                <w:rFonts w:ascii="BancoDoBrasil Textos" w:eastAsia="Times New Roman" w:hAnsi="BancoDoBrasil Textos" w:cs="Calibri"/>
                <w:sz w:val="14"/>
                <w:szCs w:val="14"/>
                <w:lang w:eastAsia="pt-BR"/>
              </w:rPr>
            </w:pPr>
            <w:r w:rsidRPr="004D3E44">
              <w:rPr>
                <w:rFonts w:ascii="BancoDoBrasil Textos" w:eastAsia="Times New Roman" w:hAnsi="BancoDoBrasil Textos" w:cs="Calibri"/>
                <w:sz w:val="14"/>
                <w:szCs w:val="14"/>
                <w:lang w:eastAsia="pt-BR"/>
              </w:rPr>
              <w:t xml:space="preserve">                      82 </w:t>
            </w:r>
          </w:p>
        </w:tc>
        <w:tc>
          <w:tcPr>
            <w:tcW w:w="1296" w:type="pct"/>
            <w:tcBorders>
              <w:top w:val="nil"/>
              <w:left w:val="nil"/>
              <w:bottom w:val="single" w:sz="4" w:space="0" w:color="FFFFFF"/>
              <w:right w:val="single" w:sz="4" w:space="0" w:color="FFFFFF"/>
            </w:tcBorders>
            <w:shd w:val="clear" w:color="auto" w:fill="auto"/>
            <w:noWrap/>
            <w:vAlign w:val="center"/>
            <w:hideMark/>
          </w:tcPr>
          <w:p w14:paraId="0EFE9967" w14:textId="77777777" w:rsidR="004D3E44" w:rsidRPr="004D3E44" w:rsidRDefault="004D3E44" w:rsidP="004D3E44">
            <w:pPr>
              <w:spacing w:after="0" w:line="240" w:lineRule="auto"/>
              <w:jc w:val="right"/>
              <w:rPr>
                <w:rFonts w:ascii="BancoDoBrasil Textos" w:eastAsia="Times New Roman" w:hAnsi="BancoDoBrasil Textos" w:cs="Calibri"/>
                <w:sz w:val="14"/>
                <w:szCs w:val="14"/>
                <w:lang w:eastAsia="pt-BR"/>
              </w:rPr>
            </w:pPr>
            <w:r w:rsidRPr="004D3E44">
              <w:rPr>
                <w:rFonts w:ascii="BancoDoBrasil Textos" w:eastAsia="Times New Roman" w:hAnsi="BancoDoBrasil Textos" w:cs="Calibri"/>
                <w:sz w:val="14"/>
                <w:szCs w:val="14"/>
                <w:lang w:eastAsia="pt-BR"/>
              </w:rPr>
              <w:t xml:space="preserve">                           75 </w:t>
            </w:r>
          </w:p>
        </w:tc>
      </w:tr>
      <w:tr w:rsidR="004D3E44" w:rsidRPr="004D3E44" w14:paraId="2B935A15" w14:textId="77777777" w:rsidTr="004D3E44">
        <w:trPr>
          <w:trHeight w:hRule="exact" w:val="227"/>
        </w:trPr>
        <w:tc>
          <w:tcPr>
            <w:tcW w:w="2609" w:type="pct"/>
            <w:tcBorders>
              <w:top w:val="nil"/>
              <w:left w:val="single" w:sz="12" w:space="0" w:color="FFFFFF"/>
              <w:bottom w:val="single" w:sz="4" w:space="0" w:color="auto"/>
              <w:right w:val="single" w:sz="4" w:space="0" w:color="FFFFFF"/>
            </w:tcBorders>
            <w:shd w:val="clear" w:color="auto" w:fill="auto"/>
            <w:noWrap/>
            <w:vAlign w:val="center"/>
            <w:hideMark/>
          </w:tcPr>
          <w:p w14:paraId="03579480" w14:textId="77777777" w:rsidR="004D3E44" w:rsidRPr="004D3E44" w:rsidRDefault="004D3E44" w:rsidP="004D3E44">
            <w:pPr>
              <w:spacing w:after="0" w:line="240" w:lineRule="auto"/>
              <w:jc w:val="left"/>
              <w:rPr>
                <w:rFonts w:ascii="BancoDoBrasil Textos" w:eastAsia="Times New Roman" w:hAnsi="BancoDoBrasil Textos" w:cs="Calibri"/>
                <w:b/>
                <w:bCs/>
                <w:sz w:val="14"/>
                <w:szCs w:val="14"/>
                <w:lang w:eastAsia="pt-BR"/>
              </w:rPr>
            </w:pPr>
            <w:r w:rsidRPr="004D3E44">
              <w:rPr>
                <w:rFonts w:ascii="BancoDoBrasil Textos" w:eastAsia="Times New Roman" w:hAnsi="BancoDoBrasil Textos" w:cs="Calibri"/>
                <w:b/>
                <w:bCs/>
                <w:sz w:val="14"/>
                <w:szCs w:val="14"/>
                <w:lang w:eastAsia="pt-BR"/>
              </w:rPr>
              <w:t xml:space="preserve"> Total </w:t>
            </w:r>
          </w:p>
        </w:tc>
        <w:tc>
          <w:tcPr>
            <w:tcW w:w="1094" w:type="pct"/>
            <w:tcBorders>
              <w:top w:val="nil"/>
              <w:left w:val="single" w:sz="12" w:space="0" w:color="FFFFFF"/>
              <w:bottom w:val="single" w:sz="4" w:space="0" w:color="auto"/>
              <w:right w:val="single" w:sz="4" w:space="0" w:color="FFFFFF"/>
            </w:tcBorders>
            <w:shd w:val="clear" w:color="auto" w:fill="auto"/>
            <w:noWrap/>
            <w:vAlign w:val="center"/>
            <w:hideMark/>
          </w:tcPr>
          <w:p w14:paraId="51E89DCF" w14:textId="77777777" w:rsidR="004D3E44" w:rsidRPr="004D3E44" w:rsidRDefault="004D3E44" w:rsidP="004D3E44">
            <w:pPr>
              <w:spacing w:after="0" w:line="240" w:lineRule="auto"/>
              <w:jc w:val="right"/>
              <w:rPr>
                <w:rFonts w:ascii="BancoDoBrasil Textos" w:eastAsia="Times New Roman" w:hAnsi="BancoDoBrasil Textos" w:cs="Calibri"/>
                <w:b/>
                <w:bCs/>
                <w:sz w:val="14"/>
                <w:szCs w:val="14"/>
                <w:lang w:eastAsia="pt-BR"/>
              </w:rPr>
            </w:pPr>
            <w:r w:rsidRPr="004D3E44">
              <w:rPr>
                <w:rFonts w:ascii="BancoDoBrasil Textos" w:eastAsia="Times New Roman" w:hAnsi="BancoDoBrasil Textos" w:cs="Calibri"/>
                <w:b/>
                <w:bCs/>
                <w:sz w:val="14"/>
                <w:szCs w:val="14"/>
                <w:lang w:eastAsia="pt-BR"/>
              </w:rPr>
              <w:t xml:space="preserve">             39.338 </w:t>
            </w:r>
          </w:p>
        </w:tc>
        <w:tc>
          <w:tcPr>
            <w:tcW w:w="1296" w:type="pct"/>
            <w:tcBorders>
              <w:top w:val="nil"/>
              <w:left w:val="single" w:sz="12" w:space="0" w:color="FFFFFF"/>
              <w:bottom w:val="single" w:sz="4" w:space="0" w:color="auto"/>
              <w:right w:val="single" w:sz="4" w:space="0" w:color="FFFFFF"/>
            </w:tcBorders>
            <w:shd w:val="clear" w:color="auto" w:fill="auto"/>
            <w:noWrap/>
            <w:vAlign w:val="center"/>
            <w:hideMark/>
          </w:tcPr>
          <w:p w14:paraId="63FAE796" w14:textId="77777777" w:rsidR="004D3E44" w:rsidRPr="004D3E44" w:rsidRDefault="004D3E44" w:rsidP="004D3E44">
            <w:pPr>
              <w:spacing w:after="0" w:line="240" w:lineRule="auto"/>
              <w:jc w:val="right"/>
              <w:rPr>
                <w:rFonts w:ascii="BancoDoBrasil Textos" w:eastAsia="Times New Roman" w:hAnsi="BancoDoBrasil Textos" w:cs="Calibri"/>
                <w:b/>
                <w:bCs/>
                <w:sz w:val="14"/>
                <w:szCs w:val="14"/>
                <w:lang w:eastAsia="pt-BR"/>
              </w:rPr>
            </w:pPr>
            <w:r w:rsidRPr="004D3E44">
              <w:rPr>
                <w:rFonts w:ascii="BancoDoBrasil Textos" w:eastAsia="Times New Roman" w:hAnsi="BancoDoBrasil Textos" w:cs="Calibri"/>
                <w:b/>
                <w:bCs/>
                <w:sz w:val="14"/>
                <w:szCs w:val="14"/>
                <w:lang w:eastAsia="pt-BR"/>
              </w:rPr>
              <w:t xml:space="preserve">                   29.164 </w:t>
            </w:r>
          </w:p>
        </w:tc>
      </w:tr>
    </w:tbl>
    <w:p w14:paraId="69FC9EC3" w14:textId="77777777" w:rsidR="009C6C9A" w:rsidRPr="0067773B" w:rsidRDefault="009C6C9A" w:rsidP="00CF4002">
      <w:pPr>
        <w:pStyle w:val="Subttulo"/>
        <w:numPr>
          <w:ilvl w:val="0"/>
          <w:numId w:val="0"/>
        </w:numPr>
        <w:spacing w:before="120" w:after="120"/>
        <w:ind w:right="-1"/>
        <w:rPr>
          <w:b/>
          <w:caps w:val="0"/>
          <w:color w:val="auto"/>
          <w:spacing w:val="0"/>
          <w:szCs w:val="20"/>
        </w:rPr>
      </w:pPr>
      <w:bookmarkStart w:id="103" w:name="_Toc162884696"/>
      <w:r w:rsidRPr="0067773B">
        <w:rPr>
          <w:b/>
          <w:caps w:val="0"/>
          <w:color w:val="auto"/>
          <w:spacing w:val="0"/>
          <w:szCs w:val="20"/>
        </w:rPr>
        <w:t>NOTA 18 – EMPRÉSTIMOS</w:t>
      </w:r>
      <w:bookmarkEnd w:id="102"/>
      <w:bookmarkEnd w:id="103"/>
    </w:p>
    <w:p w14:paraId="1B637C0E" w14:textId="77777777" w:rsidR="009C6C9A" w:rsidRPr="0067773B" w:rsidRDefault="009C6C9A" w:rsidP="00CF4002">
      <w:pPr>
        <w:spacing w:before="120" w:after="120"/>
        <w:ind w:right="-1"/>
        <w:rPr>
          <w:rFonts w:ascii="BancoDoBrasil Textos" w:hAnsi="BancoDoBrasil Textos" w:cs="Arial"/>
          <w:sz w:val="18"/>
        </w:rPr>
      </w:pPr>
      <w:r w:rsidRPr="0067773B">
        <w:rPr>
          <w:rFonts w:ascii="BancoDoBrasil Textos" w:hAnsi="BancoDoBrasil Textos" w:cs="Arial"/>
          <w:sz w:val="18"/>
        </w:rPr>
        <w:t>Os Empréstimos são reconhecidos, inicialmente, pelo valor justo, líquido dos custos incorridos na transação, e demonstrados pelo custo amortizado, isto é, acrescidos dos encargos e juros proporcionais ao período incorrido.</w:t>
      </w:r>
    </w:p>
    <w:p w14:paraId="529AD710" w14:textId="77777777" w:rsidR="009C6C9A" w:rsidRPr="0067773B" w:rsidRDefault="009C6C9A" w:rsidP="00CF4002">
      <w:pPr>
        <w:spacing w:before="120" w:after="120"/>
        <w:ind w:right="-1"/>
        <w:rPr>
          <w:rFonts w:ascii="BancoDoBrasil Textos" w:hAnsi="BancoDoBrasil Textos" w:cs="Arial"/>
          <w:sz w:val="18"/>
        </w:rPr>
      </w:pPr>
      <w:r w:rsidRPr="0067773B">
        <w:rPr>
          <w:rFonts w:ascii="BancoDoBrasil Textos" w:hAnsi="BancoDoBrasil Textos" w:cs="Arial"/>
          <w:sz w:val="18"/>
        </w:rPr>
        <w:t>São classificados no Passivo Circulante, a menos que a Companhia tenha um direito incondicional de diferir a liquidação do passivo por, pelo menos, 12 meses após a data do balanço.</w:t>
      </w:r>
    </w:p>
    <w:p w14:paraId="19396093" w14:textId="25DE54F7" w:rsidR="009C6C9A" w:rsidRPr="00C95C17" w:rsidRDefault="009C6C9A" w:rsidP="00CF4002">
      <w:pPr>
        <w:spacing w:before="120" w:after="120"/>
        <w:ind w:right="-1"/>
        <w:rPr>
          <w:rFonts w:ascii="BancoDoBrasil Textos" w:hAnsi="BancoDoBrasil Textos" w:cs="Arial"/>
          <w:strike/>
          <w:sz w:val="18"/>
        </w:rPr>
      </w:pPr>
      <w:r w:rsidRPr="0067773B">
        <w:rPr>
          <w:rFonts w:ascii="BancoDoBrasil Textos" w:hAnsi="BancoDoBrasil Textos" w:cs="Arial"/>
          <w:sz w:val="18"/>
        </w:rPr>
        <w:t>Em abril de 2021 optou-se pela captação de recursos para o encerramento do processo arbitral envolvendo o Banco da Amazônia S.A com débito total no valor de R</w:t>
      </w:r>
      <w:r w:rsidR="0008333D">
        <w:rPr>
          <w:rFonts w:ascii="BancoDoBrasil Textos" w:hAnsi="BancoDoBrasil Textos" w:cs="Arial"/>
          <w:sz w:val="18"/>
        </w:rPr>
        <w:t>$</w:t>
      </w:r>
      <w:r w:rsidRPr="0067773B">
        <w:rPr>
          <w:rFonts w:ascii="BancoDoBrasil Textos" w:hAnsi="BancoDoBrasil Textos" w:cs="Arial"/>
          <w:sz w:val="18"/>
        </w:rPr>
        <w:t>217,6 milhões, sendo R</w:t>
      </w:r>
      <w:r w:rsidR="0008333D">
        <w:rPr>
          <w:rFonts w:ascii="BancoDoBrasil Textos" w:hAnsi="BancoDoBrasil Textos" w:cs="Arial"/>
          <w:sz w:val="18"/>
        </w:rPr>
        <w:t>$</w:t>
      </w:r>
      <w:r w:rsidRPr="0067773B">
        <w:rPr>
          <w:rFonts w:ascii="BancoDoBrasil Textos" w:hAnsi="BancoDoBrasil Textos" w:cs="Arial"/>
          <w:sz w:val="18"/>
        </w:rPr>
        <w:t>68,9 milhões recursos próprios e R</w:t>
      </w:r>
      <w:r w:rsidR="0008333D">
        <w:rPr>
          <w:rFonts w:ascii="BancoDoBrasil Textos" w:hAnsi="BancoDoBrasil Textos" w:cs="Arial"/>
          <w:sz w:val="18"/>
        </w:rPr>
        <w:t>$</w:t>
      </w:r>
      <w:r w:rsidRPr="0067773B">
        <w:rPr>
          <w:rFonts w:ascii="BancoDoBrasil Textos" w:hAnsi="BancoDoBrasil Textos" w:cs="Arial"/>
          <w:sz w:val="18"/>
        </w:rPr>
        <w:t xml:space="preserve">148,7 milhões de empréstimo de longo prazo (05 anos) captado junto ao </w:t>
      </w:r>
      <w:r w:rsidR="00781146">
        <w:rPr>
          <w:rFonts w:ascii="BancoDoBrasil Textos" w:hAnsi="BancoDoBrasil Textos" w:cs="Arial"/>
          <w:sz w:val="18"/>
        </w:rPr>
        <w:t>Banco do Brasil S.A.</w:t>
      </w:r>
      <w:r w:rsidRPr="0067773B">
        <w:rPr>
          <w:rFonts w:ascii="BancoDoBrasil Textos" w:hAnsi="BancoDoBrasil Textos" w:cs="Arial"/>
          <w:sz w:val="18"/>
        </w:rPr>
        <w:t xml:space="preserve"> em abril de 2021 ao custo mensal de CDI + 2,1</w:t>
      </w:r>
      <w:r w:rsidR="00EB71EF">
        <w:rPr>
          <w:rFonts w:ascii="BancoDoBrasil Textos" w:hAnsi="BancoDoBrasil Textos" w:cs="Arial"/>
          <w:sz w:val="18"/>
        </w:rPr>
        <w:t>0</w:t>
      </w:r>
      <w:r w:rsidRPr="0067773B">
        <w:rPr>
          <w:rFonts w:ascii="BancoDoBrasil Textos" w:hAnsi="BancoDoBrasil Textos" w:cs="Arial"/>
          <w:sz w:val="18"/>
        </w:rPr>
        <w:t>% a.a. e amortização semestral de R</w:t>
      </w:r>
      <w:r w:rsidR="0008333D">
        <w:rPr>
          <w:rFonts w:ascii="BancoDoBrasil Textos" w:hAnsi="BancoDoBrasil Textos" w:cs="Arial"/>
          <w:sz w:val="18"/>
        </w:rPr>
        <w:t>$</w:t>
      </w:r>
      <w:r w:rsidRPr="0067773B">
        <w:rPr>
          <w:rFonts w:ascii="BancoDoBrasil Textos" w:hAnsi="BancoDoBrasil Textos" w:cs="Arial"/>
          <w:sz w:val="18"/>
        </w:rPr>
        <w:t xml:space="preserve">7,5 milhões. </w:t>
      </w:r>
    </w:p>
    <w:tbl>
      <w:tblPr>
        <w:tblW w:w="5000" w:type="pct"/>
        <w:tblCellMar>
          <w:left w:w="70" w:type="dxa"/>
          <w:right w:w="70" w:type="dxa"/>
        </w:tblCellMar>
        <w:tblLook w:val="04A0" w:firstRow="1" w:lastRow="0" w:firstColumn="1" w:lastColumn="0" w:noHBand="0" w:noVBand="1"/>
      </w:tblPr>
      <w:tblGrid>
        <w:gridCol w:w="2912"/>
        <w:gridCol w:w="1681"/>
        <w:gridCol w:w="1677"/>
        <w:gridCol w:w="1669"/>
        <w:gridCol w:w="1689"/>
      </w:tblGrid>
      <w:tr w:rsidR="00331026" w:rsidRPr="0071199B" w14:paraId="7989A96E" w14:textId="77777777" w:rsidTr="00331026">
        <w:trPr>
          <w:trHeight w:hRule="exact" w:val="227"/>
        </w:trPr>
        <w:tc>
          <w:tcPr>
            <w:tcW w:w="1512"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11CFE4A1" w14:textId="77777777" w:rsidR="00331026" w:rsidRPr="0071199B" w:rsidRDefault="00331026" w:rsidP="00331026">
            <w:pPr>
              <w:spacing w:after="0" w:line="240" w:lineRule="auto"/>
              <w:jc w:val="left"/>
              <w:rPr>
                <w:rFonts w:ascii="BancoDoBrasil Textos" w:eastAsia="Times New Roman" w:hAnsi="BancoDoBrasil Textos" w:cs="Calibri"/>
                <w:b/>
                <w:bCs/>
                <w:sz w:val="14"/>
                <w:szCs w:val="14"/>
                <w:lang w:eastAsia="pt-BR"/>
              </w:rPr>
            </w:pPr>
            <w:bookmarkStart w:id="104" w:name="OLE_LINK3"/>
            <w:r w:rsidRPr="0071199B">
              <w:rPr>
                <w:rFonts w:ascii="BancoDoBrasil Textos" w:eastAsia="Times New Roman" w:hAnsi="BancoDoBrasil Textos" w:cs="Calibri"/>
                <w:b/>
                <w:bCs/>
                <w:sz w:val="14"/>
                <w:szCs w:val="14"/>
                <w:lang w:eastAsia="pt-BR"/>
              </w:rPr>
              <w:t>Descrição</w:t>
            </w:r>
          </w:p>
        </w:tc>
        <w:tc>
          <w:tcPr>
            <w:tcW w:w="1744"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6F82B12D" w14:textId="77777777" w:rsidR="00331026" w:rsidRPr="0071199B" w:rsidRDefault="00331026" w:rsidP="00331026">
            <w:pPr>
              <w:spacing w:after="0" w:line="240" w:lineRule="auto"/>
              <w:jc w:val="center"/>
              <w:rPr>
                <w:rFonts w:ascii="BancoDoBrasil Textos" w:eastAsia="Times New Roman" w:hAnsi="BancoDoBrasil Textos" w:cs="Calibri"/>
                <w:b/>
                <w:bCs/>
                <w:sz w:val="14"/>
                <w:szCs w:val="14"/>
                <w:lang w:eastAsia="pt-BR"/>
              </w:rPr>
            </w:pPr>
            <w:r w:rsidRPr="0071199B">
              <w:rPr>
                <w:rFonts w:ascii="BancoDoBrasil Textos" w:eastAsia="Times New Roman" w:hAnsi="BancoDoBrasil Textos" w:cs="Calibri"/>
                <w:b/>
                <w:bCs/>
                <w:sz w:val="14"/>
                <w:szCs w:val="14"/>
                <w:lang w:eastAsia="pt-BR"/>
              </w:rPr>
              <w:t>31.12.2023</w:t>
            </w:r>
          </w:p>
        </w:tc>
        <w:tc>
          <w:tcPr>
            <w:tcW w:w="1744" w:type="pct"/>
            <w:gridSpan w:val="2"/>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03D41080" w14:textId="77777777" w:rsidR="00331026" w:rsidRPr="0071199B" w:rsidRDefault="00331026" w:rsidP="00331026">
            <w:pPr>
              <w:spacing w:after="0" w:line="240" w:lineRule="auto"/>
              <w:jc w:val="center"/>
              <w:rPr>
                <w:rFonts w:ascii="BancoDoBrasil Textos" w:eastAsia="Times New Roman" w:hAnsi="BancoDoBrasil Textos" w:cs="Calibri"/>
                <w:b/>
                <w:bCs/>
                <w:sz w:val="14"/>
                <w:szCs w:val="14"/>
                <w:lang w:eastAsia="pt-BR"/>
              </w:rPr>
            </w:pPr>
            <w:r w:rsidRPr="0071199B">
              <w:rPr>
                <w:rFonts w:ascii="BancoDoBrasil Textos" w:eastAsia="Times New Roman" w:hAnsi="BancoDoBrasil Textos" w:cs="Calibri"/>
                <w:b/>
                <w:bCs/>
                <w:sz w:val="14"/>
                <w:szCs w:val="14"/>
                <w:lang w:eastAsia="pt-BR"/>
              </w:rPr>
              <w:t>31.12.2022</w:t>
            </w:r>
          </w:p>
        </w:tc>
      </w:tr>
      <w:tr w:rsidR="00331026" w:rsidRPr="0071199B" w14:paraId="2711CBFC" w14:textId="77777777" w:rsidTr="00331026">
        <w:trPr>
          <w:trHeight w:hRule="exact" w:val="227"/>
        </w:trPr>
        <w:tc>
          <w:tcPr>
            <w:tcW w:w="1512" w:type="pct"/>
            <w:vMerge/>
            <w:tcBorders>
              <w:top w:val="single" w:sz="4" w:space="0" w:color="auto"/>
              <w:left w:val="single" w:sz="4" w:space="0" w:color="FFFFFF"/>
              <w:bottom w:val="single" w:sz="4" w:space="0" w:color="000000"/>
              <w:right w:val="single" w:sz="12" w:space="0" w:color="FFFFFF"/>
            </w:tcBorders>
            <w:vAlign w:val="center"/>
            <w:hideMark/>
          </w:tcPr>
          <w:p w14:paraId="3135E43D" w14:textId="77777777" w:rsidR="00331026" w:rsidRPr="0071199B" w:rsidRDefault="00331026" w:rsidP="00331026">
            <w:pPr>
              <w:spacing w:after="0" w:line="240" w:lineRule="auto"/>
              <w:jc w:val="left"/>
              <w:rPr>
                <w:rFonts w:ascii="BancoDoBrasil Textos" w:eastAsia="Times New Roman" w:hAnsi="BancoDoBrasil Textos" w:cs="Calibri"/>
                <w:b/>
                <w:bCs/>
                <w:sz w:val="14"/>
                <w:szCs w:val="14"/>
                <w:lang w:eastAsia="pt-BR"/>
              </w:rPr>
            </w:pPr>
          </w:p>
        </w:tc>
        <w:tc>
          <w:tcPr>
            <w:tcW w:w="873" w:type="pct"/>
            <w:tcBorders>
              <w:top w:val="nil"/>
              <w:left w:val="nil"/>
              <w:bottom w:val="single" w:sz="4" w:space="0" w:color="auto"/>
              <w:right w:val="single" w:sz="4" w:space="0" w:color="FFFFFF"/>
            </w:tcBorders>
            <w:shd w:val="clear" w:color="auto" w:fill="auto"/>
            <w:noWrap/>
            <w:vAlign w:val="center"/>
            <w:hideMark/>
          </w:tcPr>
          <w:p w14:paraId="7B81B4A0" w14:textId="77777777" w:rsidR="00331026" w:rsidRPr="0071199B" w:rsidRDefault="00331026" w:rsidP="00331026">
            <w:pPr>
              <w:spacing w:after="0" w:line="240" w:lineRule="auto"/>
              <w:jc w:val="right"/>
              <w:rPr>
                <w:rFonts w:ascii="BancoDoBrasil Textos" w:eastAsia="Times New Roman" w:hAnsi="BancoDoBrasil Textos" w:cs="Calibri"/>
                <w:b/>
                <w:bCs/>
                <w:sz w:val="14"/>
                <w:szCs w:val="14"/>
                <w:lang w:eastAsia="pt-BR"/>
              </w:rPr>
            </w:pPr>
            <w:r w:rsidRPr="0071199B">
              <w:rPr>
                <w:rFonts w:ascii="BancoDoBrasil Textos" w:eastAsia="Times New Roman" w:hAnsi="BancoDoBrasil Textos" w:cs="Calibri"/>
                <w:b/>
                <w:bCs/>
                <w:sz w:val="14"/>
                <w:szCs w:val="14"/>
                <w:lang w:eastAsia="pt-BR"/>
              </w:rPr>
              <w:t>Circulante</w:t>
            </w:r>
          </w:p>
        </w:tc>
        <w:tc>
          <w:tcPr>
            <w:tcW w:w="871" w:type="pct"/>
            <w:tcBorders>
              <w:top w:val="nil"/>
              <w:left w:val="nil"/>
              <w:bottom w:val="single" w:sz="4" w:space="0" w:color="auto"/>
              <w:right w:val="nil"/>
            </w:tcBorders>
            <w:shd w:val="clear" w:color="auto" w:fill="auto"/>
            <w:noWrap/>
            <w:vAlign w:val="center"/>
            <w:hideMark/>
          </w:tcPr>
          <w:p w14:paraId="39FB4E5E" w14:textId="77777777" w:rsidR="00331026" w:rsidRPr="0071199B" w:rsidRDefault="00331026" w:rsidP="00331026">
            <w:pPr>
              <w:spacing w:after="0" w:line="240" w:lineRule="auto"/>
              <w:jc w:val="right"/>
              <w:rPr>
                <w:rFonts w:ascii="BancoDoBrasil Textos" w:eastAsia="Times New Roman" w:hAnsi="BancoDoBrasil Textos" w:cs="Calibri"/>
                <w:b/>
                <w:bCs/>
                <w:sz w:val="14"/>
                <w:szCs w:val="14"/>
                <w:lang w:eastAsia="pt-BR"/>
              </w:rPr>
            </w:pPr>
            <w:r w:rsidRPr="0071199B">
              <w:rPr>
                <w:rFonts w:ascii="BancoDoBrasil Textos" w:eastAsia="Times New Roman" w:hAnsi="BancoDoBrasil Textos" w:cs="Calibri"/>
                <w:b/>
                <w:bCs/>
                <w:sz w:val="14"/>
                <w:szCs w:val="14"/>
                <w:lang w:eastAsia="pt-BR"/>
              </w:rPr>
              <w:t>Não Circulante</w:t>
            </w:r>
          </w:p>
        </w:tc>
        <w:tc>
          <w:tcPr>
            <w:tcW w:w="867" w:type="pct"/>
            <w:tcBorders>
              <w:top w:val="nil"/>
              <w:left w:val="single" w:sz="12" w:space="0" w:color="FFFFFF"/>
              <w:bottom w:val="single" w:sz="4" w:space="0" w:color="auto"/>
              <w:right w:val="single" w:sz="4" w:space="0" w:color="FFFFFF"/>
            </w:tcBorders>
            <w:shd w:val="clear" w:color="auto" w:fill="auto"/>
            <w:noWrap/>
            <w:vAlign w:val="center"/>
            <w:hideMark/>
          </w:tcPr>
          <w:p w14:paraId="78FA49E1" w14:textId="77777777" w:rsidR="00331026" w:rsidRPr="0071199B" w:rsidRDefault="00331026" w:rsidP="00331026">
            <w:pPr>
              <w:spacing w:after="0" w:line="240" w:lineRule="auto"/>
              <w:jc w:val="right"/>
              <w:rPr>
                <w:rFonts w:ascii="BancoDoBrasil Textos" w:eastAsia="Times New Roman" w:hAnsi="BancoDoBrasil Textos" w:cs="Calibri"/>
                <w:b/>
                <w:bCs/>
                <w:sz w:val="14"/>
                <w:szCs w:val="14"/>
                <w:lang w:eastAsia="pt-BR"/>
              </w:rPr>
            </w:pPr>
            <w:r w:rsidRPr="0071199B">
              <w:rPr>
                <w:rFonts w:ascii="BancoDoBrasil Textos" w:eastAsia="Times New Roman" w:hAnsi="BancoDoBrasil Textos" w:cs="Calibri"/>
                <w:b/>
                <w:bCs/>
                <w:sz w:val="14"/>
                <w:szCs w:val="14"/>
                <w:lang w:eastAsia="pt-BR"/>
              </w:rPr>
              <w:t>Circulante</w:t>
            </w:r>
          </w:p>
        </w:tc>
        <w:tc>
          <w:tcPr>
            <w:tcW w:w="877" w:type="pct"/>
            <w:tcBorders>
              <w:top w:val="nil"/>
              <w:left w:val="single" w:sz="12" w:space="0" w:color="FFFFFF"/>
              <w:bottom w:val="single" w:sz="4" w:space="0" w:color="auto"/>
              <w:right w:val="single" w:sz="4" w:space="0" w:color="FFFFFF"/>
            </w:tcBorders>
            <w:shd w:val="clear" w:color="auto" w:fill="auto"/>
            <w:noWrap/>
            <w:vAlign w:val="center"/>
            <w:hideMark/>
          </w:tcPr>
          <w:p w14:paraId="34F145DC" w14:textId="77777777" w:rsidR="00331026" w:rsidRPr="0071199B" w:rsidRDefault="00331026" w:rsidP="00331026">
            <w:pPr>
              <w:spacing w:after="0" w:line="240" w:lineRule="auto"/>
              <w:jc w:val="right"/>
              <w:rPr>
                <w:rFonts w:ascii="BancoDoBrasil Textos" w:eastAsia="Times New Roman" w:hAnsi="BancoDoBrasil Textos" w:cs="Calibri"/>
                <w:b/>
                <w:bCs/>
                <w:sz w:val="14"/>
                <w:szCs w:val="14"/>
                <w:lang w:eastAsia="pt-BR"/>
              </w:rPr>
            </w:pPr>
            <w:r w:rsidRPr="0071199B">
              <w:rPr>
                <w:rFonts w:ascii="BancoDoBrasil Textos" w:eastAsia="Times New Roman" w:hAnsi="BancoDoBrasil Textos" w:cs="Calibri"/>
                <w:b/>
                <w:bCs/>
                <w:sz w:val="14"/>
                <w:szCs w:val="14"/>
                <w:lang w:eastAsia="pt-BR"/>
              </w:rPr>
              <w:t>Não Circulante</w:t>
            </w:r>
          </w:p>
        </w:tc>
      </w:tr>
      <w:tr w:rsidR="00331026" w:rsidRPr="0071199B" w14:paraId="12C7BE8A" w14:textId="77777777" w:rsidTr="00331026">
        <w:trPr>
          <w:trHeight w:hRule="exact" w:val="227"/>
        </w:trPr>
        <w:tc>
          <w:tcPr>
            <w:tcW w:w="1512"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70CB4BD3" w14:textId="77777777" w:rsidR="00331026" w:rsidRPr="0071199B" w:rsidRDefault="00331026" w:rsidP="00331026">
            <w:pPr>
              <w:spacing w:after="0" w:line="240" w:lineRule="auto"/>
              <w:jc w:val="lef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Empréstimos</w:t>
            </w:r>
          </w:p>
        </w:tc>
        <w:tc>
          <w:tcPr>
            <w:tcW w:w="873" w:type="pct"/>
            <w:tcBorders>
              <w:top w:val="single" w:sz="4" w:space="0" w:color="FFFFFF"/>
              <w:left w:val="nil"/>
              <w:bottom w:val="single" w:sz="4" w:space="0" w:color="FFFFFF"/>
              <w:right w:val="single" w:sz="4" w:space="0" w:color="FFFFFF"/>
            </w:tcBorders>
            <w:shd w:val="clear" w:color="auto" w:fill="auto"/>
            <w:noWrap/>
            <w:vAlign w:val="center"/>
            <w:hideMark/>
          </w:tcPr>
          <w:p w14:paraId="4228D038" w14:textId="1E312A4D" w:rsidR="00331026" w:rsidRPr="0071199B" w:rsidRDefault="00331026" w:rsidP="00331026">
            <w:pPr>
              <w:spacing w:after="0" w:line="240" w:lineRule="auto"/>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15.364</w:t>
            </w:r>
          </w:p>
        </w:tc>
        <w:tc>
          <w:tcPr>
            <w:tcW w:w="871" w:type="pct"/>
            <w:tcBorders>
              <w:top w:val="single" w:sz="4" w:space="0" w:color="FFFFFF"/>
              <w:left w:val="nil"/>
              <w:bottom w:val="single" w:sz="4" w:space="0" w:color="FFFFFF"/>
              <w:right w:val="single" w:sz="4" w:space="0" w:color="FFFFFF"/>
            </w:tcBorders>
            <w:shd w:val="clear" w:color="auto" w:fill="auto"/>
            <w:noWrap/>
            <w:vAlign w:val="center"/>
            <w:hideMark/>
          </w:tcPr>
          <w:p w14:paraId="32C8C3D8" w14:textId="64006027" w:rsidR="00331026" w:rsidRPr="0071199B" w:rsidRDefault="00331026" w:rsidP="00331026">
            <w:pPr>
              <w:spacing w:after="0" w:line="240" w:lineRule="auto"/>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96.550</w:t>
            </w:r>
          </w:p>
        </w:tc>
        <w:tc>
          <w:tcPr>
            <w:tcW w:w="867" w:type="pct"/>
            <w:tcBorders>
              <w:top w:val="single" w:sz="4" w:space="0" w:color="FFFFFF"/>
              <w:left w:val="nil"/>
              <w:bottom w:val="single" w:sz="4" w:space="0" w:color="FFFFFF"/>
              <w:right w:val="single" w:sz="4" w:space="0" w:color="FFFFFF"/>
            </w:tcBorders>
            <w:shd w:val="clear" w:color="auto" w:fill="auto"/>
            <w:noWrap/>
            <w:vAlign w:val="center"/>
            <w:hideMark/>
          </w:tcPr>
          <w:p w14:paraId="5B0E0497" w14:textId="250A0A66" w:rsidR="00331026" w:rsidRPr="0071199B" w:rsidRDefault="00331026" w:rsidP="00331026">
            <w:pPr>
              <w:spacing w:after="0" w:line="240" w:lineRule="auto"/>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15.648</w:t>
            </w:r>
          </w:p>
        </w:tc>
        <w:tc>
          <w:tcPr>
            <w:tcW w:w="877" w:type="pct"/>
            <w:tcBorders>
              <w:top w:val="single" w:sz="4" w:space="0" w:color="FFFFFF"/>
              <w:left w:val="nil"/>
              <w:bottom w:val="single" w:sz="4" w:space="0" w:color="FFFFFF"/>
              <w:right w:val="single" w:sz="4" w:space="0" w:color="FFFFFF"/>
            </w:tcBorders>
            <w:shd w:val="clear" w:color="auto" w:fill="auto"/>
            <w:noWrap/>
            <w:vAlign w:val="center"/>
            <w:hideMark/>
          </w:tcPr>
          <w:p w14:paraId="43D30DDD" w14:textId="105F146D" w:rsidR="00331026" w:rsidRPr="0071199B" w:rsidRDefault="00331026" w:rsidP="00331026">
            <w:pPr>
              <w:spacing w:after="0" w:line="240" w:lineRule="auto"/>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111.450</w:t>
            </w:r>
          </w:p>
        </w:tc>
      </w:tr>
      <w:tr w:rsidR="00331026" w:rsidRPr="0071199B" w14:paraId="565FC705" w14:textId="77777777" w:rsidTr="00331026">
        <w:trPr>
          <w:trHeight w:hRule="exact" w:val="227"/>
        </w:trPr>
        <w:tc>
          <w:tcPr>
            <w:tcW w:w="1512" w:type="pct"/>
            <w:tcBorders>
              <w:top w:val="nil"/>
              <w:left w:val="single" w:sz="4" w:space="0" w:color="FFFFFF"/>
              <w:bottom w:val="single" w:sz="4" w:space="0" w:color="auto"/>
              <w:right w:val="single" w:sz="4" w:space="0" w:color="FFFFFF"/>
            </w:tcBorders>
            <w:shd w:val="clear" w:color="auto" w:fill="auto"/>
            <w:noWrap/>
            <w:vAlign w:val="center"/>
            <w:hideMark/>
          </w:tcPr>
          <w:p w14:paraId="13E57327" w14:textId="77777777" w:rsidR="00331026" w:rsidRPr="0071199B" w:rsidRDefault="00331026" w:rsidP="00331026">
            <w:pPr>
              <w:spacing w:after="0" w:line="240" w:lineRule="auto"/>
              <w:jc w:val="left"/>
              <w:rPr>
                <w:rFonts w:ascii="BancoDoBrasil Textos" w:eastAsia="Times New Roman" w:hAnsi="BancoDoBrasil Textos" w:cs="Calibri"/>
                <w:b/>
                <w:bCs/>
                <w:sz w:val="14"/>
                <w:szCs w:val="14"/>
                <w:lang w:eastAsia="pt-BR"/>
              </w:rPr>
            </w:pPr>
            <w:r w:rsidRPr="0071199B">
              <w:rPr>
                <w:rFonts w:ascii="BancoDoBrasil Textos" w:eastAsia="Times New Roman" w:hAnsi="BancoDoBrasil Textos" w:cs="Calibri"/>
                <w:b/>
                <w:bCs/>
                <w:sz w:val="14"/>
                <w:szCs w:val="14"/>
                <w:lang w:eastAsia="pt-BR"/>
              </w:rPr>
              <w:t>Total</w:t>
            </w:r>
          </w:p>
        </w:tc>
        <w:tc>
          <w:tcPr>
            <w:tcW w:w="873" w:type="pct"/>
            <w:tcBorders>
              <w:top w:val="nil"/>
              <w:left w:val="single" w:sz="12" w:space="0" w:color="FFFFFF"/>
              <w:bottom w:val="single" w:sz="4" w:space="0" w:color="auto"/>
              <w:right w:val="single" w:sz="4" w:space="0" w:color="FFFFFF"/>
            </w:tcBorders>
            <w:shd w:val="clear" w:color="auto" w:fill="auto"/>
            <w:noWrap/>
            <w:vAlign w:val="center"/>
            <w:hideMark/>
          </w:tcPr>
          <w:p w14:paraId="647F496D" w14:textId="3D0EDB8E" w:rsidR="00331026" w:rsidRPr="0071199B" w:rsidRDefault="00331026" w:rsidP="00331026">
            <w:pPr>
              <w:spacing w:after="0" w:line="240" w:lineRule="auto"/>
              <w:jc w:val="right"/>
              <w:rPr>
                <w:rFonts w:ascii="BancoDoBrasil Textos" w:eastAsia="Times New Roman" w:hAnsi="BancoDoBrasil Textos" w:cs="Calibri"/>
                <w:b/>
                <w:bCs/>
                <w:sz w:val="14"/>
                <w:szCs w:val="14"/>
                <w:lang w:eastAsia="pt-BR"/>
              </w:rPr>
            </w:pPr>
            <w:r w:rsidRPr="0071199B">
              <w:rPr>
                <w:rFonts w:ascii="BancoDoBrasil Textos" w:eastAsia="Times New Roman" w:hAnsi="BancoDoBrasil Textos" w:cs="Calibri"/>
                <w:b/>
                <w:bCs/>
                <w:sz w:val="14"/>
                <w:szCs w:val="14"/>
                <w:lang w:eastAsia="pt-BR"/>
              </w:rPr>
              <w:t>15.364</w:t>
            </w:r>
          </w:p>
        </w:tc>
        <w:tc>
          <w:tcPr>
            <w:tcW w:w="871" w:type="pct"/>
            <w:tcBorders>
              <w:top w:val="nil"/>
              <w:left w:val="single" w:sz="12" w:space="0" w:color="FFFFFF"/>
              <w:bottom w:val="single" w:sz="4" w:space="0" w:color="auto"/>
              <w:right w:val="single" w:sz="4" w:space="0" w:color="FFFFFF"/>
            </w:tcBorders>
            <w:shd w:val="clear" w:color="auto" w:fill="auto"/>
            <w:noWrap/>
            <w:vAlign w:val="center"/>
            <w:hideMark/>
          </w:tcPr>
          <w:p w14:paraId="0230C586" w14:textId="56A5018B" w:rsidR="00331026" w:rsidRPr="0071199B" w:rsidRDefault="00331026" w:rsidP="00331026">
            <w:pPr>
              <w:spacing w:after="0" w:line="240" w:lineRule="auto"/>
              <w:jc w:val="right"/>
              <w:rPr>
                <w:rFonts w:ascii="BancoDoBrasil Textos" w:eastAsia="Times New Roman" w:hAnsi="BancoDoBrasil Textos" w:cs="Calibri"/>
                <w:b/>
                <w:bCs/>
                <w:sz w:val="14"/>
                <w:szCs w:val="14"/>
                <w:lang w:eastAsia="pt-BR"/>
              </w:rPr>
            </w:pPr>
            <w:r w:rsidRPr="0071199B">
              <w:rPr>
                <w:rFonts w:ascii="BancoDoBrasil Textos" w:eastAsia="Times New Roman" w:hAnsi="BancoDoBrasil Textos" w:cs="Calibri"/>
                <w:b/>
                <w:bCs/>
                <w:sz w:val="14"/>
                <w:szCs w:val="14"/>
                <w:lang w:eastAsia="pt-BR"/>
              </w:rPr>
              <w:t>96.550</w:t>
            </w:r>
          </w:p>
        </w:tc>
        <w:tc>
          <w:tcPr>
            <w:tcW w:w="867" w:type="pct"/>
            <w:tcBorders>
              <w:top w:val="nil"/>
              <w:left w:val="single" w:sz="12" w:space="0" w:color="FFFFFF"/>
              <w:bottom w:val="single" w:sz="4" w:space="0" w:color="auto"/>
              <w:right w:val="single" w:sz="4" w:space="0" w:color="FFFFFF"/>
            </w:tcBorders>
            <w:shd w:val="clear" w:color="auto" w:fill="auto"/>
            <w:noWrap/>
            <w:vAlign w:val="center"/>
            <w:hideMark/>
          </w:tcPr>
          <w:p w14:paraId="241660E0" w14:textId="0E24378A" w:rsidR="00331026" w:rsidRPr="0071199B" w:rsidRDefault="00331026" w:rsidP="00331026">
            <w:pPr>
              <w:spacing w:after="0" w:line="240" w:lineRule="auto"/>
              <w:jc w:val="right"/>
              <w:rPr>
                <w:rFonts w:ascii="BancoDoBrasil Textos" w:eastAsia="Times New Roman" w:hAnsi="BancoDoBrasil Textos" w:cs="Calibri"/>
                <w:b/>
                <w:bCs/>
                <w:sz w:val="14"/>
                <w:szCs w:val="14"/>
                <w:lang w:eastAsia="pt-BR"/>
              </w:rPr>
            </w:pPr>
            <w:r w:rsidRPr="0071199B">
              <w:rPr>
                <w:rFonts w:ascii="BancoDoBrasil Textos" w:eastAsia="Times New Roman" w:hAnsi="BancoDoBrasil Textos" w:cs="Calibri"/>
                <w:b/>
                <w:bCs/>
                <w:sz w:val="14"/>
                <w:szCs w:val="14"/>
                <w:lang w:eastAsia="pt-BR"/>
              </w:rPr>
              <w:t>15.648</w:t>
            </w:r>
          </w:p>
        </w:tc>
        <w:tc>
          <w:tcPr>
            <w:tcW w:w="877" w:type="pct"/>
            <w:tcBorders>
              <w:top w:val="nil"/>
              <w:left w:val="single" w:sz="12" w:space="0" w:color="FFFFFF"/>
              <w:bottom w:val="single" w:sz="4" w:space="0" w:color="auto"/>
              <w:right w:val="single" w:sz="4" w:space="0" w:color="FFFFFF"/>
            </w:tcBorders>
            <w:shd w:val="clear" w:color="auto" w:fill="auto"/>
            <w:noWrap/>
            <w:vAlign w:val="center"/>
            <w:hideMark/>
          </w:tcPr>
          <w:p w14:paraId="098F37E3" w14:textId="4AAEDE9A" w:rsidR="00331026" w:rsidRPr="0071199B" w:rsidRDefault="00331026" w:rsidP="00331026">
            <w:pPr>
              <w:spacing w:after="0" w:line="240" w:lineRule="auto"/>
              <w:jc w:val="right"/>
              <w:rPr>
                <w:rFonts w:ascii="BancoDoBrasil Textos" w:eastAsia="Times New Roman" w:hAnsi="BancoDoBrasil Textos" w:cs="Calibri"/>
                <w:b/>
                <w:bCs/>
                <w:sz w:val="14"/>
                <w:szCs w:val="14"/>
                <w:lang w:eastAsia="pt-BR"/>
              </w:rPr>
            </w:pPr>
            <w:r w:rsidRPr="0071199B">
              <w:rPr>
                <w:rFonts w:ascii="BancoDoBrasil Textos" w:eastAsia="Times New Roman" w:hAnsi="BancoDoBrasil Textos" w:cs="Calibri"/>
                <w:b/>
                <w:bCs/>
                <w:sz w:val="14"/>
                <w:szCs w:val="14"/>
                <w:lang w:eastAsia="pt-BR"/>
              </w:rPr>
              <w:t>111.450</w:t>
            </w:r>
          </w:p>
        </w:tc>
      </w:tr>
    </w:tbl>
    <w:p w14:paraId="67F4738B" w14:textId="0515CB07" w:rsidR="009C6C9A" w:rsidRPr="0067773B" w:rsidRDefault="009C6C9A" w:rsidP="00CF4002">
      <w:pPr>
        <w:spacing w:before="120" w:after="120"/>
        <w:ind w:right="-1"/>
        <w:rPr>
          <w:rFonts w:ascii="BancoDoBrasil Textos" w:hAnsi="BancoDoBrasil Textos" w:cs="Arial"/>
          <w:sz w:val="18"/>
        </w:rPr>
      </w:pPr>
      <w:r w:rsidRPr="0067773B">
        <w:rPr>
          <w:rFonts w:ascii="BancoDoBrasil Textos" w:hAnsi="BancoDoBrasil Textos" w:cs="Arial"/>
          <w:sz w:val="18"/>
        </w:rPr>
        <w:t xml:space="preserve">Em caso de descumprimento de qualquer obrigação legal ou </w:t>
      </w:r>
      <w:r w:rsidRPr="00F2247E">
        <w:rPr>
          <w:rFonts w:ascii="BancoDoBrasil Textos" w:hAnsi="BancoDoBrasil Textos" w:cs="Arial"/>
          <w:sz w:val="18"/>
        </w:rPr>
        <w:t xml:space="preserve">convencional, ou no caso de vencimento antecipado da operação, a partir do inadimplemento e sobre o valor inadimplido, serão exigidos, nos termos da Resolução </w:t>
      </w:r>
      <w:r w:rsidR="0030662D" w:rsidRPr="00F2247E">
        <w:rPr>
          <w:rFonts w:ascii="BancoDoBrasil Textos" w:hAnsi="BancoDoBrasil Textos" w:cs="Arial"/>
          <w:sz w:val="18"/>
        </w:rPr>
        <w:t>do Conselho Monetário Nacional nº</w:t>
      </w:r>
      <w:r w:rsidRPr="00F2247E">
        <w:rPr>
          <w:rFonts w:ascii="BancoDoBrasil Textos" w:hAnsi="BancoDoBrasil Textos" w:cs="Arial"/>
          <w:sz w:val="18"/>
        </w:rPr>
        <w:t>4.882, de 23.12.2020: encargos financeiros contratados para o período de adimplência da operação, juros moratórios de 1% a.m. sobre o valor inadimplido e multa de 2% calculada e exigida nos pagamentos parciais, sobre os valores amortizados e na liquidação final.</w:t>
      </w:r>
    </w:p>
    <w:p w14:paraId="28018EAA" w14:textId="610320B4" w:rsidR="009C6C9A" w:rsidRDefault="009C6C9A" w:rsidP="00CF4002">
      <w:pPr>
        <w:spacing w:before="120" w:after="120"/>
        <w:ind w:right="-1"/>
        <w:rPr>
          <w:rFonts w:ascii="BancoDoBrasil Textos" w:hAnsi="BancoDoBrasil Textos" w:cs="Arial"/>
          <w:sz w:val="18"/>
        </w:rPr>
      </w:pPr>
      <w:r w:rsidRPr="0067773B">
        <w:rPr>
          <w:rFonts w:ascii="BancoDoBrasil Textos" w:hAnsi="BancoDoBrasil Textos" w:cs="Arial"/>
          <w:sz w:val="18"/>
        </w:rPr>
        <w:t>Conforme previsto em cláusula especial de vencimento antecipado do contrato de empréstimo, sem prejuízo de outras causas de vencimento antecipado da obrigação, o banco poderá considerar vencida a operação de crédito e exigir sua imediata liquidação se, na sua vigência e sem expressa concordância do banco: for transferido o controle direto e/ou indireto do seu capital; houver alteração de titularidade do seu capital social; houver alteração do capital social de qualquer de suas controladas que resulte em perda do seu controle societário.</w:t>
      </w:r>
      <w:r w:rsidR="00B40959" w:rsidRPr="0067773B">
        <w:rPr>
          <w:rFonts w:ascii="BancoDoBrasil Textos" w:hAnsi="BancoDoBrasil Textos" w:cs="Arial"/>
          <w:sz w:val="18"/>
        </w:rPr>
        <w:t xml:space="preserve"> </w:t>
      </w:r>
      <w:r w:rsidR="00BB5D94" w:rsidRPr="0067773B">
        <w:rPr>
          <w:rFonts w:ascii="BancoDoBrasil Textos" w:hAnsi="BancoDoBrasil Textos" w:cs="Arial"/>
          <w:sz w:val="18"/>
        </w:rPr>
        <w:t>A Companhia está adimplente conforme previsto na cláusula especial de vencimento antecipado do contrato.</w:t>
      </w:r>
    </w:p>
    <w:tbl>
      <w:tblPr>
        <w:tblW w:w="5000" w:type="pct"/>
        <w:tblCellMar>
          <w:left w:w="70" w:type="dxa"/>
          <w:right w:w="70" w:type="dxa"/>
        </w:tblCellMar>
        <w:tblLook w:val="04A0" w:firstRow="1" w:lastRow="0" w:firstColumn="1" w:lastColumn="0" w:noHBand="0" w:noVBand="1"/>
      </w:tblPr>
      <w:tblGrid>
        <w:gridCol w:w="4470"/>
        <w:gridCol w:w="2579"/>
        <w:gridCol w:w="2579"/>
      </w:tblGrid>
      <w:tr w:rsidR="005F310E" w:rsidRPr="0071199B" w14:paraId="43A6A4ED" w14:textId="77777777" w:rsidTr="005F310E">
        <w:trPr>
          <w:trHeight w:hRule="exact" w:val="227"/>
        </w:trPr>
        <w:tc>
          <w:tcPr>
            <w:tcW w:w="2321"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79CF15C8" w14:textId="77777777" w:rsidR="005F310E" w:rsidRPr="0071199B" w:rsidRDefault="005F310E" w:rsidP="005F310E">
            <w:pPr>
              <w:spacing w:after="0" w:line="240" w:lineRule="auto"/>
              <w:jc w:val="left"/>
              <w:rPr>
                <w:rFonts w:ascii="BancoDoBrasil Textos" w:eastAsia="Times New Roman" w:hAnsi="BancoDoBrasil Textos" w:cs="Calibri"/>
                <w:b/>
                <w:bCs/>
                <w:sz w:val="14"/>
                <w:szCs w:val="14"/>
                <w:lang w:eastAsia="pt-BR"/>
              </w:rPr>
            </w:pPr>
            <w:bookmarkStart w:id="105" w:name="_Toc129358998"/>
            <w:r w:rsidRPr="0071199B">
              <w:rPr>
                <w:rFonts w:ascii="BancoDoBrasil Textos" w:eastAsia="Times New Roman" w:hAnsi="BancoDoBrasil Textos" w:cs="Calibri"/>
                <w:b/>
                <w:bCs/>
                <w:sz w:val="14"/>
                <w:szCs w:val="14"/>
                <w:lang w:eastAsia="pt-BR"/>
              </w:rPr>
              <w:lastRenderedPageBreak/>
              <w:t> </w:t>
            </w:r>
          </w:p>
        </w:tc>
        <w:tc>
          <w:tcPr>
            <w:tcW w:w="1339" w:type="pct"/>
            <w:tcBorders>
              <w:top w:val="single" w:sz="4" w:space="0" w:color="auto"/>
              <w:left w:val="nil"/>
              <w:bottom w:val="single" w:sz="4" w:space="0" w:color="auto"/>
              <w:right w:val="single" w:sz="4" w:space="0" w:color="FFFFFF"/>
            </w:tcBorders>
            <w:shd w:val="clear" w:color="auto" w:fill="auto"/>
            <w:noWrap/>
            <w:vAlign w:val="center"/>
            <w:hideMark/>
          </w:tcPr>
          <w:p w14:paraId="18838674" w14:textId="77777777" w:rsidR="005F310E" w:rsidRPr="0071199B" w:rsidRDefault="005F310E" w:rsidP="005F310E">
            <w:pPr>
              <w:spacing w:after="0" w:line="240" w:lineRule="auto"/>
              <w:jc w:val="right"/>
              <w:rPr>
                <w:rFonts w:ascii="BancoDoBrasil Textos" w:eastAsia="Times New Roman" w:hAnsi="BancoDoBrasil Textos" w:cs="Calibri"/>
                <w:b/>
                <w:bCs/>
                <w:sz w:val="14"/>
                <w:szCs w:val="14"/>
                <w:lang w:eastAsia="pt-BR"/>
              </w:rPr>
            </w:pPr>
            <w:r w:rsidRPr="0071199B">
              <w:rPr>
                <w:rFonts w:ascii="BancoDoBrasil Textos" w:eastAsia="Times New Roman" w:hAnsi="BancoDoBrasil Textos" w:cs="Calibri"/>
                <w:b/>
                <w:bCs/>
                <w:sz w:val="14"/>
                <w:szCs w:val="14"/>
                <w:lang w:eastAsia="pt-BR"/>
              </w:rPr>
              <w:t>Circulante</w:t>
            </w:r>
          </w:p>
        </w:tc>
        <w:tc>
          <w:tcPr>
            <w:tcW w:w="1339" w:type="pct"/>
            <w:tcBorders>
              <w:top w:val="single" w:sz="4" w:space="0" w:color="auto"/>
              <w:left w:val="nil"/>
              <w:bottom w:val="single" w:sz="4" w:space="0" w:color="auto"/>
              <w:right w:val="single" w:sz="4" w:space="0" w:color="FFFFFF"/>
            </w:tcBorders>
            <w:shd w:val="clear" w:color="auto" w:fill="auto"/>
            <w:noWrap/>
            <w:vAlign w:val="center"/>
            <w:hideMark/>
          </w:tcPr>
          <w:p w14:paraId="08C9E018" w14:textId="77777777" w:rsidR="005F310E" w:rsidRPr="0071199B" w:rsidRDefault="005F310E" w:rsidP="005F310E">
            <w:pPr>
              <w:spacing w:after="0" w:line="240" w:lineRule="auto"/>
              <w:jc w:val="right"/>
              <w:rPr>
                <w:rFonts w:ascii="BancoDoBrasil Textos" w:eastAsia="Times New Roman" w:hAnsi="BancoDoBrasil Textos" w:cs="Calibri"/>
                <w:b/>
                <w:bCs/>
                <w:sz w:val="14"/>
                <w:szCs w:val="14"/>
                <w:lang w:eastAsia="pt-BR"/>
              </w:rPr>
            </w:pPr>
            <w:r w:rsidRPr="0071199B">
              <w:rPr>
                <w:rFonts w:ascii="BancoDoBrasil Textos" w:eastAsia="Times New Roman" w:hAnsi="BancoDoBrasil Textos" w:cs="Calibri"/>
                <w:b/>
                <w:bCs/>
                <w:sz w:val="14"/>
                <w:szCs w:val="14"/>
                <w:lang w:eastAsia="pt-BR"/>
              </w:rPr>
              <w:t>Não Circulante</w:t>
            </w:r>
          </w:p>
        </w:tc>
      </w:tr>
      <w:tr w:rsidR="005F310E" w:rsidRPr="0071199B" w14:paraId="36FD66BA" w14:textId="77777777" w:rsidTr="005F310E">
        <w:trPr>
          <w:trHeight w:hRule="exact" w:val="227"/>
        </w:trPr>
        <w:tc>
          <w:tcPr>
            <w:tcW w:w="2321" w:type="pct"/>
            <w:tcBorders>
              <w:top w:val="nil"/>
              <w:left w:val="nil"/>
              <w:bottom w:val="nil"/>
              <w:right w:val="nil"/>
            </w:tcBorders>
            <w:shd w:val="clear" w:color="auto" w:fill="auto"/>
            <w:noWrap/>
            <w:vAlign w:val="bottom"/>
            <w:hideMark/>
          </w:tcPr>
          <w:p w14:paraId="6B11F861" w14:textId="77777777" w:rsidR="005F310E" w:rsidRPr="0071199B" w:rsidRDefault="005F310E" w:rsidP="005F310E">
            <w:pPr>
              <w:spacing w:after="0" w:line="240" w:lineRule="auto"/>
              <w:jc w:val="left"/>
              <w:rPr>
                <w:rFonts w:ascii="BancoDoBrasil Textos" w:eastAsia="Times New Roman" w:hAnsi="BancoDoBrasil Textos" w:cs="Calibri"/>
                <w:b/>
                <w:bCs/>
                <w:sz w:val="14"/>
                <w:szCs w:val="14"/>
                <w:lang w:eastAsia="pt-BR"/>
              </w:rPr>
            </w:pPr>
            <w:r w:rsidRPr="0071199B">
              <w:rPr>
                <w:rFonts w:ascii="BancoDoBrasil Textos" w:eastAsia="Times New Roman" w:hAnsi="BancoDoBrasil Textos" w:cs="Calibri"/>
                <w:b/>
                <w:bCs/>
                <w:sz w:val="14"/>
                <w:szCs w:val="14"/>
                <w:lang w:eastAsia="pt-BR"/>
              </w:rPr>
              <w:t>Saldo devedor em 31.12.2022</w:t>
            </w:r>
          </w:p>
        </w:tc>
        <w:tc>
          <w:tcPr>
            <w:tcW w:w="1339" w:type="pct"/>
            <w:tcBorders>
              <w:top w:val="nil"/>
              <w:left w:val="nil"/>
              <w:bottom w:val="nil"/>
              <w:right w:val="nil"/>
            </w:tcBorders>
            <w:shd w:val="clear" w:color="auto" w:fill="auto"/>
            <w:noWrap/>
            <w:vAlign w:val="center"/>
            <w:hideMark/>
          </w:tcPr>
          <w:p w14:paraId="2B728ABD" w14:textId="77777777" w:rsidR="005F310E" w:rsidRPr="0071199B" w:rsidRDefault="005F310E" w:rsidP="005F310E">
            <w:pPr>
              <w:spacing w:after="0" w:line="240" w:lineRule="auto"/>
              <w:jc w:val="right"/>
              <w:rPr>
                <w:rFonts w:ascii="BancoDoBrasil Textos" w:eastAsia="Times New Roman" w:hAnsi="BancoDoBrasil Textos" w:cs="Calibri"/>
                <w:b/>
                <w:bCs/>
                <w:sz w:val="14"/>
                <w:szCs w:val="14"/>
                <w:lang w:eastAsia="pt-BR"/>
              </w:rPr>
            </w:pPr>
            <w:r w:rsidRPr="0071199B">
              <w:rPr>
                <w:rFonts w:ascii="BancoDoBrasil Textos" w:eastAsia="Times New Roman" w:hAnsi="BancoDoBrasil Textos" w:cs="Calibri"/>
                <w:b/>
                <w:bCs/>
                <w:sz w:val="14"/>
                <w:szCs w:val="14"/>
                <w:lang w:eastAsia="pt-BR"/>
              </w:rPr>
              <w:t xml:space="preserve">                  15.648 </w:t>
            </w:r>
          </w:p>
        </w:tc>
        <w:tc>
          <w:tcPr>
            <w:tcW w:w="1339" w:type="pct"/>
            <w:tcBorders>
              <w:top w:val="nil"/>
              <w:left w:val="nil"/>
              <w:bottom w:val="nil"/>
              <w:right w:val="nil"/>
            </w:tcBorders>
            <w:shd w:val="clear" w:color="auto" w:fill="auto"/>
            <w:noWrap/>
            <w:vAlign w:val="center"/>
            <w:hideMark/>
          </w:tcPr>
          <w:p w14:paraId="644144E8" w14:textId="77777777" w:rsidR="005F310E" w:rsidRPr="0071199B" w:rsidRDefault="005F310E" w:rsidP="005F310E">
            <w:pPr>
              <w:spacing w:after="0" w:line="240" w:lineRule="auto"/>
              <w:jc w:val="right"/>
              <w:rPr>
                <w:rFonts w:ascii="BancoDoBrasil Textos" w:eastAsia="Times New Roman" w:hAnsi="BancoDoBrasil Textos" w:cs="Calibri"/>
                <w:b/>
                <w:bCs/>
                <w:sz w:val="14"/>
                <w:szCs w:val="14"/>
                <w:lang w:eastAsia="pt-BR"/>
              </w:rPr>
            </w:pPr>
            <w:r w:rsidRPr="0071199B">
              <w:rPr>
                <w:rFonts w:ascii="BancoDoBrasil Textos" w:eastAsia="Times New Roman" w:hAnsi="BancoDoBrasil Textos" w:cs="Calibri"/>
                <w:b/>
                <w:bCs/>
                <w:sz w:val="14"/>
                <w:szCs w:val="14"/>
                <w:lang w:eastAsia="pt-BR"/>
              </w:rPr>
              <w:t xml:space="preserve">                 111.450 </w:t>
            </w:r>
          </w:p>
        </w:tc>
      </w:tr>
      <w:tr w:rsidR="005F310E" w:rsidRPr="0071199B" w14:paraId="4B562D7B" w14:textId="77777777" w:rsidTr="005F310E">
        <w:trPr>
          <w:trHeight w:hRule="exact" w:val="227"/>
        </w:trPr>
        <w:tc>
          <w:tcPr>
            <w:tcW w:w="2321" w:type="pct"/>
            <w:tcBorders>
              <w:top w:val="nil"/>
              <w:left w:val="single" w:sz="4" w:space="0" w:color="FFFFFF"/>
              <w:bottom w:val="single" w:sz="4" w:space="0" w:color="FFFFFF"/>
              <w:right w:val="single" w:sz="4" w:space="0" w:color="FFFFFF"/>
            </w:tcBorders>
            <w:shd w:val="clear" w:color="auto" w:fill="auto"/>
            <w:noWrap/>
            <w:vAlign w:val="bottom"/>
            <w:hideMark/>
          </w:tcPr>
          <w:p w14:paraId="325ABD5F" w14:textId="77777777" w:rsidR="005F310E" w:rsidRPr="0071199B" w:rsidRDefault="005F310E" w:rsidP="005F310E">
            <w:pPr>
              <w:spacing w:after="0" w:line="240" w:lineRule="auto"/>
              <w:ind w:firstLineChars="100" w:firstLine="140"/>
              <w:jc w:val="lef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 xml:space="preserve"> Reclassificação </w:t>
            </w:r>
          </w:p>
        </w:tc>
        <w:tc>
          <w:tcPr>
            <w:tcW w:w="1339" w:type="pct"/>
            <w:tcBorders>
              <w:top w:val="nil"/>
              <w:left w:val="nil"/>
              <w:bottom w:val="single" w:sz="4" w:space="0" w:color="FFFFFF"/>
              <w:right w:val="single" w:sz="4" w:space="0" w:color="FFFFFF"/>
            </w:tcBorders>
            <w:shd w:val="clear" w:color="auto" w:fill="auto"/>
            <w:noWrap/>
            <w:vAlign w:val="center"/>
            <w:hideMark/>
          </w:tcPr>
          <w:p w14:paraId="5E1FAA25" w14:textId="77777777" w:rsidR="005F310E" w:rsidRPr="0071199B" w:rsidRDefault="005F310E" w:rsidP="005F310E">
            <w:pPr>
              <w:spacing w:after="0" w:line="240" w:lineRule="auto"/>
              <w:ind w:firstLineChars="100" w:firstLine="140"/>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 xml:space="preserve">               14.900 </w:t>
            </w:r>
          </w:p>
        </w:tc>
        <w:tc>
          <w:tcPr>
            <w:tcW w:w="1339" w:type="pct"/>
            <w:tcBorders>
              <w:top w:val="nil"/>
              <w:left w:val="nil"/>
              <w:bottom w:val="single" w:sz="4" w:space="0" w:color="FFFFFF"/>
              <w:right w:val="single" w:sz="4" w:space="0" w:color="FFFFFF"/>
            </w:tcBorders>
            <w:shd w:val="clear" w:color="auto" w:fill="auto"/>
            <w:noWrap/>
            <w:vAlign w:val="center"/>
            <w:hideMark/>
          </w:tcPr>
          <w:p w14:paraId="7FCF35F6" w14:textId="77777777" w:rsidR="005F310E" w:rsidRPr="0071199B" w:rsidRDefault="005F310E" w:rsidP="005F310E">
            <w:pPr>
              <w:spacing w:after="0" w:line="240" w:lineRule="auto"/>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 xml:space="preserve">                (14.900)</w:t>
            </w:r>
          </w:p>
        </w:tc>
      </w:tr>
      <w:tr w:rsidR="005F310E" w:rsidRPr="0071199B" w14:paraId="40D00CCE" w14:textId="77777777" w:rsidTr="005F310E">
        <w:trPr>
          <w:trHeight w:hRule="exact" w:val="227"/>
        </w:trPr>
        <w:tc>
          <w:tcPr>
            <w:tcW w:w="2321" w:type="pct"/>
            <w:tcBorders>
              <w:top w:val="nil"/>
              <w:left w:val="single" w:sz="4" w:space="0" w:color="FFFFFF"/>
              <w:bottom w:val="single" w:sz="4" w:space="0" w:color="FFFFFF"/>
              <w:right w:val="single" w:sz="4" w:space="0" w:color="FFFFFF"/>
            </w:tcBorders>
            <w:shd w:val="clear" w:color="auto" w:fill="auto"/>
            <w:noWrap/>
            <w:vAlign w:val="bottom"/>
            <w:hideMark/>
          </w:tcPr>
          <w:p w14:paraId="441B9F20" w14:textId="77777777" w:rsidR="005F310E" w:rsidRPr="0071199B" w:rsidRDefault="005F310E" w:rsidP="005F310E">
            <w:pPr>
              <w:spacing w:after="0" w:line="240" w:lineRule="auto"/>
              <w:ind w:firstLineChars="100" w:firstLine="140"/>
              <w:jc w:val="lef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 xml:space="preserve"> Amortização </w:t>
            </w:r>
          </w:p>
        </w:tc>
        <w:tc>
          <w:tcPr>
            <w:tcW w:w="1339" w:type="pct"/>
            <w:tcBorders>
              <w:top w:val="nil"/>
              <w:left w:val="nil"/>
              <w:bottom w:val="single" w:sz="4" w:space="0" w:color="FFFFFF"/>
              <w:right w:val="single" w:sz="4" w:space="0" w:color="FFFFFF"/>
            </w:tcBorders>
            <w:shd w:val="clear" w:color="auto" w:fill="auto"/>
            <w:noWrap/>
            <w:vAlign w:val="center"/>
            <w:hideMark/>
          </w:tcPr>
          <w:p w14:paraId="72B4677D" w14:textId="77777777" w:rsidR="005F310E" w:rsidRPr="0071199B" w:rsidRDefault="005F310E" w:rsidP="005F310E">
            <w:pPr>
              <w:spacing w:after="0" w:line="240" w:lineRule="auto"/>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 xml:space="preserve">                (14.900)</w:t>
            </w:r>
          </w:p>
        </w:tc>
        <w:tc>
          <w:tcPr>
            <w:tcW w:w="1339" w:type="pct"/>
            <w:tcBorders>
              <w:top w:val="nil"/>
              <w:left w:val="nil"/>
              <w:bottom w:val="single" w:sz="4" w:space="0" w:color="FFFFFF"/>
              <w:right w:val="single" w:sz="4" w:space="0" w:color="FFFFFF"/>
            </w:tcBorders>
            <w:shd w:val="clear" w:color="auto" w:fill="auto"/>
            <w:noWrap/>
            <w:vAlign w:val="center"/>
            <w:hideMark/>
          </w:tcPr>
          <w:p w14:paraId="0DF31096" w14:textId="77777777" w:rsidR="005F310E" w:rsidRPr="0071199B" w:rsidRDefault="005F310E" w:rsidP="005F310E">
            <w:pPr>
              <w:spacing w:after="0" w:line="240" w:lineRule="auto"/>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 xml:space="preserve">                            - </w:t>
            </w:r>
          </w:p>
        </w:tc>
      </w:tr>
      <w:tr w:rsidR="005F310E" w:rsidRPr="0071199B" w14:paraId="54B8013A" w14:textId="77777777" w:rsidTr="005F310E">
        <w:trPr>
          <w:trHeight w:hRule="exact" w:val="227"/>
        </w:trPr>
        <w:tc>
          <w:tcPr>
            <w:tcW w:w="2321" w:type="pct"/>
            <w:tcBorders>
              <w:top w:val="nil"/>
              <w:left w:val="single" w:sz="4" w:space="0" w:color="FFFFFF"/>
              <w:bottom w:val="single" w:sz="4" w:space="0" w:color="FFFFFF"/>
              <w:right w:val="single" w:sz="4" w:space="0" w:color="FFFFFF"/>
            </w:tcBorders>
            <w:shd w:val="clear" w:color="auto" w:fill="auto"/>
            <w:noWrap/>
            <w:vAlign w:val="bottom"/>
            <w:hideMark/>
          </w:tcPr>
          <w:p w14:paraId="08880B2A" w14:textId="77777777" w:rsidR="005F310E" w:rsidRPr="0071199B" w:rsidRDefault="005F310E" w:rsidP="005F310E">
            <w:pPr>
              <w:spacing w:after="0" w:line="240" w:lineRule="auto"/>
              <w:ind w:firstLineChars="100" w:firstLine="140"/>
              <w:jc w:val="lef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 xml:space="preserve"> Juros </w:t>
            </w:r>
          </w:p>
        </w:tc>
        <w:tc>
          <w:tcPr>
            <w:tcW w:w="1339" w:type="pct"/>
            <w:tcBorders>
              <w:top w:val="nil"/>
              <w:left w:val="nil"/>
              <w:bottom w:val="single" w:sz="4" w:space="0" w:color="FFFFFF"/>
              <w:right w:val="single" w:sz="4" w:space="0" w:color="FFFFFF"/>
            </w:tcBorders>
            <w:shd w:val="clear" w:color="auto" w:fill="auto"/>
            <w:noWrap/>
            <w:vAlign w:val="center"/>
            <w:hideMark/>
          </w:tcPr>
          <w:p w14:paraId="6620F2F1" w14:textId="77777777" w:rsidR="005F310E" w:rsidRPr="0071199B" w:rsidRDefault="005F310E" w:rsidP="005F310E">
            <w:pPr>
              <w:spacing w:after="0" w:line="240" w:lineRule="auto"/>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 xml:space="preserve">                  16.784 </w:t>
            </w:r>
          </w:p>
        </w:tc>
        <w:tc>
          <w:tcPr>
            <w:tcW w:w="1339" w:type="pct"/>
            <w:tcBorders>
              <w:top w:val="nil"/>
              <w:left w:val="nil"/>
              <w:bottom w:val="single" w:sz="4" w:space="0" w:color="FFFFFF"/>
              <w:right w:val="single" w:sz="4" w:space="0" w:color="FFFFFF"/>
            </w:tcBorders>
            <w:shd w:val="clear" w:color="auto" w:fill="auto"/>
            <w:noWrap/>
            <w:vAlign w:val="center"/>
            <w:hideMark/>
          </w:tcPr>
          <w:p w14:paraId="1914F998" w14:textId="77777777" w:rsidR="005F310E" w:rsidRPr="0071199B" w:rsidRDefault="005F310E" w:rsidP="005F310E">
            <w:pPr>
              <w:spacing w:after="0" w:line="240" w:lineRule="auto"/>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 xml:space="preserve">                            - </w:t>
            </w:r>
          </w:p>
        </w:tc>
      </w:tr>
      <w:tr w:rsidR="005F310E" w:rsidRPr="0071199B" w14:paraId="5A34795D" w14:textId="77777777" w:rsidTr="005F310E">
        <w:trPr>
          <w:trHeight w:hRule="exact" w:val="227"/>
        </w:trPr>
        <w:tc>
          <w:tcPr>
            <w:tcW w:w="2321" w:type="pct"/>
            <w:tcBorders>
              <w:top w:val="nil"/>
              <w:left w:val="single" w:sz="4" w:space="0" w:color="FFFFFF"/>
              <w:bottom w:val="nil"/>
              <w:right w:val="single" w:sz="4" w:space="0" w:color="FFFFFF"/>
            </w:tcBorders>
            <w:shd w:val="clear" w:color="auto" w:fill="auto"/>
            <w:noWrap/>
            <w:vAlign w:val="bottom"/>
            <w:hideMark/>
          </w:tcPr>
          <w:p w14:paraId="3213F313" w14:textId="77777777" w:rsidR="005F310E" w:rsidRPr="0071199B" w:rsidRDefault="005F310E" w:rsidP="005F310E">
            <w:pPr>
              <w:spacing w:after="0" w:line="240" w:lineRule="auto"/>
              <w:ind w:firstLineChars="100" w:firstLine="140"/>
              <w:jc w:val="lef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 xml:space="preserve"> Juros Pagos </w:t>
            </w:r>
          </w:p>
        </w:tc>
        <w:tc>
          <w:tcPr>
            <w:tcW w:w="1339" w:type="pct"/>
            <w:tcBorders>
              <w:top w:val="nil"/>
              <w:left w:val="nil"/>
              <w:bottom w:val="nil"/>
              <w:right w:val="single" w:sz="4" w:space="0" w:color="FFFFFF"/>
            </w:tcBorders>
            <w:shd w:val="clear" w:color="auto" w:fill="auto"/>
            <w:noWrap/>
            <w:vAlign w:val="center"/>
            <w:hideMark/>
          </w:tcPr>
          <w:p w14:paraId="4260F40C" w14:textId="77777777" w:rsidR="005F310E" w:rsidRPr="0071199B" w:rsidRDefault="005F310E" w:rsidP="005F310E">
            <w:pPr>
              <w:spacing w:after="0" w:line="240" w:lineRule="auto"/>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 xml:space="preserve">                (17.068)</w:t>
            </w:r>
          </w:p>
        </w:tc>
        <w:tc>
          <w:tcPr>
            <w:tcW w:w="1339" w:type="pct"/>
            <w:tcBorders>
              <w:top w:val="nil"/>
              <w:left w:val="nil"/>
              <w:bottom w:val="nil"/>
              <w:right w:val="single" w:sz="4" w:space="0" w:color="FFFFFF"/>
            </w:tcBorders>
            <w:shd w:val="clear" w:color="auto" w:fill="auto"/>
            <w:noWrap/>
            <w:vAlign w:val="center"/>
            <w:hideMark/>
          </w:tcPr>
          <w:p w14:paraId="1C7F4987" w14:textId="77777777" w:rsidR="005F310E" w:rsidRPr="0071199B" w:rsidRDefault="005F310E" w:rsidP="005F310E">
            <w:pPr>
              <w:spacing w:after="0" w:line="240" w:lineRule="auto"/>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 xml:space="preserve">                            - </w:t>
            </w:r>
          </w:p>
        </w:tc>
      </w:tr>
      <w:tr w:rsidR="005F310E" w:rsidRPr="0071199B" w14:paraId="0FC2C011" w14:textId="77777777" w:rsidTr="005F310E">
        <w:trPr>
          <w:trHeight w:hRule="exact" w:val="227"/>
        </w:trPr>
        <w:tc>
          <w:tcPr>
            <w:tcW w:w="2321" w:type="pct"/>
            <w:tcBorders>
              <w:top w:val="single" w:sz="4" w:space="0" w:color="FFFFFF"/>
              <w:left w:val="single" w:sz="4" w:space="0" w:color="FFFFFF"/>
              <w:bottom w:val="single" w:sz="4" w:space="0" w:color="auto"/>
              <w:right w:val="single" w:sz="4" w:space="0" w:color="FFFFFF"/>
            </w:tcBorders>
            <w:shd w:val="clear" w:color="auto" w:fill="auto"/>
            <w:noWrap/>
            <w:vAlign w:val="bottom"/>
            <w:hideMark/>
          </w:tcPr>
          <w:p w14:paraId="2A20BCE7" w14:textId="77777777" w:rsidR="005F310E" w:rsidRPr="0071199B" w:rsidRDefault="005F310E" w:rsidP="005F310E">
            <w:pPr>
              <w:spacing w:after="0" w:line="240" w:lineRule="auto"/>
              <w:jc w:val="left"/>
              <w:rPr>
                <w:rFonts w:ascii="BancoDoBrasil Textos" w:eastAsia="Times New Roman" w:hAnsi="BancoDoBrasil Textos" w:cs="Calibri"/>
                <w:b/>
                <w:bCs/>
                <w:sz w:val="14"/>
                <w:szCs w:val="14"/>
                <w:lang w:eastAsia="pt-BR"/>
              </w:rPr>
            </w:pPr>
            <w:r w:rsidRPr="0071199B">
              <w:rPr>
                <w:rFonts w:ascii="BancoDoBrasil Textos" w:eastAsia="Times New Roman" w:hAnsi="BancoDoBrasil Textos" w:cs="Calibri"/>
                <w:b/>
                <w:bCs/>
                <w:sz w:val="14"/>
                <w:szCs w:val="14"/>
                <w:lang w:eastAsia="pt-BR"/>
              </w:rPr>
              <w:t>Saldo devedor em 31.12.2023</w:t>
            </w:r>
          </w:p>
        </w:tc>
        <w:tc>
          <w:tcPr>
            <w:tcW w:w="1339" w:type="pct"/>
            <w:tcBorders>
              <w:top w:val="single" w:sz="4" w:space="0" w:color="FFFFFF"/>
              <w:left w:val="nil"/>
              <w:bottom w:val="single" w:sz="4" w:space="0" w:color="auto"/>
              <w:right w:val="single" w:sz="4" w:space="0" w:color="FFFFFF"/>
            </w:tcBorders>
            <w:shd w:val="clear" w:color="auto" w:fill="auto"/>
            <w:noWrap/>
            <w:vAlign w:val="center"/>
            <w:hideMark/>
          </w:tcPr>
          <w:p w14:paraId="44FBB4C5" w14:textId="77777777" w:rsidR="005F310E" w:rsidRPr="0071199B" w:rsidRDefault="005F310E" w:rsidP="005F310E">
            <w:pPr>
              <w:spacing w:after="0" w:line="240" w:lineRule="auto"/>
              <w:jc w:val="right"/>
              <w:rPr>
                <w:rFonts w:ascii="BancoDoBrasil Textos" w:eastAsia="Times New Roman" w:hAnsi="BancoDoBrasil Textos" w:cs="Calibri"/>
                <w:b/>
                <w:bCs/>
                <w:sz w:val="14"/>
                <w:szCs w:val="14"/>
                <w:lang w:eastAsia="pt-BR"/>
              </w:rPr>
            </w:pPr>
            <w:r w:rsidRPr="0071199B">
              <w:rPr>
                <w:rFonts w:ascii="BancoDoBrasil Textos" w:eastAsia="Times New Roman" w:hAnsi="BancoDoBrasil Textos" w:cs="Calibri"/>
                <w:b/>
                <w:bCs/>
                <w:sz w:val="14"/>
                <w:szCs w:val="14"/>
                <w:lang w:eastAsia="pt-BR"/>
              </w:rPr>
              <w:t xml:space="preserve">                  15.364 </w:t>
            </w:r>
          </w:p>
        </w:tc>
        <w:tc>
          <w:tcPr>
            <w:tcW w:w="1339" w:type="pct"/>
            <w:tcBorders>
              <w:top w:val="single" w:sz="4" w:space="0" w:color="FFFFFF"/>
              <w:left w:val="nil"/>
              <w:bottom w:val="single" w:sz="4" w:space="0" w:color="auto"/>
              <w:right w:val="single" w:sz="4" w:space="0" w:color="FFFFFF"/>
            </w:tcBorders>
            <w:shd w:val="clear" w:color="auto" w:fill="auto"/>
            <w:noWrap/>
            <w:vAlign w:val="center"/>
            <w:hideMark/>
          </w:tcPr>
          <w:p w14:paraId="0752D504" w14:textId="77777777" w:rsidR="005F310E" w:rsidRPr="0071199B" w:rsidRDefault="005F310E" w:rsidP="005F310E">
            <w:pPr>
              <w:spacing w:after="0" w:line="240" w:lineRule="auto"/>
              <w:jc w:val="right"/>
              <w:rPr>
                <w:rFonts w:ascii="BancoDoBrasil Textos" w:eastAsia="Times New Roman" w:hAnsi="BancoDoBrasil Textos" w:cs="Calibri"/>
                <w:b/>
                <w:bCs/>
                <w:sz w:val="14"/>
                <w:szCs w:val="14"/>
                <w:lang w:eastAsia="pt-BR"/>
              </w:rPr>
            </w:pPr>
            <w:r w:rsidRPr="0071199B">
              <w:rPr>
                <w:rFonts w:ascii="BancoDoBrasil Textos" w:eastAsia="Times New Roman" w:hAnsi="BancoDoBrasil Textos" w:cs="Calibri"/>
                <w:b/>
                <w:bCs/>
                <w:sz w:val="14"/>
                <w:szCs w:val="14"/>
                <w:lang w:eastAsia="pt-BR"/>
              </w:rPr>
              <w:t xml:space="preserve">                  96.550 </w:t>
            </w:r>
          </w:p>
        </w:tc>
      </w:tr>
    </w:tbl>
    <w:p w14:paraId="000A1CC5" w14:textId="07B85DE8" w:rsidR="009C6C9A" w:rsidRPr="0067773B" w:rsidRDefault="009C6C9A" w:rsidP="00CF4002">
      <w:pPr>
        <w:pStyle w:val="Subttulo"/>
        <w:numPr>
          <w:ilvl w:val="0"/>
          <w:numId w:val="0"/>
        </w:numPr>
        <w:spacing w:before="120" w:after="120"/>
        <w:ind w:right="-1"/>
        <w:rPr>
          <w:b/>
          <w:caps w:val="0"/>
          <w:color w:val="auto"/>
          <w:spacing w:val="0"/>
          <w:szCs w:val="20"/>
        </w:rPr>
      </w:pPr>
      <w:bookmarkStart w:id="106" w:name="_Toc162884697"/>
      <w:r w:rsidRPr="0067773B">
        <w:rPr>
          <w:b/>
          <w:caps w:val="0"/>
          <w:color w:val="auto"/>
          <w:spacing w:val="0"/>
          <w:szCs w:val="20"/>
        </w:rPr>
        <w:t>NOTA 19 – PROVISÕES DE PESSOAL</w:t>
      </w:r>
      <w:bookmarkEnd w:id="105"/>
      <w:bookmarkEnd w:id="106"/>
    </w:p>
    <w:tbl>
      <w:tblPr>
        <w:tblW w:w="5000" w:type="pct"/>
        <w:tblCellMar>
          <w:left w:w="70" w:type="dxa"/>
          <w:right w:w="70" w:type="dxa"/>
        </w:tblCellMar>
        <w:tblLook w:val="04A0" w:firstRow="1" w:lastRow="0" w:firstColumn="1" w:lastColumn="0" w:noHBand="0" w:noVBand="1"/>
      </w:tblPr>
      <w:tblGrid>
        <w:gridCol w:w="6281"/>
        <w:gridCol w:w="1912"/>
        <w:gridCol w:w="1435"/>
      </w:tblGrid>
      <w:tr w:rsidR="006721C8" w:rsidRPr="0071199B" w14:paraId="6142408B" w14:textId="77777777" w:rsidTr="006721C8">
        <w:trPr>
          <w:trHeight w:hRule="exact" w:val="227"/>
        </w:trPr>
        <w:tc>
          <w:tcPr>
            <w:tcW w:w="3262"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bookmarkEnd w:id="104"/>
          <w:p w14:paraId="70981011" w14:textId="77777777" w:rsidR="006721C8" w:rsidRPr="0071199B" w:rsidRDefault="006721C8" w:rsidP="006721C8">
            <w:pPr>
              <w:spacing w:after="0" w:line="240" w:lineRule="auto"/>
              <w:jc w:val="left"/>
              <w:rPr>
                <w:rFonts w:ascii="BancoDoBrasil Textos" w:eastAsia="Times New Roman" w:hAnsi="BancoDoBrasil Textos" w:cs="Calibri"/>
                <w:b/>
                <w:bCs/>
                <w:sz w:val="14"/>
                <w:szCs w:val="14"/>
                <w:lang w:eastAsia="pt-BR"/>
              </w:rPr>
            </w:pPr>
            <w:r w:rsidRPr="0071199B">
              <w:rPr>
                <w:rFonts w:ascii="BancoDoBrasil Textos" w:eastAsia="Times New Roman" w:hAnsi="BancoDoBrasil Textos" w:cs="Calibri"/>
                <w:b/>
                <w:bCs/>
                <w:sz w:val="14"/>
                <w:szCs w:val="14"/>
                <w:lang w:eastAsia="pt-BR"/>
              </w:rPr>
              <w:t>Descrição</w:t>
            </w:r>
          </w:p>
        </w:tc>
        <w:tc>
          <w:tcPr>
            <w:tcW w:w="993" w:type="pct"/>
            <w:tcBorders>
              <w:top w:val="single" w:sz="4" w:space="0" w:color="auto"/>
              <w:left w:val="nil"/>
              <w:bottom w:val="single" w:sz="4" w:space="0" w:color="auto"/>
              <w:right w:val="single" w:sz="4" w:space="0" w:color="FFFFFF"/>
            </w:tcBorders>
            <w:shd w:val="clear" w:color="auto" w:fill="auto"/>
            <w:noWrap/>
            <w:vAlign w:val="center"/>
            <w:hideMark/>
          </w:tcPr>
          <w:p w14:paraId="14AD3F29" w14:textId="77777777" w:rsidR="006721C8" w:rsidRPr="0071199B" w:rsidRDefault="006721C8" w:rsidP="006721C8">
            <w:pPr>
              <w:spacing w:after="0" w:line="240" w:lineRule="auto"/>
              <w:jc w:val="right"/>
              <w:rPr>
                <w:rFonts w:ascii="BancoDoBrasil Textos" w:eastAsia="Times New Roman" w:hAnsi="BancoDoBrasil Textos" w:cs="Calibri"/>
                <w:b/>
                <w:bCs/>
                <w:sz w:val="14"/>
                <w:szCs w:val="14"/>
                <w:lang w:eastAsia="pt-BR"/>
              </w:rPr>
            </w:pPr>
            <w:r w:rsidRPr="0071199B">
              <w:rPr>
                <w:rFonts w:ascii="BancoDoBrasil Textos" w:eastAsia="Times New Roman" w:hAnsi="BancoDoBrasil Textos" w:cs="Calibri"/>
                <w:b/>
                <w:bCs/>
                <w:sz w:val="14"/>
                <w:szCs w:val="14"/>
                <w:lang w:eastAsia="pt-BR"/>
              </w:rPr>
              <w:t>31.12.2023</w:t>
            </w:r>
          </w:p>
        </w:tc>
        <w:tc>
          <w:tcPr>
            <w:tcW w:w="745"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555CB96C" w14:textId="77777777" w:rsidR="006721C8" w:rsidRPr="0071199B" w:rsidRDefault="006721C8" w:rsidP="006721C8">
            <w:pPr>
              <w:spacing w:after="0" w:line="240" w:lineRule="auto"/>
              <w:jc w:val="right"/>
              <w:rPr>
                <w:rFonts w:ascii="BancoDoBrasil Textos" w:eastAsia="Times New Roman" w:hAnsi="BancoDoBrasil Textos" w:cs="Calibri"/>
                <w:b/>
                <w:bCs/>
                <w:sz w:val="14"/>
                <w:szCs w:val="14"/>
                <w:lang w:eastAsia="pt-BR"/>
              </w:rPr>
            </w:pPr>
            <w:r w:rsidRPr="0071199B">
              <w:rPr>
                <w:rFonts w:ascii="BancoDoBrasil Textos" w:eastAsia="Times New Roman" w:hAnsi="BancoDoBrasil Textos" w:cs="Calibri"/>
                <w:b/>
                <w:bCs/>
                <w:sz w:val="14"/>
                <w:szCs w:val="14"/>
                <w:lang w:eastAsia="pt-BR"/>
              </w:rPr>
              <w:t>31.12.2022</w:t>
            </w:r>
          </w:p>
        </w:tc>
      </w:tr>
      <w:tr w:rsidR="006721C8" w:rsidRPr="0071199B" w14:paraId="1CFE6464" w14:textId="77777777" w:rsidTr="006721C8">
        <w:trPr>
          <w:trHeight w:hRule="exact" w:val="227"/>
        </w:trPr>
        <w:tc>
          <w:tcPr>
            <w:tcW w:w="3262" w:type="pct"/>
            <w:vMerge/>
            <w:tcBorders>
              <w:top w:val="single" w:sz="4" w:space="0" w:color="auto"/>
              <w:left w:val="single" w:sz="4" w:space="0" w:color="FFFFFF"/>
              <w:bottom w:val="single" w:sz="4" w:space="0" w:color="000000"/>
              <w:right w:val="single" w:sz="12" w:space="0" w:color="FFFFFF"/>
            </w:tcBorders>
            <w:vAlign w:val="center"/>
            <w:hideMark/>
          </w:tcPr>
          <w:p w14:paraId="45B30C4E" w14:textId="77777777" w:rsidR="006721C8" w:rsidRPr="0071199B" w:rsidRDefault="006721C8" w:rsidP="006721C8">
            <w:pPr>
              <w:spacing w:after="0" w:line="240" w:lineRule="auto"/>
              <w:jc w:val="left"/>
              <w:rPr>
                <w:rFonts w:ascii="BancoDoBrasil Textos" w:eastAsia="Times New Roman" w:hAnsi="BancoDoBrasil Textos" w:cs="Calibri"/>
                <w:b/>
                <w:bCs/>
                <w:sz w:val="14"/>
                <w:szCs w:val="14"/>
                <w:lang w:eastAsia="pt-BR"/>
              </w:rPr>
            </w:pPr>
          </w:p>
        </w:tc>
        <w:tc>
          <w:tcPr>
            <w:tcW w:w="993" w:type="pct"/>
            <w:tcBorders>
              <w:top w:val="nil"/>
              <w:left w:val="nil"/>
              <w:bottom w:val="single" w:sz="4" w:space="0" w:color="auto"/>
              <w:right w:val="single" w:sz="4" w:space="0" w:color="FFFFFF"/>
            </w:tcBorders>
            <w:shd w:val="clear" w:color="auto" w:fill="auto"/>
            <w:noWrap/>
            <w:vAlign w:val="center"/>
            <w:hideMark/>
          </w:tcPr>
          <w:p w14:paraId="00EBF730" w14:textId="77777777" w:rsidR="006721C8" w:rsidRPr="0071199B" w:rsidRDefault="006721C8" w:rsidP="006721C8">
            <w:pPr>
              <w:spacing w:after="0" w:line="240" w:lineRule="auto"/>
              <w:jc w:val="right"/>
              <w:rPr>
                <w:rFonts w:ascii="BancoDoBrasil Textos" w:eastAsia="Times New Roman" w:hAnsi="BancoDoBrasil Textos" w:cs="Calibri"/>
                <w:b/>
                <w:bCs/>
                <w:sz w:val="14"/>
                <w:szCs w:val="14"/>
                <w:lang w:eastAsia="pt-BR"/>
              </w:rPr>
            </w:pPr>
            <w:r w:rsidRPr="0071199B">
              <w:rPr>
                <w:rFonts w:ascii="BancoDoBrasil Textos" w:eastAsia="Times New Roman" w:hAnsi="BancoDoBrasil Textos" w:cs="Calibri"/>
                <w:b/>
                <w:bCs/>
                <w:sz w:val="14"/>
                <w:szCs w:val="14"/>
                <w:lang w:eastAsia="pt-BR"/>
              </w:rPr>
              <w:t>Circulante</w:t>
            </w:r>
          </w:p>
        </w:tc>
        <w:tc>
          <w:tcPr>
            <w:tcW w:w="745" w:type="pct"/>
            <w:tcBorders>
              <w:top w:val="nil"/>
              <w:left w:val="single" w:sz="12" w:space="0" w:color="FFFFFF"/>
              <w:bottom w:val="single" w:sz="4" w:space="0" w:color="auto"/>
              <w:right w:val="single" w:sz="4" w:space="0" w:color="FFFFFF"/>
            </w:tcBorders>
            <w:shd w:val="clear" w:color="auto" w:fill="auto"/>
            <w:noWrap/>
            <w:vAlign w:val="center"/>
            <w:hideMark/>
          </w:tcPr>
          <w:p w14:paraId="7776A0A9" w14:textId="77777777" w:rsidR="006721C8" w:rsidRPr="0071199B" w:rsidRDefault="006721C8" w:rsidP="006721C8">
            <w:pPr>
              <w:spacing w:after="0" w:line="240" w:lineRule="auto"/>
              <w:jc w:val="right"/>
              <w:rPr>
                <w:rFonts w:ascii="BancoDoBrasil Textos" w:eastAsia="Times New Roman" w:hAnsi="BancoDoBrasil Textos" w:cs="Calibri"/>
                <w:b/>
                <w:bCs/>
                <w:sz w:val="14"/>
                <w:szCs w:val="14"/>
                <w:lang w:eastAsia="pt-BR"/>
              </w:rPr>
            </w:pPr>
            <w:r w:rsidRPr="0071199B">
              <w:rPr>
                <w:rFonts w:ascii="BancoDoBrasil Textos" w:eastAsia="Times New Roman" w:hAnsi="BancoDoBrasil Textos" w:cs="Calibri"/>
                <w:b/>
                <w:bCs/>
                <w:sz w:val="14"/>
                <w:szCs w:val="14"/>
                <w:lang w:eastAsia="pt-BR"/>
              </w:rPr>
              <w:t>Circulante</w:t>
            </w:r>
          </w:p>
        </w:tc>
      </w:tr>
      <w:tr w:rsidR="006721C8" w:rsidRPr="0071199B" w14:paraId="7E90B4ED" w14:textId="77777777" w:rsidTr="006721C8">
        <w:trPr>
          <w:trHeight w:hRule="exact" w:val="227"/>
        </w:trPr>
        <w:tc>
          <w:tcPr>
            <w:tcW w:w="3262"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65E0C0B" w14:textId="77777777" w:rsidR="006721C8" w:rsidRPr="0071199B" w:rsidRDefault="006721C8" w:rsidP="006721C8">
            <w:pPr>
              <w:spacing w:after="0" w:line="240" w:lineRule="auto"/>
              <w:jc w:val="lef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Provisão de Férias</w:t>
            </w:r>
          </w:p>
        </w:tc>
        <w:tc>
          <w:tcPr>
            <w:tcW w:w="993" w:type="pct"/>
            <w:tcBorders>
              <w:top w:val="single" w:sz="4" w:space="0" w:color="FFFFFF"/>
              <w:left w:val="nil"/>
              <w:bottom w:val="single" w:sz="4" w:space="0" w:color="FFFFFF"/>
              <w:right w:val="single" w:sz="4" w:space="0" w:color="FFFFFF"/>
            </w:tcBorders>
            <w:shd w:val="clear" w:color="auto" w:fill="auto"/>
            <w:noWrap/>
            <w:vAlign w:val="center"/>
            <w:hideMark/>
          </w:tcPr>
          <w:p w14:paraId="4100F948" w14:textId="333A142D" w:rsidR="006721C8" w:rsidRPr="0071199B" w:rsidRDefault="006721C8" w:rsidP="006721C8">
            <w:pPr>
              <w:spacing w:after="0" w:line="240" w:lineRule="auto"/>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30.637</w:t>
            </w:r>
          </w:p>
        </w:tc>
        <w:tc>
          <w:tcPr>
            <w:tcW w:w="745" w:type="pct"/>
            <w:tcBorders>
              <w:top w:val="single" w:sz="4" w:space="0" w:color="FFFFFF"/>
              <w:left w:val="nil"/>
              <w:bottom w:val="single" w:sz="4" w:space="0" w:color="FFFFFF"/>
              <w:right w:val="single" w:sz="4" w:space="0" w:color="FFFFFF"/>
            </w:tcBorders>
            <w:shd w:val="clear" w:color="auto" w:fill="auto"/>
            <w:noWrap/>
            <w:vAlign w:val="center"/>
            <w:hideMark/>
          </w:tcPr>
          <w:p w14:paraId="5D681F96" w14:textId="5D6DE2A3" w:rsidR="006721C8" w:rsidRPr="0071199B" w:rsidRDefault="006721C8" w:rsidP="006721C8">
            <w:pPr>
              <w:spacing w:after="0" w:line="240" w:lineRule="auto"/>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28.653</w:t>
            </w:r>
          </w:p>
        </w:tc>
      </w:tr>
      <w:tr w:rsidR="006721C8" w:rsidRPr="0071199B" w14:paraId="00A1FB2F" w14:textId="77777777" w:rsidTr="006721C8">
        <w:trPr>
          <w:trHeight w:hRule="exact" w:val="227"/>
        </w:trPr>
        <w:tc>
          <w:tcPr>
            <w:tcW w:w="3262" w:type="pct"/>
            <w:tcBorders>
              <w:top w:val="nil"/>
              <w:left w:val="single" w:sz="4" w:space="0" w:color="FFFFFF"/>
              <w:bottom w:val="single" w:sz="4" w:space="0" w:color="FFFFFF"/>
              <w:right w:val="single" w:sz="4" w:space="0" w:color="FFFFFF"/>
            </w:tcBorders>
            <w:shd w:val="clear" w:color="auto" w:fill="auto"/>
            <w:noWrap/>
            <w:vAlign w:val="center"/>
            <w:hideMark/>
          </w:tcPr>
          <w:p w14:paraId="623606F1" w14:textId="77777777" w:rsidR="006721C8" w:rsidRPr="0071199B" w:rsidRDefault="006721C8" w:rsidP="006721C8">
            <w:pPr>
              <w:spacing w:after="0" w:line="240" w:lineRule="auto"/>
              <w:jc w:val="lef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Provisão para Acordo Coletivo</w:t>
            </w:r>
          </w:p>
        </w:tc>
        <w:tc>
          <w:tcPr>
            <w:tcW w:w="993" w:type="pct"/>
            <w:tcBorders>
              <w:top w:val="nil"/>
              <w:left w:val="nil"/>
              <w:bottom w:val="single" w:sz="4" w:space="0" w:color="FFFFFF"/>
              <w:right w:val="single" w:sz="4" w:space="0" w:color="FFFFFF"/>
            </w:tcBorders>
            <w:shd w:val="clear" w:color="auto" w:fill="auto"/>
            <w:noWrap/>
            <w:vAlign w:val="center"/>
            <w:hideMark/>
          </w:tcPr>
          <w:p w14:paraId="4DB533ED" w14:textId="4CACEDD3" w:rsidR="006721C8" w:rsidRPr="0071199B" w:rsidRDefault="006721C8" w:rsidP="006721C8">
            <w:pPr>
              <w:spacing w:after="0" w:line="240" w:lineRule="auto"/>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6.427</w:t>
            </w:r>
          </w:p>
        </w:tc>
        <w:tc>
          <w:tcPr>
            <w:tcW w:w="745" w:type="pct"/>
            <w:tcBorders>
              <w:top w:val="nil"/>
              <w:left w:val="nil"/>
              <w:bottom w:val="single" w:sz="4" w:space="0" w:color="FFFFFF"/>
              <w:right w:val="single" w:sz="4" w:space="0" w:color="FFFFFF"/>
            </w:tcBorders>
            <w:shd w:val="clear" w:color="auto" w:fill="auto"/>
            <w:noWrap/>
            <w:vAlign w:val="center"/>
            <w:hideMark/>
          </w:tcPr>
          <w:p w14:paraId="3B95E5E9" w14:textId="47910C87" w:rsidR="006721C8" w:rsidRPr="0071199B" w:rsidRDefault="006721C8" w:rsidP="006721C8">
            <w:pPr>
              <w:spacing w:after="0" w:line="240" w:lineRule="auto"/>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9.592</w:t>
            </w:r>
          </w:p>
        </w:tc>
      </w:tr>
      <w:tr w:rsidR="006721C8" w:rsidRPr="0071199B" w14:paraId="554A5930" w14:textId="77777777" w:rsidTr="006721C8">
        <w:trPr>
          <w:trHeight w:hRule="exact" w:val="227"/>
        </w:trPr>
        <w:tc>
          <w:tcPr>
            <w:tcW w:w="3262" w:type="pct"/>
            <w:tcBorders>
              <w:top w:val="nil"/>
              <w:left w:val="single" w:sz="4" w:space="0" w:color="FFFFFF"/>
              <w:bottom w:val="single" w:sz="4" w:space="0" w:color="FFFFFF"/>
              <w:right w:val="single" w:sz="4" w:space="0" w:color="FFFFFF"/>
            </w:tcBorders>
            <w:shd w:val="clear" w:color="auto" w:fill="auto"/>
            <w:noWrap/>
            <w:vAlign w:val="center"/>
            <w:hideMark/>
          </w:tcPr>
          <w:p w14:paraId="612DDDE3" w14:textId="77777777" w:rsidR="006721C8" w:rsidRPr="0071199B" w:rsidRDefault="006721C8" w:rsidP="006721C8">
            <w:pPr>
              <w:spacing w:after="0" w:line="240" w:lineRule="auto"/>
              <w:jc w:val="lef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Provisão para Licença Prêmio</w:t>
            </w:r>
          </w:p>
        </w:tc>
        <w:tc>
          <w:tcPr>
            <w:tcW w:w="993" w:type="pct"/>
            <w:tcBorders>
              <w:top w:val="nil"/>
              <w:left w:val="nil"/>
              <w:bottom w:val="single" w:sz="4" w:space="0" w:color="FFFFFF"/>
              <w:right w:val="single" w:sz="4" w:space="0" w:color="FFFFFF"/>
            </w:tcBorders>
            <w:shd w:val="clear" w:color="auto" w:fill="auto"/>
            <w:noWrap/>
            <w:vAlign w:val="center"/>
            <w:hideMark/>
          </w:tcPr>
          <w:p w14:paraId="37A646ED" w14:textId="1C78C24A" w:rsidR="006721C8" w:rsidRPr="0071199B" w:rsidRDefault="006721C8" w:rsidP="006721C8">
            <w:pPr>
              <w:spacing w:after="0" w:line="240" w:lineRule="auto"/>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2.053</w:t>
            </w:r>
          </w:p>
        </w:tc>
        <w:tc>
          <w:tcPr>
            <w:tcW w:w="745" w:type="pct"/>
            <w:tcBorders>
              <w:top w:val="nil"/>
              <w:left w:val="nil"/>
              <w:bottom w:val="single" w:sz="4" w:space="0" w:color="FFFFFF"/>
              <w:right w:val="single" w:sz="4" w:space="0" w:color="FFFFFF"/>
            </w:tcBorders>
            <w:shd w:val="clear" w:color="auto" w:fill="auto"/>
            <w:noWrap/>
            <w:vAlign w:val="center"/>
            <w:hideMark/>
          </w:tcPr>
          <w:p w14:paraId="00FBC1E7" w14:textId="3D9F6E3F" w:rsidR="006721C8" w:rsidRPr="0071199B" w:rsidRDefault="006721C8" w:rsidP="006721C8">
            <w:pPr>
              <w:spacing w:after="0" w:line="240" w:lineRule="auto"/>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3.012</w:t>
            </w:r>
          </w:p>
        </w:tc>
      </w:tr>
      <w:tr w:rsidR="006721C8" w:rsidRPr="0071199B" w14:paraId="3FEA4600" w14:textId="77777777" w:rsidTr="006721C8">
        <w:trPr>
          <w:trHeight w:hRule="exact" w:val="227"/>
        </w:trPr>
        <w:tc>
          <w:tcPr>
            <w:tcW w:w="3262" w:type="pct"/>
            <w:tcBorders>
              <w:top w:val="nil"/>
              <w:left w:val="single" w:sz="4" w:space="0" w:color="FFFFFF"/>
              <w:bottom w:val="single" w:sz="4" w:space="0" w:color="FFFFFF"/>
              <w:right w:val="single" w:sz="4" w:space="0" w:color="FFFFFF"/>
            </w:tcBorders>
            <w:shd w:val="clear" w:color="auto" w:fill="auto"/>
            <w:noWrap/>
            <w:vAlign w:val="center"/>
            <w:hideMark/>
          </w:tcPr>
          <w:p w14:paraId="204C6EF7" w14:textId="77777777" w:rsidR="006721C8" w:rsidRPr="0071199B" w:rsidRDefault="006721C8" w:rsidP="006721C8">
            <w:pPr>
              <w:spacing w:after="0" w:line="240" w:lineRule="auto"/>
              <w:jc w:val="lef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Provisão para Previdência Complementar</w:t>
            </w:r>
          </w:p>
        </w:tc>
        <w:tc>
          <w:tcPr>
            <w:tcW w:w="993" w:type="pct"/>
            <w:tcBorders>
              <w:top w:val="nil"/>
              <w:left w:val="nil"/>
              <w:bottom w:val="single" w:sz="4" w:space="0" w:color="FFFFFF"/>
              <w:right w:val="single" w:sz="4" w:space="0" w:color="FFFFFF"/>
            </w:tcBorders>
            <w:shd w:val="clear" w:color="auto" w:fill="auto"/>
            <w:noWrap/>
            <w:vAlign w:val="center"/>
            <w:hideMark/>
          </w:tcPr>
          <w:p w14:paraId="2F49C795" w14:textId="67EC04E6" w:rsidR="006721C8" w:rsidRPr="0071199B" w:rsidRDefault="006721C8" w:rsidP="006721C8">
            <w:pPr>
              <w:spacing w:after="0" w:line="240" w:lineRule="auto"/>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984</w:t>
            </w:r>
          </w:p>
        </w:tc>
        <w:tc>
          <w:tcPr>
            <w:tcW w:w="745" w:type="pct"/>
            <w:tcBorders>
              <w:top w:val="nil"/>
              <w:left w:val="nil"/>
              <w:bottom w:val="single" w:sz="4" w:space="0" w:color="FFFFFF"/>
              <w:right w:val="single" w:sz="4" w:space="0" w:color="FFFFFF"/>
            </w:tcBorders>
            <w:shd w:val="clear" w:color="auto" w:fill="auto"/>
            <w:noWrap/>
            <w:vAlign w:val="center"/>
            <w:hideMark/>
          </w:tcPr>
          <w:p w14:paraId="3C7A6E67" w14:textId="56673069" w:rsidR="006721C8" w:rsidRPr="0071199B" w:rsidRDefault="006721C8" w:rsidP="006721C8">
            <w:pPr>
              <w:spacing w:after="0" w:line="240" w:lineRule="auto"/>
              <w:jc w:val="right"/>
              <w:rPr>
                <w:rFonts w:ascii="BancoDoBrasil Textos" w:eastAsia="Times New Roman" w:hAnsi="BancoDoBrasil Textos" w:cs="Calibri"/>
                <w:sz w:val="14"/>
                <w:szCs w:val="14"/>
                <w:lang w:eastAsia="pt-BR"/>
              </w:rPr>
            </w:pPr>
            <w:r w:rsidRPr="0071199B">
              <w:rPr>
                <w:rFonts w:ascii="BancoDoBrasil Textos" w:eastAsia="Times New Roman" w:hAnsi="BancoDoBrasil Textos" w:cs="Calibri"/>
                <w:sz w:val="14"/>
                <w:szCs w:val="14"/>
                <w:lang w:eastAsia="pt-BR"/>
              </w:rPr>
              <w:t>927</w:t>
            </w:r>
          </w:p>
        </w:tc>
      </w:tr>
      <w:tr w:rsidR="006721C8" w:rsidRPr="0071199B" w14:paraId="1BD138CB" w14:textId="77777777" w:rsidTr="006721C8">
        <w:trPr>
          <w:trHeight w:hRule="exact" w:val="227"/>
        </w:trPr>
        <w:tc>
          <w:tcPr>
            <w:tcW w:w="3262" w:type="pct"/>
            <w:tcBorders>
              <w:top w:val="nil"/>
              <w:left w:val="single" w:sz="4" w:space="0" w:color="FFFFFF"/>
              <w:bottom w:val="single" w:sz="4" w:space="0" w:color="auto"/>
              <w:right w:val="single" w:sz="4" w:space="0" w:color="FFFFFF"/>
            </w:tcBorders>
            <w:shd w:val="clear" w:color="auto" w:fill="auto"/>
            <w:noWrap/>
            <w:vAlign w:val="center"/>
            <w:hideMark/>
          </w:tcPr>
          <w:p w14:paraId="198C4D03" w14:textId="77777777" w:rsidR="006721C8" w:rsidRPr="0071199B" w:rsidRDefault="006721C8" w:rsidP="006721C8">
            <w:pPr>
              <w:spacing w:after="0" w:line="240" w:lineRule="auto"/>
              <w:jc w:val="left"/>
              <w:rPr>
                <w:rFonts w:ascii="BancoDoBrasil Textos" w:eastAsia="Times New Roman" w:hAnsi="BancoDoBrasil Textos" w:cs="Calibri"/>
                <w:b/>
                <w:bCs/>
                <w:sz w:val="14"/>
                <w:szCs w:val="14"/>
                <w:lang w:eastAsia="pt-BR"/>
              </w:rPr>
            </w:pPr>
            <w:r w:rsidRPr="0071199B">
              <w:rPr>
                <w:rFonts w:ascii="BancoDoBrasil Textos" w:eastAsia="Times New Roman" w:hAnsi="BancoDoBrasil Textos" w:cs="Calibri"/>
                <w:b/>
                <w:bCs/>
                <w:sz w:val="14"/>
                <w:szCs w:val="14"/>
                <w:lang w:eastAsia="pt-BR"/>
              </w:rPr>
              <w:t>Total</w:t>
            </w:r>
          </w:p>
        </w:tc>
        <w:tc>
          <w:tcPr>
            <w:tcW w:w="993" w:type="pct"/>
            <w:tcBorders>
              <w:top w:val="nil"/>
              <w:left w:val="single" w:sz="12" w:space="0" w:color="FFFFFF"/>
              <w:bottom w:val="single" w:sz="4" w:space="0" w:color="auto"/>
              <w:right w:val="single" w:sz="4" w:space="0" w:color="FFFFFF"/>
            </w:tcBorders>
            <w:shd w:val="clear" w:color="auto" w:fill="auto"/>
            <w:noWrap/>
            <w:vAlign w:val="center"/>
            <w:hideMark/>
          </w:tcPr>
          <w:p w14:paraId="36732BDB" w14:textId="0B85BF6D" w:rsidR="006721C8" w:rsidRPr="0071199B" w:rsidRDefault="006721C8" w:rsidP="006721C8">
            <w:pPr>
              <w:spacing w:after="0" w:line="240" w:lineRule="auto"/>
              <w:jc w:val="right"/>
              <w:rPr>
                <w:rFonts w:ascii="BancoDoBrasil Textos" w:eastAsia="Times New Roman" w:hAnsi="BancoDoBrasil Textos" w:cs="Calibri"/>
                <w:b/>
                <w:bCs/>
                <w:sz w:val="14"/>
                <w:szCs w:val="14"/>
                <w:lang w:eastAsia="pt-BR"/>
              </w:rPr>
            </w:pPr>
            <w:r w:rsidRPr="0071199B">
              <w:rPr>
                <w:rFonts w:ascii="BancoDoBrasil Textos" w:eastAsia="Times New Roman" w:hAnsi="BancoDoBrasil Textos" w:cs="Calibri"/>
                <w:b/>
                <w:bCs/>
                <w:sz w:val="14"/>
                <w:szCs w:val="14"/>
                <w:lang w:eastAsia="pt-BR"/>
              </w:rPr>
              <w:t>40.101</w:t>
            </w:r>
          </w:p>
        </w:tc>
        <w:tc>
          <w:tcPr>
            <w:tcW w:w="745" w:type="pct"/>
            <w:tcBorders>
              <w:top w:val="nil"/>
              <w:left w:val="single" w:sz="12" w:space="0" w:color="FFFFFF"/>
              <w:bottom w:val="single" w:sz="4" w:space="0" w:color="auto"/>
              <w:right w:val="single" w:sz="4" w:space="0" w:color="FFFFFF"/>
            </w:tcBorders>
            <w:shd w:val="clear" w:color="auto" w:fill="auto"/>
            <w:noWrap/>
            <w:vAlign w:val="center"/>
            <w:hideMark/>
          </w:tcPr>
          <w:p w14:paraId="7B663A23" w14:textId="0D99365B" w:rsidR="006721C8" w:rsidRPr="0071199B" w:rsidRDefault="006721C8" w:rsidP="006721C8">
            <w:pPr>
              <w:spacing w:after="0" w:line="240" w:lineRule="auto"/>
              <w:jc w:val="right"/>
              <w:rPr>
                <w:rFonts w:ascii="BancoDoBrasil Textos" w:eastAsia="Times New Roman" w:hAnsi="BancoDoBrasil Textos" w:cs="Calibri"/>
                <w:b/>
                <w:bCs/>
                <w:sz w:val="14"/>
                <w:szCs w:val="14"/>
                <w:lang w:eastAsia="pt-BR"/>
              </w:rPr>
            </w:pPr>
            <w:r w:rsidRPr="0071199B">
              <w:rPr>
                <w:rFonts w:ascii="BancoDoBrasil Textos" w:eastAsia="Times New Roman" w:hAnsi="BancoDoBrasil Textos" w:cs="Calibri"/>
                <w:b/>
                <w:bCs/>
                <w:sz w:val="14"/>
                <w:szCs w:val="14"/>
                <w:lang w:eastAsia="pt-BR"/>
              </w:rPr>
              <w:t>42.184</w:t>
            </w:r>
          </w:p>
        </w:tc>
      </w:tr>
    </w:tbl>
    <w:p w14:paraId="3D9A3B96" w14:textId="2EA5F917" w:rsidR="009C6C9A" w:rsidRPr="0067773B" w:rsidRDefault="009C6C9A" w:rsidP="00CF4002">
      <w:pPr>
        <w:spacing w:before="120" w:after="120"/>
        <w:ind w:right="-1"/>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Remuneração mensal paga aos funcionários e à Administração (Em Reais):</w:t>
      </w:r>
    </w:p>
    <w:tbl>
      <w:tblPr>
        <w:tblW w:w="5000" w:type="pct"/>
        <w:tblCellMar>
          <w:left w:w="70" w:type="dxa"/>
          <w:right w:w="70" w:type="dxa"/>
        </w:tblCellMar>
        <w:tblLook w:val="04A0" w:firstRow="1" w:lastRow="0" w:firstColumn="1" w:lastColumn="0" w:noHBand="0" w:noVBand="1"/>
      </w:tblPr>
      <w:tblGrid>
        <w:gridCol w:w="6282"/>
        <w:gridCol w:w="1903"/>
        <w:gridCol w:w="1438"/>
      </w:tblGrid>
      <w:tr w:rsidR="007A75F7" w:rsidRPr="00DD4BCF" w14:paraId="1EBA9803" w14:textId="77777777" w:rsidTr="007A75F7">
        <w:trPr>
          <w:trHeight w:hRule="exact" w:val="227"/>
        </w:trPr>
        <w:tc>
          <w:tcPr>
            <w:tcW w:w="3264"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4B92393C" w14:textId="77777777" w:rsidR="007A75F7" w:rsidRPr="00DD4BCF" w:rsidRDefault="007A75F7" w:rsidP="007A75F7">
            <w:pPr>
              <w:spacing w:after="0" w:line="240" w:lineRule="auto"/>
              <w:jc w:val="left"/>
              <w:rPr>
                <w:rFonts w:ascii="BancoDoBrasil Textos" w:eastAsia="Times New Roman" w:hAnsi="BancoDoBrasil Textos" w:cs="Calibri"/>
                <w:b/>
                <w:bCs/>
                <w:sz w:val="14"/>
                <w:szCs w:val="14"/>
                <w:lang w:eastAsia="pt-BR"/>
              </w:rPr>
            </w:pPr>
            <w:r w:rsidRPr="00DD4BCF">
              <w:rPr>
                <w:rFonts w:ascii="BancoDoBrasil Textos" w:eastAsia="Times New Roman" w:hAnsi="BancoDoBrasil Textos" w:cs="Calibri"/>
                <w:b/>
                <w:bCs/>
                <w:sz w:val="14"/>
                <w:szCs w:val="14"/>
                <w:lang w:eastAsia="pt-BR"/>
              </w:rPr>
              <w:t>Remuneração de Empregados e Dirigentes</w:t>
            </w:r>
          </w:p>
        </w:tc>
        <w:tc>
          <w:tcPr>
            <w:tcW w:w="989"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43AA89CA" w14:textId="48B4753E" w:rsidR="007A75F7" w:rsidRPr="00DD4BCF" w:rsidRDefault="00B93827" w:rsidP="007A75F7">
            <w:pPr>
              <w:spacing w:after="0" w:line="240" w:lineRule="auto"/>
              <w:jc w:val="right"/>
              <w:rPr>
                <w:rFonts w:ascii="BancoDoBrasil Textos" w:eastAsia="Times New Roman" w:hAnsi="BancoDoBrasil Textos" w:cs="Calibri"/>
                <w:b/>
                <w:bCs/>
                <w:sz w:val="14"/>
                <w:szCs w:val="14"/>
                <w:lang w:eastAsia="pt-BR"/>
              </w:rPr>
            </w:pPr>
            <w:r w:rsidRPr="00DD4BCF">
              <w:rPr>
                <w:rFonts w:ascii="BancoDoBrasil Textos" w:eastAsia="Times New Roman" w:hAnsi="BancoDoBrasil Textos" w:cs="Calibri"/>
                <w:b/>
                <w:bCs/>
                <w:sz w:val="14"/>
                <w:szCs w:val="14"/>
                <w:lang w:eastAsia="pt-BR"/>
              </w:rPr>
              <w:t>31.12</w:t>
            </w:r>
            <w:r w:rsidR="007A75F7" w:rsidRPr="00DD4BCF">
              <w:rPr>
                <w:rFonts w:ascii="BancoDoBrasil Textos" w:eastAsia="Times New Roman" w:hAnsi="BancoDoBrasil Textos" w:cs="Calibri"/>
                <w:b/>
                <w:bCs/>
                <w:sz w:val="14"/>
                <w:szCs w:val="14"/>
                <w:lang w:eastAsia="pt-BR"/>
              </w:rPr>
              <w:t>.2023</w:t>
            </w:r>
          </w:p>
        </w:tc>
        <w:tc>
          <w:tcPr>
            <w:tcW w:w="747"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0074DFCE" w14:textId="77777777" w:rsidR="007A75F7" w:rsidRPr="00DD4BCF" w:rsidRDefault="007A75F7" w:rsidP="007A75F7">
            <w:pPr>
              <w:spacing w:after="0" w:line="240" w:lineRule="auto"/>
              <w:jc w:val="right"/>
              <w:rPr>
                <w:rFonts w:ascii="BancoDoBrasil Textos" w:eastAsia="Times New Roman" w:hAnsi="BancoDoBrasil Textos" w:cs="Calibri"/>
                <w:b/>
                <w:bCs/>
                <w:sz w:val="14"/>
                <w:szCs w:val="14"/>
                <w:lang w:eastAsia="pt-BR"/>
              </w:rPr>
            </w:pPr>
            <w:r w:rsidRPr="00DD4BCF">
              <w:rPr>
                <w:rFonts w:ascii="BancoDoBrasil Textos" w:eastAsia="Times New Roman" w:hAnsi="BancoDoBrasil Textos" w:cs="Calibri"/>
                <w:b/>
                <w:bCs/>
                <w:sz w:val="14"/>
                <w:szCs w:val="14"/>
                <w:lang w:eastAsia="pt-BR"/>
              </w:rPr>
              <w:t>31.12.2022</w:t>
            </w:r>
          </w:p>
        </w:tc>
      </w:tr>
      <w:tr w:rsidR="007A75F7" w:rsidRPr="00DD4BCF" w14:paraId="28967C52" w14:textId="77777777" w:rsidTr="007A75F7">
        <w:trPr>
          <w:trHeight w:hRule="exact" w:val="227"/>
        </w:trPr>
        <w:tc>
          <w:tcPr>
            <w:tcW w:w="3264" w:type="pct"/>
            <w:tcBorders>
              <w:top w:val="nil"/>
              <w:left w:val="single" w:sz="8" w:space="0" w:color="FFFFFF"/>
              <w:bottom w:val="single" w:sz="4" w:space="0" w:color="auto"/>
              <w:right w:val="single" w:sz="8" w:space="0" w:color="FFFFFF"/>
            </w:tcBorders>
            <w:shd w:val="clear" w:color="auto" w:fill="auto"/>
            <w:noWrap/>
            <w:vAlign w:val="center"/>
            <w:hideMark/>
          </w:tcPr>
          <w:p w14:paraId="77666B14" w14:textId="77777777" w:rsidR="007A75F7" w:rsidRPr="00DD4BCF" w:rsidRDefault="007A75F7" w:rsidP="007A75F7">
            <w:pPr>
              <w:spacing w:after="0" w:line="240" w:lineRule="auto"/>
              <w:jc w:val="left"/>
              <w:rPr>
                <w:rFonts w:ascii="BancoDoBrasil Textos" w:eastAsia="Times New Roman" w:hAnsi="BancoDoBrasil Textos" w:cs="Calibri"/>
                <w:b/>
                <w:bCs/>
                <w:sz w:val="14"/>
                <w:szCs w:val="14"/>
                <w:lang w:eastAsia="pt-BR"/>
              </w:rPr>
            </w:pPr>
            <w:r w:rsidRPr="00DD4BCF">
              <w:rPr>
                <w:rFonts w:ascii="BancoDoBrasil Textos" w:eastAsia="Times New Roman" w:hAnsi="BancoDoBrasil Textos" w:cs="Calibri"/>
                <w:b/>
                <w:bCs/>
                <w:sz w:val="14"/>
                <w:szCs w:val="14"/>
                <w:lang w:eastAsia="pt-BR"/>
              </w:rPr>
              <w:t>Empregados</w:t>
            </w:r>
          </w:p>
        </w:tc>
        <w:tc>
          <w:tcPr>
            <w:tcW w:w="989" w:type="pct"/>
            <w:tcBorders>
              <w:top w:val="nil"/>
              <w:left w:val="nil"/>
              <w:bottom w:val="single" w:sz="4" w:space="0" w:color="auto"/>
              <w:right w:val="single" w:sz="8" w:space="0" w:color="FFFFFF"/>
            </w:tcBorders>
            <w:shd w:val="clear" w:color="auto" w:fill="auto"/>
            <w:noWrap/>
            <w:vAlign w:val="center"/>
            <w:hideMark/>
          </w:tcPr>
          <w:p w14:paraId="2F26C841" w14:textId="77777777" w:rsidR="007A75F7" w:rsidRPr="00DD4BCF" w:rsidRDefault="007A75F7" w:rsidP="007A75F7">
            <w:pPr>
              <w:spacing w:after="0" w:line="240" w:lineRule="auto"/>
              <w:jc w:val="right"/>
              <w:rPr>
                <w:rFonts w:ascii="BancoDoBrasil Textos" w:eastAsia="Times New Roman" w:hAnsi="BancoDoBrasil Textos" w:cs="Calibri"/>
                <w:b/>
                <w:bCs/>
                <w:sz w:val="14"/>
                <w:szCs w:val="14"/>
                <w:lang w:eastAsia="pt-BR"/>
              </w:rPr>
            </w:pPr>
            <w:r w:rsidRPr="00DD4BCF">
              <w:rPr>
                <w:rFonts w:ascii="BancoDoBrasil Textos" w:eastAsia="Times New Roman" w:hAnsi="BancoDoBrasil Textos" w:cs="Calibri"/>
                <w:b/>
                <w:bCs/>
                <w:sz w:val="14"/>
                <w:szCs w:val="14"/>
                <w:lang w:eastAsia="pt-BR"/>
              </w:rPr>
              <w:t> </w:t>
            </w:r>
          </w:p>
        </w:tc>
        <w:tc>
          <w:tcPr>
            <w:tcW w:w="747" w:type="pct"/>
            <w:tcBorders>
              <w:top w:val="nil"/>
              <w:left w:val="nil"/>
              <w:bottom w:val="single" w:sz="4" w:space="0" w:color="auto"/>
              <w:right w:val="single" w:sz="8" w:space="0" w:color="FFFFFF"/>
            </w:tcBorders>
            <w:shd w:val="clear" w:color="auto" w:fill="auto"/>
            <w:noWrap/>
            <w:vAlign w:val="center"/>
            <w:hideMark/>
          </w:tcPr>
          <w:p w14:paraId="7DDD29B8" w14:textId="77777777" w:rsidR="007A75F7" w:rsidRPr="00DD4BCF" w:rsidRDefault="007A75F7" w:rsidP="007A75F7">
            <w:pPr>
              <w:spacing w:after="0" w:line="240" w:lineRule="auto"/>
              <w:jc w:val="right"/>
              <w:rPr>
                <w:rFonts w:ascii="BancoDoBrasil Textos" w:eastAsia="Times New Roman" w:hAnsi="BancoDoBrasil Textos" w:cs="Calibri"/>
                <w:b/>
                <w:bCs/>
                <w:sz w:val="14"/>
                <w:szCs w:val="14"/>
                <w:lang w:eastAsia="pt-BR"/>
              </w:rPr>
            </w:pPr>
            <w:r w:rsidRPr="00DD4BCF">
              <w:rPr>
                <w:rFonts w:ascii="BancoDoBrasil Textos" w:eastAsia="Times New Roman" w:hAnsi="BancoDoBrasil Textos" w:cs="Calibri"/>
                <w:b/>
                <w:bCs/>
                <w:sz w:val="14"/>
                <w:szCs w:val="14"/>
                <w:lang w:eastAsia="pt-BR"/>
              </w:rPr>
              <w:t> </w:t>
            </w:r>
          </w:p>
        </w:tc>
      </w:tr>
      <w:tr w:rsidR="007A75F7" w:rsidRPr="00DD4BCF" w14:paraId="6EC91886" w14:textId="77777777" w:rsidTr="007A75F7">
        <w:trPr>
          <w:trHeight w:hRule="exact" w:val="227"/>
        </w:trPr>
        <w:tc>
          <w:tcPr>
            <w:tcW w:w="3264" w:type="pct"/>
            <w:tcBorders>
              <w:top w:val="nil"/>
              <w:left w:val="single" w:sz="4" w:space="0" w:color="FFFFFF"/>
              <w:bottom w:val="single" w:sz="4" w:space="0" w:color="FFFFFF"/>
              <w:right w:val="single" w:sz="4" w:space="0" w:color="FFFFFF"/>
            </w:tcBorders>
            <w:shd w:val="clear" w:color="auto" w:fill="auto"/>
            <w:noWrap/>
            <w:vAlign w:val="center"/>
            <w:hideMark/>
          </w:tcPr>
          <w:p w14:paraId="302C0EA9" w14:textId="77777777" w:rsidR="007A75F7" w:rsidRPr="00DD4BCF" w:rsidRDefault="007A75F7" w:rsidP="007A75F7">
            <w:pPr>
              <w:spacing w:after="0" w:line="240" w:lineRule="auto"/>
              <w:jc w:val="left"/>
              <w:rPr>
                <w:rFonts w:ascii="BancoDoBrasil Textos" w:eastAsia="Times New Roman" w:hAnsi="BancoDoBrasil Textos" w:cs="Calibri"/>
                <w:sz w:val="14"/>
                <w:szCs w:val="14"/>
                <w:lang w:eastAsia="pt-BR"/>
              </w:rPr>
            </w:pPr>
            <w:r w:rsidRPr="00DD4BCF">
              <w:rPr>
                <w:rFonts w:ascii="BancoDoBrasil Textos" w:eastAsia="Times New Roman" w:hAnsi="BancoDoBrasil Textos" w:cs="Calibri"/>
                <w:sz w:val="14"/>
                <w:szCs w:val="14"/>
                <w:lang w:eastAsia="pt-BR"/>
              </w:rPr>
              <w:t>Menor Salário</w:t>
            </w:r>
          </w:p>
        </w:tc>
        <w:tc>
          <w:tcPr>
            <w:tcW w:w="989" w:type="pct"/>
            <w:tcBorders>
              <w:top w:val="nil"/>
              <w:left w:val="nil"/>
              <w:bottom w:val="single" w:sz="4" w:space="0" w:color="FFFFFF"/>
              <w:right w:val="single" w:sz="4" w:space="0" w:color="FFFFFF"/>
            </w:tcBorders>
            <w:shd w:val="clear" w:color="auto" w:fill="auto"/>
            <w:noWrap/>
            <w:vAlign w:val="center"/>
            <w:hideMark/>
          </w:tcPr>
          <w:p w14:paraId="253B3E11" w14:textId="77777777" w:rsidR="007A75F7" w:rsidRPr="00DD4BCF" w:rsidRDefault="007A75F7" w:rsidP="007A75F7">
            <w:pPr>
              <w:spacing w:after="0" w:line="240" w:lineRule="auto"/>
              <w:jc w:val="right"/>
              <w:rPr>
                <w:rFonts w:ascii="BancoDoBrasil Textos" w:eastAsia="Times New Roman" w:hAnsi="BancoDoBrasil Textos" w:cs="Calibri"/>
                <w:sz w:val="14"/>
                <w:szCs w:val="14"/>
                <w:lang w:eastAsia="pt-BR"/>
              </w:rPr>
            </w:pPr>
            <w:r w:rsidRPr="00DD4BCF">
              <w:rPr>
                <w:rFonts w:ascii="BancoDoBrasil Textos" w:eastAsia="Times New Roman" w:hAnsi="BancoDoBrasil Textos" w:cs="Calibri"/>
                <w:sz w:val="14"/>
                <w:szCs w:val="14"/>
                <w:lang w:eastAsia="pt-BR"/>
              </w:rPr>
              <w:t>1.400,39</w:t>
            </w:r>
          </w:p>
        </w:tc>
        <w:tc>
          <w:tcPr>
            <w:tcW w:w="747" w:type="pct"/>
            <w:tcBorders>
              <w:top w:val="nil"/>
              <w:left w:val="nil"/>
              <w:bottom w:val="single" w:sz="4" w:space="0" w:color="FFFFFF"/>
              <w:right w:val="single" w:sz="4" w:space="0" w:color="FFFFFF"/>
            </w:tcBorders>
            <w:shd w:val="clear" w:color="auto" w:fill="auto"/>
            <w:noWrap/>
            <w:vAlign w:val="center"/>
            <w:hideMark/>
          </w:tcPr>
          <w:p w14:paraId="6CC8CF64" w14:textId="77777777" w:rsidR="007A75F7" w:rsidRPr="00DD4BCF" w:rsidRDefault="007A75F7" w:rsidP="007A75F7">
            <w:pPr>
              <w:spacing w:after="0" w:line="240" w:lineRule="auto"/>
              <w:jc w:val="right"/>
              <w:rPr>
                <w:rFonts w:ascii="BancoDoBrasil Textos" w:eastAsia="Times New Roman" w:hAnsi="BancoDoBrasil Textos" w:cs="Calibri"/>
                <w:sz w:val="14"/>
                <w:szCs w:val="14"/>
                <w:lang w:eastAsia="pt-BR"/>
              </w:rPr>
            </w:pPr>
            <w:r w:rsidRPr="00DD4BCF">
              <w:rPr>
                <w:rFonts w:ascii="BancoDoBrasil Textos" w:eastAsia="Times New Roman" w:hAnsi="BancoDoBrasil Textos" w:cs="Calibri"/>
                <w:sz w:val="14"/>
                <w:szCs w:val="14"/>
                <w:lang w:eastAsia="pt-BR"/>
              </w:rPr>
              <w:t>1.325,21</w:t>
            </w:r>
          </w:p>
        </w:tc>
      </w:tr>
      <w:tr w:rsidR="007A75F7" w:rsidRPr="00DD4BCF" w14:paraId="7517F856" w14:textId="77777777" w:rsidTr="007A75F7">
        <w:trPr>
          <w:trHeight w:hRule="exact" w:val="227"/>
        </w:trPr>
        <w:tc>
          <w:tcPr>
            <w:tcW w:w="3264" w:type="pct"/>
            <w:tcBorders>
              <w:top w:val="nil"/>
              <w:left w:val="single" w:sz="4" w:space="0" w:color="FFFFFF"/>
              <w:bottom w:val="single" w:sz="4" w:space="0" w:color="FFFFFF"/>
              <w:right w:val="single" w:sz="4" w:space="0" w:color="FFFFFF"/>
            </w:tcBorders>
            <w:shd w:val="clear" w:color="auto" w:fill="auto"/>
            <w:noWrap/>
            <w:vAlign w:val="center"/>
            <w:hideMark/>
          </w:tcPr>
          <w:p w14:paraId="33BECDC8" w14:textId="77777777" w:rsidR="007A75F7" w:rsidRPr="00DD4BCF" w:rsidRDefault="007A75F7" w:rsidP="007A75F7">
            <w:pPr>
              <w:spacing w:after="0" w:line="240" w:lineRule="auto"/>
              <w:jc w:val="left"/>
              <w:rPr>
                <w:rFonts w:ascii="BancoDoBrasil Textos" w:eastAsia="Times New Roman" w:hAnsi="BancoDoBrasil Textos" w:cs="Calibri"/>
                <w:sz w:val="14"/>
                <w:szCs w:val="14"/>
                <w:lang w:eastAsia="pt-BR"/>
              </w:rPr>
            </w:pPr>
            <w:r w:rsidRPr="00DD4BCF">
              <w:rPr>
                <w:rFonts w:ascii="BancoDoBrasil Textos" w:eastAsia="Times New Roman" w:hAnsi="BancoDoBrasil Textos" w:cs="Calibri"/>
                <w:sz w:val="14"/>
                <w:szCs w:val="14"/>
                <w:lang w:eastAsia="pt-BR"/>
              </w:rPr>
              <w:t>Maior Salário</w:t>
            </w:r>
          </w:p>
        </w:tc>
        <w:tc>
          <w:tcPr>
            <w:tcW w:w="989" w:type="pct"/>
            <w:tcBorders>
              <w:top w:val="nil"/>
              <w:left w:val="nil"/>
              <w:bottom w:val="single" w:sz="4" w:space="0" w:color="FFFFFF"/>
              <w:right w:val="single" w:sz="4" w:space="0" w:color="FFFFFF"/>
            </w:tcBorders>
            <w:shd w:val="clear" w:color="auto" w:fill="auto"/>
            <w:noWrap/>
            <w:vAlign w:val="center"/>
            <w:hideMark/>
          </w:tcPr>
          <w:p w14:paraId="39E94A4C" w14:textId="77777777" w:rsidR="007A75F7" w:rsidRPr="00DD4BCF" w:rsidRDefault="007A75F7" w:rsidP="007A75F7">
            <w:pPr>
              <w:spacing w:after="0" w:line="240" w:lineRule="auto"/>
              <w:jc w:val="right"/>
              <w:rPr>
                <w:rFonts w:ascii="BancoDoBrasil Textos" w:eastAsia="Times New Roman" w:hAnsi="BancoDoBrasil Textos" w:cs="Calibri"/>
                <w:sz w:val="14"/>
                <w:szCs w:val="14"/>
                <w:lang w:eastAsia="pt-BR"/>
              </w:rPr>
            </w:pPr>
            <w:r w:rsidRPr="00DD4BCF">
              <w:rPr>
                <w:rFonts w:ascii="BancoDoBrasil Textos" w:eastAsia="Times New Roman" w:hAnsi="BancoDoBrasil Textos" w:cs="Calibri"/>
                <w:sz w:val="14"/>
                <w:szCs w:val="14"/>
                <w:lang w:eastAsia="pt-BR"/>
              </w:rPr>
              <w:t>32.969,35</w:t>
            </w:r>
          </w:p>
        </w:tc>
        <w:tc>
          <w:tcPr>
            <w:tcW w:w="747" w:type="pct"/>
            <w:tcBorders>
              <w:top w:val="nil"/>
              <w:left w:val="nil"/>
              <w:bottom w:val="single" w:sz="4" w:space="0" w:color="FFFFFF"/>
              <w:right w:val="single" w:sz="4" w:space="0" w:color="FFFFFF"/>
            </w:tcBorders>
            <w:shd w:val="clear" w:color="auto" w:fill="auto"/>
            <w:noWrap/>
            <w:vAlign w:val="center"/>
            <w:hideMark/>
          </w:tcPr>
          <w:p w14:paraId="45D41AE1" w14:textId="77777777" w:rsidR="007A75F7" w:rsidRPr="00DD4BCF" w:rsidRDefault="007A75F7" w:rsidP="007A75F7">
            <w:pPr>
              <w:spacing w:after="0" w:line="240" w:lineRule="auto"/>
              <w:jc w:val="right"/>
              <w:rPr>
                <w:rFonts w:ascii="BancoDoBrasil Textos" w:eastAsia="Times New Roman" w:hAnsi="BancoDoBrasil Textos" w:cs="Calibri"/>
                <w:sz w:val="14"/>
                <w:szCs w:val="14"/>
                <w:lang w:eastAsia="pt-BR"/>
              </w:rPr>
            </w:pPr>
            <w:r w:rsidRPr="00DD4BCF">
              <w:rPr>
                <w:rFonts w:ascii="BancoDoBrasil Textos" w:eastAsia="Times New Roman" w:hAnsi="BancoDoBrasil Textos" w:cs="Calibri"/>
                <w:sz w:val="14"/>
                <w:szCs w:val="14"/>
                <w:lang w:eastAsia="pt-BR"/>
              </w:rPr>
              <w:t>30.785,00</w:t>
            </w:r>
          </w:p>
        </w:tc>
      </w:tr>
      <w:tr w:rsidR="007A75F7" w:rsidRPr="00DD4BCF" w14:paraId="1CA19554" w14:textId="77777777" w:rsidTr="007A75F7">
        <w:trPr>
          <w:trHeight w:hRule="exact" w:val="227"/>
        </w:trPr>
        <w:tc>
          <w:tcPr>
            <w:tcW w:w="3264" w:type="pct"/>
            <w:tcBorders>
              <w:top w:val="nil"/>
              <w:left w:val="single" w:sz="4" w:space="0" w:color="FFFFFF"/>
              <w:bottom w:val="nil"/>
              <w:right w:val="single" w:sz="4" w:space="0" w:color="FFFFFF"/>
            </w:tcBorders>
            <w:shd w:val="clear" w:color="auto" w:fill="auto"/>
            <w:noWrap/>
            <w:vAlign w:val="center"/>
            <w:hideMark/>
          </w:tcPr>
          <w:p w14:paraId="339EE9D6" w14:textId="77777777" w:rsidR="007A75F7" w:rsidRPr="00DD4BCF" w:rsidRDefault="007A75F7" w:rsidP="007A75F7">
            <w:pPr>
              <w:spacing w:after="0" w:line="240" w:lineRule="auto"/>
              <w:jc w:val="left"/>
              <w:rPr>
                <w:rFonts w:ascii="BancoDoBrasil Textos" w:eastAsia="Times New Roman" w:hAnsi="BancoDoBrasil Textos" w:cs="Calibri"/>
                <w:sz w:val="14"/>
                <w:szCs w:val="14"/>
                <w:lang w:eastAsia="pt-BR"/>
              </w:rPr>
            </w:pPr>
            <w:r w:rsidRPr="00DD4BCF">
              <w:rPr>
                <w:rFonts w:ascii="BancoDoBrasil Textos" w:eastAsia="Times New Roman" w:hAnsi="BancoDoBrasil Textos" w:cs="Calibri"/>
                <w:sz w:val="14"/>
                <w:szCs w:val="14"/>
                <w:lang w:eastAsia="pt-BR"/>
              </w:rPr>
              <w:t>Salário Médio</w:t>
            </w:r>
          </w:p>
        </w:tc>
        <w:tc>
          <w:tcPr>
            <w:tcW w:w="989" w:type="pct"/>
            <w:tcBorders>
              <w:top w:val="nil"/>
              <w:left w:val="nil"/>
              <w:bottom w:val="nil"/>
              <w:right w:val="single" w:sz="4" w:space="0" w:color="FFFFFF"/>
            </w:tcBorders>
            <w:shd w:val="clear" w:color="auto" w:fill="auto"/>
            <w:noWrap/>
            <w:vAlign w:val="center"/>
            <w:hideMark/>
          </w:tcPr>
          <w:p w14:paraId="727D947A" w14:textId="169D2BF7" w:rsidR="007A75F7" w:rsidRPr="00DD4BCF" w:rsidRDefault="007A75F7" w:rsidP="007A75F7">
            <w:pPr>
              <w:spacing w:after="0" w:line="240" w:lineRule="auto"/>
              <w:jc w:val="right"/>
              <w:rPr>
                <w:rFonts w:ascii="BancoDoBrasil Textos" w:eastAsia="Times New Roman" w:hAnsi="BancoDoBrasil Textos" w:cs="Calibri"/>
                <w:sz w:val="14"/>
                <w:szCs w:val="14"/>
                <w:lang w:eastAsia="pt-BR"/>
              </w:rPr>
            </w:pPr>
            <w:r w:rsidRPr="00DD4BCF">
              <w:rPr>
                <w:rFonts w:ascii="BancoDoBrasil Textos" w:eastAsia="Times New Roman" w:hAnsi="BancoDoBrasil Textos" w:cs="Calibri"/>
                <w:sz w:val="14"/>
                <w:szCs w:val="14"/>
                <w:lang w:eastAsia="pt-BR"/>
              </w:rPr>
              <w:t>5.</w:t>
            </w:r>
            <w:r w:rsidR="00411295" w:rsidRPr="00DD4BCF">
              <w:rPr>
                <w:rFonts w:ascii="BancoDoBrasil Textos" w:eastAsia="Times New Roman" w:hAnsi="BancoDoBrasil Textos" w:cs="Calibri"/>
                <w:sz w:val="14"/>
                <w:szCs w:val="14"/>
                <w:lang w:eastAsia="pt-BR"/>
              </w:rPr>
              <w:t>269</w:t>
            </w:r>
            <w:r w:rsidR="00B93827" w:rsidRPr="00DD4BCF">
              <w:rPr>
                <w:rFonts w:ascii="BancoDoBrasil Textos" w:eastAsia="Times New Roman" w:hAnsi="BancoDoBrasil Textos" w:cs="Calibri"/>
                <w:sz w:val="14"/>
                <w:szCs w:val="14"/>
                <w:lang w:eastAsia="pt-BR"/>
              </w:rPr>
              <w:t>,47</w:t>
            </w:r>
          </w:p>
        </w:tc>
        <w:tc>
          <w:tcPr>
            <w:tcW w:w="747" w:type="pct"/>
            <w:tcBorders>
              <w:top w:val="nil"/>
              <w:left w:val="nil"/>
              <w:bottom w:val="nil"/>
              <w:right w:val="single" w:sz="4" w:space="0" w:color="FFFFFF"/>
            </w:tcBorders>
            <w:shd w:val="clear" w:color="auto" w:fill="auto"/>
            <w:noWrap/>
            <w:vAlign w:val="center"/>
            <w:hideMark/>
          </w:tcPr>
          <w:p w14:paraId="56B5EF13" w14:textId="77777777" w:rsidR="007A75F7" w:rsidRPr="00DD4BCF" w:rsidRDefault="007A75F7" w:rsidP="007A75F7">
            <w:pPr>
              <w:spacing w:after="0" w:line="240" w:lineRule="auto"/>
              <w:jc w:val="right"/>
              <w:rPr>
                <w:rFonts w:ascii="BancoDoBrasil Textos" w:eastAsia="Times New Roman" w:hAnsi="BancoDoBrasil Textos" w:cs="Calibri"/>
                <w:sz w:val="14"/>
                <w:szCs w:val="14"/>
                <w:lang w:eastAsia="pt-BR"/>
              </w:rPr>
            </w:pPr>
            <w:r w:rsidRPr="00DD4BCF">
              <w:rPr>
                <w:rFonts w:ascii="BancoDoBrasil Textos" w:eastAsia="Times New Roman" w:hAnsi="BancoDoBrasil Textos" w:cs="Calibri"/>
                <w:sz w:val="14"/>
                <w:szCs w:val="14"/>
                <w:lang w:eastAsia="pt-BR"/>
              </w:rPr>
              <w:t>4.821,48</w:t>
            </w:r>
          </w:p>
        </w:tc>
      </w:tr>
      <w:tr w:rsidR="007A75F7" w:rsidRPr="00DD4BCF" w14:paraId="4673CD70" w14:textId="77777777" w:rsidTr="007A75F7">
        <w:trPr>
          <w:trHeight w:hRule="exact" w:val="227"/>
        </w:trPr>
        <w:tc>
          <w:tcPr>
            <w:tcW w:w="3264"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7DEA80CB" w14:textId="77777777" w:rsidR="007A75F7" w:rsidRPr="00DD4BCF" w:rsidRDefault="007A75F7" w:rsidP="007A75F7">
            <w:pPr>
              <w:spacing w:after="0" w:line="240" w:lineRule="auto"/>
              <w:jc w:val="left"/>
              <w:rPr>
                <w:rFonts w:ascii="BancoDoBrasil Textos" w:eastAsia="Times New Roman" w:hAnsi="BancoDoBrasil Textos" w:cs="Calibri"/>
                <w:b/>
                <w:bCs/>
                <w:sz w:val="14"/>
                <w:szCs w:val="14"/>
                <w:lang w:eastAsia="pt-BR"/>
              </w:rPr>
            </w:pPr>
            <w:r w:rsidRPr="00DD4BCF">
              <w:rPr>
                <w:rFonts w:ascii="BancoDoBrasil Textos" w:eastAsia="Times New Roman" w:hAnsi="BancoDoBrasil Textos" w:cs="Calibri"/>
                <w:b/>
                <w:bCs/>
                <w:sz w:val="14"/>
                <w:szCs w:val="14"/>
                <w:lang w:eastAsia="pt-BR"/>
              </w:rPr>
              <w:t>Administradores</w:t>
            </w:r>
          </w:p>
        </w:tc>
        <w:tc>
          <w:tcPr>
            <w:tcW w:w="989" w:type="pct"/>
            <w:tcBorders>
              <w:top w:val="single" w:sz="4" w:space="0" w:color="auto"/>
              <w:left w:val="nil"/>
              <w:bottom w:val="single" w:sz="4" w:space="0" w:color="auto"/>
              <w:right w:val="single" w:sz="8" w:space="0" w:color="FFFFFF"/>
            </w:tcBorders>
            <w:shd w:val="clear" w:color="auto" w:fill="auto"/>
            <w:noWrap/>
            <w:vAlign w:val="center"/>
            <w:hideMark/>
          </w:tcPr>
          <w:p w14:paraId="285BDE50" w14:textId="77777777" w:rsidR="007A75F7" w:rsidRPr="00DD4BCF" w:rsidRDefault="007A75F7" w:rsidP="007A75F7">
            <w:pPr>
              <w:spacing w:after="0" w:line="240" w:lineRule="auto"/>
              <w:jc w:val="right"/>
              <w:rPr>
                <w:rFonts w:ascii="BancoDoBrasil Textos" w:eastAsia="Times New Roman" w:hAnsi="BancoDoBrasil Textos" w:cs="Calibri"/>
                <w:b/>
                <w:bCs/>
                <w:sz w:val="14"/>
                <w:szCs w:val="14"/>
                <w:lang w:eastAsia="pt-BR"/>
              </w:rPr>
            </w:pPr>
            <w:r w:rsidRPr="00DD4BCF">
              <w:rPr>
                <w:rFonts w:ascii="BancoDoBrasil Textos" w:eastAsia="Times New Roman" w:hAnsi="BancoDoBrasil Textos" w:cs="Calibri"/>
                <w:b/>
                <w:bCs/>
                <w:sz w:val="14"/>
                <w:szCs w:val="14"/>
                <w:lang w:eastAsia="pt-BR"/>
              </w:rPr>
              <w:t> </w:t>
            </w:r>
          </w:p>
        </w:tc>
        <w:tc>
          <w:tcPr>
            <w:tcW w:w="747" w:type="pct"/>
            <w:tcBorders>
              <w:top w:val="single" w:sz="4" w:space="0" w:color="auto"/>
              <w:left w:val="nil"/>
              <w:bottom w:val="single" w:sz="4" w:space="0" w:color="auto"/>
              <w:right w:val="single" w:sz="8" w:space="0" w:color="FFFFFF"/>
            </w:tcBorders>
            <w:shd w:val="clear" w:color="auto" w:fill="auto"/>
            <w:noWrap/>
            <w:vAlign w:val="center"/>
            <w:hideMark/>
          </w:tcPr>
          <w:p w14:paraId="676C728F" w14:textId="77777777" w:rsidR="007A75F7" w:rsidRPr="00DD4BCF" w:rsidRDefault="007A75F7" w:rsidP="007A75F7">
            <w:pPr>
              <w:spacing w:after="0" w:line="240" w:lineRule="auto"/>
              <w:jc w:val="right"/>
              <w:rPr>
                <w:rFonts w:ascii="BancoDoBrasil Textos" w:eastAsia="Times New Roman" w:hAnsi="BancoDoBrasil Textos" w:cs="Calibri"/>
                <w:b/>
                <w:bCs/>
                <w:sz w:val="14"/>
                <w:szCs w:val="14"/>
                <w:lang w:eastAsia="pt-BR"/>
              </w:rPr>
            </w:pPr>
            <w:r w:rsidRPr="00DD4BCF">
              <w:rPr>
                <w:rFonts w:ascii="BancoDoBrasil Textos" w:eastAsia="Times New Roman" w:hAnsi="BancoDoBrasil Textos" w:cs="Calibri"/>
                <w:b/>
                <w:bCs/>
                <w:sz w:val="14"/>
                <w:szCs w:val="14"/>
                <w:lang w:eastAsia="pt-BR"/>
              </w:rPr>
              <w:t> </w:t>
            </w:r>
          </w:p>
        </w:tc>
      </w:tr>
      <w:tr w:rsidR="007A75F7" w:rsidRPr="00DD4BCF" w14:paraId="4D6729C5" w14:textId="77777777" w:rsidTr="007A75F7">
        <w:trPr>
          <w:trHeight w:hRule="exact" w:val="227"/>
        </w:trPr>
        <w:tc>
          <w:tcPr>
            <w:tcW w:w="3264" w:type="pct"/>
            <w:tcBorders>
              <w:top w:val="nil"/>
              <w:left w:val="single" w:sz="4" w:space="0" w:color="FFFFFF"/>
              <w:bottom w:val="single" w:sz="4" w:space="0" w:color="FFFFFF"/>
              <w:right w:val="single" w:sz="4" w:space="0" w:color="FFFFFF"/>
            </w:tcBorders>
            <w:shd w:val="clear" w:color="auto" w:fill="auto"/>
            <w:noWrap/>
            <w:vAlign w:val="center"/>
            <w:hideMark/>
          </w:tcPr>
          <w:p w14:paraId="639D1455" w14:textId="77777777" w:rsidR="007A75F7" w:rsidRPr="00DD4BCF" w:rsidRDefault="007A75F7" w:rsidP="007A75F7">
            <w:pPr>
              <w:spacing w:after="0" w:line="240" w:lineRule="auto"/>
              <w:jc w:val="left"/>
              <w:rPr>
                <w:rFonts w:ascii="BancoDoBrasil Textos" w:eastAsia="Times New Roman" w:hAnsi="BancoDoBrasil Textos" w:cs="Calibri"/>
                <w:sz w:val="14"/>
                <w:szCs w:val="14"/>
                <w:lang w:eastAsia="pt-BR"/>
              </w:rPr>
            </w:pPr>
            <w:r w:rsidRPr="00DD4BCF">
              <w:rPr>
                <w:rFonts w:ascii="BancoDoBrasil Textos" w:eastAsia="Times New Roman" w:hAnsi="BancoDoBrasil Textos" w:cs="Calibri"/>
                <w:sz w:val="14"/>
                <w:szCs w:val="14"/>
                <w:lang w:eastAsia="pt-BR"/>
              </w:rPr>
              <w:t>Presidente</w:t>
            </w:r>
          </w:p>
        </w:tc>
        <w:tc>
          <w:tcPr>
            <w:tcW w:w="989" w:type="pct"/>
            <w:tcBorders>
              <w:top w:val="nil"/>
              <w:left w:val="nil"/>
              <w:bottom w:val="single" w:sz="4" w:space="0" w:color="FFFFFF"/>
              <w:right w:val="single" w:sz="4" w:space="0" w:color="FFFFFF"/>
            </w:tcBorders>
            <w:shd w:val="clear" w:color="auto" w:fill="auto"/>
            <w:noWrap/>
            <w:vAlign w:val="center"/>
            <w:hideMark/>
          </w:tcPr>
          <w:p w14:paraId="1C21E822" w14:textId="77777777" w:rsidR="007A75F7" w:rsidRPr="00DD4BCF" w:rsidRDefault="007A75F7" w:rsidP="007A75F7">
            <w:pPr>
              <w:spacing w:after="0" w:line="240" w:lineRule="auto"/>
              <w:jc w:val="right"/>
              <w:rPr>
                <w:rFonts w:ascii="BancoDoBrasil Textos" w:eastAsia="Times New Roman" w:hAnsi="BancoDoBrasil Textos" w:cs="Calibri"/>
                <w:sz w:val="14"/>
                <w:szCs w:val="14"/>
                <w:lang w:eastAsia="pt-BR"/>
              </w:rPr>
            </w:pPr>
            <w:r w:rsidRPr="00DD4BCF">
              <w:rPr>
                <w:rFonts w:ascii="BancoDoBrasil Textos" w:eastAsia="Times New Roman" w:hAnsi="BancoDoBrasil Textos" w:cs="Calibri"/>
                <w:sz w:val="14"/>
                <w:szCs w:val="14"/>
                <w:lang w:eastAsia="pt-BR"/>
              </w:rPr>
              <w:t>56.873,42</w:t>
            </w:r>
          </w:p>
        </w:tc>
        <w:tc>
          <w:tcPr>
            <w:tcW w:w="747" w:type="pct"/>
            <w:tcBorders>
              <w:top w:val="nil"/>
              <w:left w:val="nil"/>
              <w:bottom w:val="single" w:sz="4" w:space="0" w:color="FFFFFF"/>
              <w:right w:val="single" w:sz="4" w:space="0" w:color="FFFFFF"/>
            </w:tcBorders>
            <w:shd w:val="clear" w:color="auto" w:fill="auto"/>
            <w:noWrap/>
            <w:vAlign w:val="center"/>
            <w:hideMark/>
          </w:tcPr>
          <w:p w14:paraId="5BD31F5D" w14:textId="77777777" w:rsidR="007A75F7" w:rsidRPr="00DD4BCF" w:rsidRDefault="007A75F7" w:rsidP="007A75F7">
            <w:pPr>
              <w:spacing w:after="0" w:line="240" w:lineRule="auto"/>
              <w:jc w:val="right"/>
              <w:rPr>
                <w:rFonts w:ascii="BancoDoBrasil Textos" w:eastAsia="Times New Roman" w:hAnsi="BancoDoBrasil Textos" w:cs="Calibri"/>
                <w:sz w:val="14"/>
                <w:szCs w:val="14"/>
                <w:lang w:eastAsia="pt-BR"/>
              </w:rPr>
            </w:pPr>
            <w:r w:rsidRPr="00DD4BCF">
              <w:rPr>
                <w:rFonts w:ascii="BancoDoBrasil Textos" w:eastAsia="Times New Roman" w:hAnsi="BancoDoBrasil Textos" w:cs="Calibri"/>
                <w:sz w:val="14"/>
                <w:szCs w:val="14"/>
                <w:lang w:eastAsia="pt-BR"/>
              </w:rPr>
              <w:t>52.177,45</w:t>
            </w:r>
          </w:p>
        </w:tc>
      </w:tr>
      <w:tr w:rsidR="007A75F7" w:rsidRPr="00DD4BCF" w14:paraId="3DF13FDD" w14:textId="77777777" w:rsidTr="007A75F7">
        <w:trPr>
          <w:trHeight w:hRule="exact" w:val="227"/>
        </w:trPr>
        <w:tc>
          <w:tcPr>
            <w:tcW w:w="3264" w:type="pct"/>
            <w:tcBorders>
              <w:top w:val="nil"/>
              <w:left w:val="single" w:sz="4" w:space="0" w:color="FFFFFF"/>
              <w:bottom w:val="single" w:sz="4" w:space="0" w:color="FFFFFF"/>
              <w:right w:val="single" w:sz="4" w:space="0" w:color="FFFFFF"/>
            </w:tcBorders>
            <w:shd w:val="clear" w:color="auto" w:fill="auto"/>
            <w:noWrap/>
            <w:vAlign w:val="center"/>
            <w:hideMark/>
          </w:tcPr>
          <w:p w14:paraId="09BA557E" w14:textId="77777777" w:rsidR="007A75F7" w:rsidRPr="00DD4BCF" w:rsidRDefault="007A75F7" w:rsidP="007A75F7">
            <w:pPr>
              <w:spacing w:after="0" w:line="240" w:lineRule="auto"/>
              <w:jc w:val="left"/>
              <w:rPr>
                <w:rFonts w:ascii="BancoDoBrasil Textos" w:eastAsia="Times New Roman" w:hAnsi="BancoDoBrasil Textos" w:cs="Calibri"/>
                <w:sz w:val="14"/>
                <w:szCs w:val="14"/>
                <w:lang w:eastAsia="pt-BR"/>
              </w:rPr>
            </w:pPr>
            <w:r w:rsidRPr="00DD4BCF">
              <w:rPr>
                <w:rFonts w:ascii="BancoDoBrasil Textos" w:eastAsia="Times New Roman" w:hAnsi="BancoDoBrasil Textos" w:cs="Calibri"/>
                <w:sz w:val="14"/>
                <w:szCs w:val="14"/>
                <w:lang w:eastAsia="pt-BR"/>
              </w:rPr>
              <w:t>Diretor</w:t>
            </w:r>
          </w:p>
        </w:tc>
        <w:tc>
          <w:tcPr>
            <w:tcW w:w="989" w:type="pct"/>
            <w:tcBorders>
              <w:top w:val="nil"/>
              <w:left w:val="nil"/>
              <w:bottom w:val="single" w:sz="4" w:space="0" w:color="FFFFFF"/>
              <w:right w:val="single" w:sz="4" w:space="0" w:color="FFFFFF"/>
            </w:tcBorders>
            <w:shd w:val="clear" w:color="auto" w:fill="auto"/>
            <w:noWrap/>
            <w:vAlign w:val="center"/>
            <w:hideMark/>
          </w:tcPr>
          <w:p w14:paraId="4C6E7DF7" w14:textId="77777777" w:rsidR="007A75F7" w:rsidRPr="00DD4BCF" w:rsidRDefault="007A75F7" w:rsidP="007A75F7">
            <w:pPr>
              <w:spacing w:after="0" w:line="240" w:lineRule="auto"/>
              <w:jc w:val="right"/>
              <w:rPr>
                <w:rFonts w:ascii="BancoDoBrasil Textos" w:eastAsia="Times New Roman" w:hAnsi="BancoDoBrasil Textos" w:cs="Calibri"/>
                <w:sz w:val="14"/>
                <w:szCs w:val="14"/>
                <w:lang w:eastAsia="pt-BR"/>
              </w:rPr>
            </w:pPr>
            <w:r w:rsidRPr="00DD4BCF">
              <w:rPr>
                <w:rFonts w:ascii="BancoDoBrasil Textos" w:eastAsia="Times New Roman" w:hAnsi="BancoDoBrasil Textos" w:cs="Calibri"/>
                <w:sz w:val="14"/>
                <w:szCs w:val="14"/>
                <w:lang w:eastAsia="pt-BR"/>
              </w:rPr>
              <w:t>47.139,06</w:t>
            </w:r>
          </w:p>
        </w:tc>
        <w:tc>
          <w:tcPr>
            <w:tcW w:w="747" w:type="pct"/>
            <w:tcBorders>
              <w:top w:val="nil"/>
              <w:left w:val="nil"/>
              <w:bottom w:val="single" w:sz="4" w:space="0" w:color="FFFFFF"/>
              <w:right w:val="single" w:sz="4" w:space="0" w:color="FFFFFF"/>
            </w:tcBorders>
            <w:shd w:val="clear" w:color="auto" w:fill="auto"/>
            <w:noWrap/>
            <w:vAlign w:val="center"/>
            <w:hideMark/>
          </w:tcPr>
          <w:p w14:paraId="45E3599A" w14:textId="77777777" w:rsidR="007A75F7" w:rsidRPr="00DD4BCF" w:rsidRDefault="007A75F7" w:rsidP="007A75F7">
            <w:pPr>
              <w:spacing w:after="0" w:line="240" w:lineRule="auto"/>
              <w:jc w:val="right"/>
              <w:rPr>
                <w:rFonts w:ascii="BancoDoBrasil Textos" w:eastAsia="Times New Roman" w:hAnsi="BancoDoBrasil Textos" w:cs="Calibri"/>
                <w:sz w:val="14"/>
                <w:szCs w:val="14"/>
                <w:lang w:eastAsia="pt-BR"/>
              </w:rPr>
            </w:pPr>
            <w:r w:rsidRPr="00DD4BCF">
              <w:rPr>
                <w:rFonts w:ascii="BancoDoBrasil Textos" w:eastAsia="Times New Roman" w:hAnsi="BancoDoBrasil Textos" w:cs="Calibri"/>
                <w:sz w:val="14"/>
                <w:szCs w:val="14"/>
                <w:lang w:eastAsia="pt-BR"/>
              </w:rPr>
              <w:t>43.246,84</w:t>
            </w:r>
          </w:p>
        </w:tc>
      </w:tr>
      <w:tr w:rsidR="007A75F7" w:rsidRPr="00DD4BCF" w14:paraId="574FA425" w14:textId="77777777" w:rsidTr="007A75F7">
        <w:trPr>
          <w:trHeight w:hRule="exact" w:val="227"/>
        </w:trPr>
        <w:tc>
          <w:tcPr>
            <w:tcW w:w="3264" w:type="pct"/>
            <w:tcBorders>
              <w:top w:val="nil"/>
              <w:left w:val="single" w:sz="4" w:space="0" w:color="FFFFFF"/>
              <w:bottom w:val="single" w:sz="4" w:space="0" w:color="FFFFFF"/>
              <w:right w:val="single" w:sz="4" w:space="0" w:color="FFFFFF"/>
            </w:tcBorders>
            <w:shd w:val="clear" w:color="auto" w:fill="auto"/>
            <w:noWrap/>
            <w:vAlign w:val="center"/>
            <w:hideMark/>
          </w:tcPr>
          <w:p w14:paraId="6B2BCFBC" w14:textId="77777777" w:rsidR="007A75F7" w:rsidRPr="00DD4BCF" w:rsidRDefault="007A75F7" w:rsidP="007A75F7">
            <w:pPr>
              <w:spacing w:after="0" w:line="240" w:lineRule="auto"/>
              <w:jc w:val="left"/>
              <w:rPr>
                <w:rFonts w:ascii="BancoDoBrasil Textos" w:eastAsia="Times New Roman" w:hAnsi="BancoDoBrasil Textos" w:cs="Calibri"/>
                <w:sz w:val="14"/>
                <w:szCs w:val="14"/>
                <w:lang w:eastAsia="pt-BR"/>
              </w:rPr>
            </w:pPr>
            <w:r w:rsidRPr="00DD4BCF">
              <w:rPr>
                <w:rFonts w:ascii="BancoDoBrasil Textos" w:eastAsia="Times New Roman" w:hAnsi="BancoDoBrasil Textos" w:cs="Calibri"/>
                <w:sz w:val="14"/>
                <w:szCs w:val="14"/>
                <w:lang w:eastAsia="pt-BR"/>
              </w:rPr>
              <w:t>Conselheiros</w:t>
            </w:r>
          </w:p>
        </w:tc>
        <w:tc>
          <w:tcPr>
            <w:tcW w:w="989" w:type="pct"/>
            <w:tcBorders>
              <w:top w:val="nil"/>
              <w:left w:val="nil"/>
              <w:bottom w:val="single" w:sz="4" w:space="0" w:color="FFFFFF"/>
              <w:right w:val="single" w:sz="4" w:space="0" w:color="FFFFFF"/>
            </w:tcBorders>
            <w:shd w:val="clear" w:color="auto" w:fill="auto"/>
            <w:noWrap/>
            <w:vAlign w:val="center"/>
            <w:hideMark/>
          </w:tcPr>
          <w:p w14:paraId="0ACD3FF5" w14:textId="77777777" w:rsidR="007A75F7" w:rsidRPr="00DD4BCF" w:rsidRDefault="007A75F7" w:rsidP="007A75F7">
            <w:pPr>
              <w:spacing w:after="0" w:line="240" w:lineRule="auto"/>
              <w:jc w:val="right"/>
              <w:rPr>
                <w:rFonts w:ascii="BancoDoBrasil Textos" w:eastAsia="Times New Roman" w:hAnsi="BancoDoBrasil Textos" w:cs="Calibri"/>
                <w:sz w:val="14"/>
                <w:szCs w:val="14"/>
                <w:lang w:eastAsia="pt-BR"/>
              </w:rPr>
            </w:pPr>
            <w:r w:rsidRPr="00DD4BCF">
              <w:rPr>
                <w:rFonts w:ascii="BancoDoBrasil Textos" w:eastAsia="Times New Roman" w:hAnsi="BancoDoBrasil Textos" w:cs="Calibri"/>
                <w:sz w:val="14"/>
                <w:szCs w:val="14"/>
                <w:lang w:eastAsia="pt-BR"/>
              </w:rPr>
              <w:t> </w:t>
            </w:r>
          </w:p>
        </w:tc>
        <w:tc>
          <w:tcPr>
            <w:tcW w:w="747" w:type="pct"/>
            <w:tcBorders>
              <w:top w:val="nil"/>
              <w:left w:val="nil"/>
              <w:bottom w:val="single" w:sz="4" w:space="0" w:color="FFFFFF"/>
              <w:right w:val="single" w:sz="4" w:space="0" w:color="FFFFFF"/>
            </w:tcBorders>
            <w:shd w:val="clear" w:color="auto" w:fill="auto"/>
            <w:noWrap/>
            <w:vAlign w:val="center"/>
            <w:hideMark/>
          </w:tcPr>
          <w:p w14:paraId="7F1B59C4" w14:textId="77777777" w:rsidR="007A75F7" w:rsidRPr="00DD4BCF" w:rsidRDefault="007A75F7" w:rsidP="007A75F7">
            <w:pPr>
              <w:spacing w:after="0" w:line="240" w:lineRule="auto"/>
              <w:jc w:val="right"/>
              <w:rPr>
                <w:rFonts w:ascii="BancoDoBrasil Textos" w:eastAsia="Times New Roman" w:hAnsi="BancoDoBrasil Textos" w:cs="Calibri"/>
                <w:sz w:val="14"/>
                <w:szCs w:val="14"/>
                <w:lang w:eastAsia="pt-BR"/>
              </w:rPr>
            </w:pPr>
            <w:r w:rsidRPr="00DD4BCF">
              <w:rPr>
                <w:rFonts w:ascii="BancoDoBrasil Textos" w:eastAsia="Times New Roman" w:hAnsi="BancoDoBrasil Textos" w:cs="Calibri"/>
                <w:sz w:val="14"/>
                <w:szCs w:val="14"/>
                <w:lang w:eastAsia="pt-BR"/>
              </w:rPr>
              <w:t> </w:t>
            </w:r>
          </w:p>
        </w:tc>
      </w:tr>
      <w:tr w:rsidR="007A75F7" w:rsidRPr="00DD4BCF" w14:paraId="633E80F0" w14:textId="77777777" w:rsidTr="007A75F7">
        <w:trPr>
          <w:trHeight w:hRule="exact" w:val="227"/>
        </w:trPr>
        <w:tc>
          <w:tcPr>
            <w:tcW w:w="3264" w:type="pct"/>
            <w:tcBorders>
              <w:top w:val="nil"/>
              <w:left w:val="single" w:sz="4" w:space="0" w:color="FFFFFF"/>
              <w:bottom w:val="single" w:sz="4" w:space="0" w:color="FFFFFF"/>
              <w:right w:val="single" w:sz="4" w:space="0" w:color="FFFFFF"/>
            </w:tcBorders>
            <w:shd w:val="clear" w:color="auto" w:fill="auto"/>
            <w:noWrap/>
            <w:vAlign w:val="center"/>
            <w:hideMark/>
          </w:tcPr>
          <w:p w14:paraId="255907AB" w14:textId="77777777" w:rsidR="007A75F7" w:rsidRPr="00DD4BCF" w:rsidRDefault="007A75F7" w:rsidP="007A75F7">
            <w:pPr>
              <w:spacing w:after="0" w:line="240" w:lineRule="auto"/>
              <w:jc w:val="left"/>
              <w:rPr>
                <w:rFonts w:ascii="BancoDoBrasil Textos" w:eastAsia="Times New Roman" w:hAnsi="BancoDoBrasil Textos" w:cs="Calibri"/>
                <w:sz w:val="14"/>
                <w:szCs w:val="14"/>
                <w:lang w:eastAsia="pt-BR"/>
              </w:rPr>
            </w:pPr>
            <w:r w:rsidRPr="00DD4BCF">
              <w:rPr>
                <w:rFonts w:ascii="BancoDoBrasil Textos" w:eastAsia="Times New Roman" w:hAnsi="BancoDoBrasil Textos" w:cs="Calibri"/>
                <w:sz w:val="14"/>
                <w:szCs w:val="14"/>
                <w:lang w:eastAsia="pt-BR"/>
              </w:rPr>
              <w:t xml:space="preserve">    Conselho de Administração</w:t>
            </w:r>
          </w:p>
        </w:tc>
        <w:tc>
          <w:tcPr>
            <w:tcW w:w="989" w:type="pct"/>
            <w:tcBorders>
              <w:top w:val="nil"/>
              <w:left w:val="nil"/>
              <w:bottom w:val="single" w:sz="4" w:space="0" w:color="FFFFFF"/>
              <w:right w:val="single" w:sz="4" w:space="0" w:color="FFFFFF"/>
            </w:tcBorders>
            <w:shd w:val="clear" w:color="auto" w:fill="auto"/>
            <w:noWrap/>
            <w:vAlign w:val="center"/>
            <w:hideMark/>
          </w:tcPr>
          <w:p w14:paraId="6387F7FF" w14:textId="77777777" w:rsidR="007A75F7" w:rsidRPr="00DD4BCF" w:rsidRDefault="007A75F7" w:rsidP="007A75F7">
            <w:pPr>
              <w:spacing w:after="0" w:line="240" w:lineRule="auto"/>
              <w:jc w:val="right"/>
              <w:rPr>
                <w:rFonts w:ascii="BancoDoBrasil Textos" w:eastAsia="Times New Roman" w:hAnsi="BancoDoBrasil Textos" w:cs="Calibri"/>
                <w:sz w:val="14"/>
                <w:szCs w:val="14"/>
                <w:lang w:eastAsia="pt-BR"/>
              </w:rPr>
            </w:pPr>
            <w:r w:rsidRPr="00DD4BCF">
              <w:rPr>
                <w:rFonts w:ascii="BancoDoBrasil Textos" w:eastAsia="Times New Roman" w:hAnsi="BancoDoBrasil Textos" w:cs="Calibri"/>
                <w:sz w:val="14"/>
                <w:szCs w:val="14"/>
                <w:lang w:eastAsia="pt-BR"/>
              </w:rPr>
              <w:t>5.370,38</w:t>
            </w:r>
          </w:p>
        </w:tc>
        <w:tc>
          <w:tcPr>
            <w:tcW w:w="747" w:type="pct"/>
            <w:tcBorders>
              <w:top w:val="nil"/>
              <w:left w:val="nil"/>
              <w:bottom w:val="single" w:sz="4" w:space="0" w:color="FFFFFF"/>
              <w:right w:val="single" w:sz="4" w:space="0" w:color="FFFFFF"/>
            </w:tcBorders>
            <w:shd w:val="clear" w:color="auto" w:fill="auto"/>
            <w:noWrap/>
            <w:vAlign w:val="center"/>
            <w:hideMark/>
          </w:tcPr>
          <w:p w14:paraId="7241D969" w14:textId="77777777" w:rsidR="007A75F7" w:rsidRPr="00DD4BCF" w:rsidRDefault="007A75F7" w:rsidP="007A75F7">
            <w:pPr>
              <w:spacing w:after="0" w:line="240" w:lineRule="auto"/>
              <w:jc w:val="right"/>
              <w:rPr>
                <w:rFonts w:ascii="BancoDoBrasil Textos" w:eastAsia="Times New Roman" w:hAnsi="BancoDoBrasil Textos" w:cs="Calibri"/>
                <w:sz w:val="14"/>
                <w:szCs w:val="14"/>
                <w:lang w:eastAsia="pt-BR"/>
              </w:rPr>
            </w:pPr>
            <w:r w:rsidRPr="00DD4BCF">
              <w:rPr>
                <w:rFonts w:ascii="BancoDoBrasil Textos" w:eastAsia="Times New Roman" w:hAnsi="BancoDoBrasil Textos" w:cs="Calibri"/>
                <w:sz w:val="14"/>
                <w:szCs w:val="14"/>
                <w:lang w:eastAsia="pt-BR"/>
              </w:rPr>
              <w:t>4.926,95</w:t>
            </w:r>
          </w:p>
        </w:tc>
      </w:tr>
      <w:tr w:rsidR="007A75F7" w:rsidRPr="00DD4BCF" w14:paraId="56F1494A" w14:textId="77777777" w:rsidTr="007A75F7">
        <w:trPr>
          <w:trHeight w:hRule="exact" w:val="227"/>
        </w:trPr>
        <w:tc>
          <w:tcPr>
            <w:tcW w:w="3264" w:type="pct"/>
            <w:tcBorders>
              <w:top w:val="nil"/>
              <w:left w:val="single" w:sz="4" w:space="0" w:color="FFFFFF"/>
              <w:bottom w:val="single" w:sz="4" w:space="0" w:color="FFFFFF"/>
              <w:right w:val="single" w:sz="4" w:space="0" w:color="FFFFFF"/>
            </w:tcBorders>
            <w:shd w:val="clear" w:color="auto" w:fill="auto"/>
            <w:noWrap/>
            <w:vAlign w:val="center"/>
            <w:hideMark/>
          </w:tcPr>
          <w:p w14:paraId="6FE55153" w14:textId="77777777" w:rsidR="007A75F7" w:rsidRPr="00DD4BCF" w:rsidRDefault="007A75F7" w:rsidP="007A75F7">
            <w:pPr>
              <w:spacing w:after="0" w:line="240" w:lineRule="auto"/>
              <w:jc w:val="left"/>
              <w:rPr>
                <w:rFonts w:ascii="BancoDoBrasil Textos" w:eastAsia="Times New Roman" w:hAnsi="BancoDoBrasil Textos" w:cs="Calibri"/>
                <w:sz w:val="14"/>
                <w:szCs w:val="14"/>
                <w:lang w:eastAsia="pt-BR"/>
              </w:rPr>
            </w:pPr>
            <w:r w:rsidRPr="00DD4BCF">
              <w:rPr>
                <w:rFonts w:ascii="BancoDoBrasil Textos" w:eastAsia="Times New Roman" w:hAnsi="BancoDoBrasil Textos" w:cs="Calibri"/>
                <w:sz w:val="14"/>
                <w:szCs w:val="14"/>
                <w:lang w:eastAsia="pt-BR"/>
              </w:rPr>
              <w:t xml:space="preserve">    Conselho Fiscal</w:t>
            </w:r>
          </w:p>
        </w:tc>
        <w:tc>
          <w:tcPr>
            <w:tcW w:w="989" w:type="pct"/>
            <w:tcBorders>
              <w:top w:val="nil"/>
              <w:left w:val="nil"/>
              <w:bottom w:val="single" w:sz="4" w:space="0" w:color="FFFFFF"/>
              <w:right w:val="single" w:sz="4" w:space="0" w:color="FFFFFF"/>
            </w:tcBorders>
            <w:shd w:val="clear" w:color="auto" w:fill="auto"/>
            <w:noWrap/>
            <w:vAlign w:val="center"/>
            <w:hideMark/>
          </w:tcPr>
          <w:p w14:paraId="4B6DCAB2" w14:textId="77777777" w:rsidR="007A75F7" w:rsidRPr="00DD4BCF" w:rsidRDefault="007A75F7" w:rsidP="007A75F7">
            <w:pPr>
              <w:spacing w:after="0" w:line="240" w:lineRule="auto"/>
              <w:jc w:val="right"/>
              <w:rPr>
                <w:rFonts w:ascii="BancoDoBrasil Textos" w:eastAsia="Times New Roman" w:hAnsi="BancoDoBrasil Textos" w:cs="Calibri"/>
                <w:sz w:val="14"/>
                <w:szCs w:val="14"/>
                <w:lang w:eastAsia="pt-BR"/>
              </w:rPr>
            </w:pPr>
            <w:r w:rsidRPr="00DD4BCF">
              <w:rPr>
                <w:rFonts w:ascii="BancoDoBrasil Textos" w:eastAsia="Times New Roman" w:hAnsi="BancoDoBrasil Textos" w:cs="Calibri"/>
                <w:sz w:val="14"/>
                <w:szCs w:val="14"/>
                <w:lang w:eastAsia="pt-BR"/>
              </w:rPr>
              <w:t>5.370,38</w:t>
            </w:r>
          </w:p>
        </w:tc>
        <w:tc>
          <w:tcPr>
            <w:tcW w:w="747" w:type="pct"/>
            <w:tcBorders>
              <w:top w:val="nil"/>
              <w:left w:val="nil"/>
              <w:bottom w:val="single" w:sz="4" w:space="0" w:color="FFFFFF"/>
              <w:right w:val="single" w:sz="4" w:space="0" w:color="FFFFFF"/>
            </w:tcBorders>
            <w:shd w:val="clear" w:color="auto" w:fill="auto"/>
            <w:noWrap/>
            <w:vAlign w:val="center"/>
            <w:hideMark/>
          </w:tcPr>
          <w:p w14:paraId="4E05FE15" w14:textId="77777777" w:rsidR="007A75F7" w:rsidRPr="00DD4BCF" w:rsidRDefault="007A75F7" w:rsidP="007A75F7">
            <w:pPr>
              <w:spacing w:after="0" w:line="240" w:lineRule="auto"/>
              <w:jc w:val="right"/>
              <w:rPr>
                <w:rFonts w:ascii="BancoDoBrasil Textos" w:eastAsia="Times New Roman" w:hAnsi="BancoDoBrasil Textos" w:cs="Calibri"/>
                <w:sz w:val="14"/>
                <w:szCs w:val="14"/>
                <w:lang w:eastAsia="pt-BR"/>
              </w:rPr>
            </w:pPr>
            <w:r w:rsidRPr="00DD4BCF">
              <w:rPr>
                <w:rFonts w:ascii="BancoDoBrasil Textos" w:eastAsia="Times New Roman" w:hAnsi="BancoDoBrasil Textos" w:cs="Calibri"/>
                <w:sz w:val="14"/>
                <w:szCs w:val="14"/>
                <w:lang w:eastAsia="pt-BR"/>
              </w:rPr>
              <w:t>4.926,95</w:t>
            </w:r>
          </w:p>
        </w:tc>
      </w:tr>
      <w:tr w:rsidR="007A75F7" w:rsidRPr="00DD4BCF" w14:paraId="2B4C40F3" w14:textId="77777777" w:rsidTr="007A75F7">
        <w:trPr>
          <w:trHeight w:hRule="exact" w:val="227"/>
        </w:trPr>
        <w:tc>
          <w:tcPr>
            <w:tcW w:w="3264" w:type="pct"/>
            <w:tcBorders>
              <w:top w:val="nil"/>
              <w:left w:val="single" w:sz="4" w:space="0" w:color="FFFFFF"/>
              <w:bottom w:val="single" w:sz="4" w:space="0" w:color="auto"/>
              <w:right w:val="single" w:sz="4" w:space="0" w:color="FFFFFF"/>
            </w:tcBorders>
            <w:shd w:val="clear" w:color="auto" w:fill="auto"/>
            <w:noWrap/>
            <w:vAlign w:val="center"/>
            <w:hideMark/>
          </w:tcPr>
          <w:p w14:paraId="019577AD" w14:textId="77777777" w:rsidR="007A75F7" w:rsidRPr="00DD4BCF" w:rsidRDefault="007A75F7" w:rsidP="007A75F7">
            <w:pPr>
              <w:spacing w:after="0" w:line="240" w:lineRule="auto"/>
              <w:jc w:val="left"/>
              <w:rPr>
                <w:rFonts w:ascii="BancoDoBrasil Textos" w:eastAsia="Times New Roman" w:hAnsi="BancoDoBrasil Textos" w:cs="Calibri"/>
                <w:sz w:val="14"/>
                <w:szCs w:val="14"/>
                <w:lang w:eastAsia="pt-BR"/>
              </w:rPr>
            </w:pPr>
            <w:r w:rsidRPr="00DD4BCF">
              <w:rPr>
                <w:rFonts w:ascii="BancoDoBrasil Textos" w:eastAsia="Times New Roman" w:hAnsi="BancoDoBrasil Textos" w:cs="Calibri"/>
                <w:sz w:val="14"/>
                <w:szCs w:val="14"/>
                <w:lang w:eastAsia="pt-BR"/>
              </w:rPr>
              <w:t xml:space="preserve">    Comitê de Auditoria</w:t>
            </w:r>
          </w:p>
        </w:tc>
        <w:tc>
          <w:tcPr>
            <w:tcW w:w="989" w:type="pct"/>
            <w:tcBorders>
              <w:top w:val="nil"/>
              <w:left w:val="single" w:sz="12" w:space="0" w:color="FFFFFF"/>
              <w:bottom w:val="single" w:sz="4" w:space="0" w:color="auto"/>
              <w:right w:val="single" w:sz="4" w:space="0" w:color="FFFFFF"/>
            </w:tcBorders>
            <w:shd w:val="clear" w:color="auto" w:fill="auto"/>
            <w:noWrap/>
            <w:vAlign w:val="center"/>
            <w:hideMark/>
          </w:tcPr>
          <w:p w14:paraId="5E1CC884" w14:textId="77777777" w:rsidR="007A75F7" w:rsidRPr="00DD4BCF" w:rsidRDefault="007A75F7" w:rsidP="007A75F7">
            <w:pPr>
              <w:spacing w:after="0" w:line="240" w:lineRule="auto"/>
              <w:jc w:val="right"/>
              <w:rPr>
                <w:rFonts w:ascii="BancoDoBrasil Textos" w:eastAsia="Times New Roman" w:hAnsi="BancoDoBrasil Textos" w:cs="Calibri"/>
                <w:sz w:val="14"/>
                <w:szCs w:val="14"/>
                <w:lang w:eastAsia="pt-BR"/>
              </w:rPr>
            </w:pPr>
            <w:r w:rsidRPr="00DD4BCF">
              <w:rPr>
                <w:rFonts w:ascii="BancoDoBrasil Textos" w:eastAsia="Times New Roman" w:hAnsi="BancoDoBrasil Textos" w:cs="Calibri"/>
                <w:sz w:val="14"/>
                <w:szCs w:val="14"/>
                <w:lang w:eastAsia="pt-BR"/>
              </w:rPr>
              <w:t>5.370,38</w:t>
            </w:r>
          </w:p>
        </w:tc>
        <w:tc>
          <w:tcPr>
            <w:tcW w:w="747" w:type="pct"/>
            <w:tcBorders>
              <w:top w:val="nil"/>
              <w:left w:val="single" w:sz="12" w:space="0" w:color="FFFFFF"/>
              <w:bottom w:val="single" w:sz="4" w:space="0" w:color="auto"/>
              <w:right w:val="single" w:sz="4" w:space="0" w:color="FFFFFF"/>
            </w:tcBorders>
            <w:shd w:val="clear" w:color="auto" w:fill="auto"/>
            <w:noWrap/>
            <w:vAlign w:val="center"/>
            <w:hideMark/>
          </w:tcPr>
          <w:p w14:paraId="1145514A" w14:textId="77777777" w:rsidR="007A75F7" w:rsidRPr="00DD4BCF" w:rsidRDefault="007A75F7" w:rsidP="007A75F7">
            <w:pPr>
              <w:spacing w:after="0" w:line="240" w:lineRule="auto"/>
              <w:jc w:val="right"/>
              <w:rPr>
                <w:rFonts w:ascii="BancoDoBrasil Textos" w:eastAsia="Times New Roman" w:hAnsi="BancoDoBrasil Textos" w:cs="Calibri"/>
                <w:sz w:val="14"/>
                <w:szCs w:val="14"/>
                <w:lang w:eastAsia="pt-BR"/>
              </w:rPr>
            </w:pPr>
            <w:r w:rsidRPr="00DD4BCF">
              <w:rPr>
                <w:rFonts w:ascii="BancoDoBrasil Textos" w:eastAsia="Times New Roman" w:hAnsi="BancoDoBrasil Textos" w:cs="Calibri"/>
                <w:sz w:val="14"/>
                <w:szCs w:val="14"/>
                <w:lang w:eastAsia="pt-BR"/>
              </w:rPr>
              <w:t>4.926,95</w:t>
            </w:r>
          </w:p>
        </w:tc>
      </w:tr>
    </w:tbl>
    <w:p w14:paraId="5FC6D655" w14:textId="381FE166" w:rsidR="009C6C9A" w:rsidRPr="0067773B" w:rsidRDefault="009C6C9A" w:rsidP="00CF4002">
      <w:pPr>
        <w:suppressAutoHyphens/>
        <w:adjustRightInd w:val="0"/>
        <w:spacing w:before="120" w:after="120"/>
        <w:ind w:right="-1"/>
        <w:textAlignment w:val="baseline"/>
        <w:rPr>
          <w:rFonts w:ascii="BancoDoBrasil Textos" w:hAnsi="BancoDoBrasil Textos" w:cs="Arial"/>
          <w:sz w:val="18"/>
        </w:rPr>
      </w:pPr>
      <w:r w:rsidRPr="0067773B">
        <w:rPr>
          <w:rFonts w:ascii="BancoDoBrasil Textos" w:hAnsi="BancoDoBrasil Textos" w:cs="Arial"/>
          <w:sz w:val="18"/>
        </w:rPr>
        <w:t xml:space="preserve">Conforme previsto no Estatuto Social da </w:t>
      </w:r>
      <w:r w:rsidR="00781146">
        <w:rPr>
          <w:rFonts w:ascii="BancoDoBrasil Textos" w:hAnsi="BancoDoBrasil Textos" w:cs="Arial"/>
          <w:sz w:val="18"/>
        </w:rPr>
        <w:t>BBTS</w:t>
      </w:r>
      <w:r w:rsidRPr="0067773B">
        <w:rPr>
          <w:rFonts w:ascii="BancoDoBrasil Textos" w:hAnsi="BancoDoBrasil Textos" w:cs="Arial"/>
          <w:sz w:val="18"/>
        </w:rPr>
        <w:t xml:space="preserve">, em seu Art. 11, inciso V, a remuneração global dos administradores é fixada anualmente pela Assembleia Geral Ordinária (AGO). </w:t>
      </w:r>
    </w:p>
    <w:p w14:paraId="6A195B02" w14:textId="77777777" w:rsidR="009C6C9A" w:rsidRPr="0067773B" w:rsidRDefault="009C6C9A" w:rsidP="00CF4002">
      <w:pPr>
        <w:suppressAutoHyphens/>
        <w:adjustRightInd w:val="0"/>
        <w:spacing w:before="120" w:after="120"/>
        <w:ind w:right="-1"/>
        <w:textAlignment w:val="baseline"/>
        <w:rPr>
          <w:rFonts w:ascii="BancoDoBrasil Textos" w:hAnsi="BancoDoBrasil Textos" w:cs="Arial"/>
          <w:sz w:val="18"/>
        </w:rPr>
      </w:pPr>
      <w:r w:rsidRPr="0067773B">
        <w:rPr>
          <w:rFonts w:ascii="BancoDoBrasil Textos" w:hAnsi="BancoDoBrasil Textos" w:cs="Arial"/>
          <w:sz w:val="18"/>
        </w:rPr>
        <w:t>As características de remuneração de cada órgão da BBTS são descritas a seguir:</w:t>
      </w:r>
    </w:p>
    <w:p w14:paraId="69C55DA6" w14:textId="77777777" w:rsidR="009C6C9A" w:rsidRPr="0067773B" w:rsidRDefault="009C6C9A" w:rsidP="00CF4002">
      <w:pPr>
        <w:suppressAutoHyphens/>
        <w:adjustRightInd w:val="0"/>
        <w:spacing w:before="120" w:after="120"/>
        <w:ind w:right="-1"/>
        <w:textAlignment w:val="baseline"/>
        <w:rPr>
          <w:rFonts w:ascii="BancoDoBrasil Textos" w:hAnsi="BancoDoBrasil Textos" w:cs="Arial"/>
          <w:sz w:val="18"/>
        </w:rPr>
      </w:pPr>
      <w:r w:rsidRPr="0067773B">
        <w:rPr>
          <w:rFonts w:ascii="BancoDoBrasil Textos" w:hAnsi="BancoDoBrasil Textos" w:cs="Arial"/>
          <w:sz w:val="18"/>
        </w:rPr>
        <w:t>Diretoria Executiva: remunerar os membros da Diretoria Executiva (DIREX) tendo em conta suas responsabilidades, o tempo dedicado às suas funções, suas competências e reputação profissional e o valor dos seus serviços no mercado, de forma a maximizar os resultados da Empresa de maneira sustentável ao longo do tempo.</w:t>
      </w:r>
    </w:p>
    <w:p w14:paraId="53A6A828"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hAnsi="BancoDoBrasil Textos" w:cs="Arial"/>
          <w:sz w:val="18"/>
        </w:rPr>
        <w:t xml:space="preserve">Conselho de Administração (CONAD), Conselho Fiscal (COFIS) e </w:t>
      </w:r>
      <w:r w:rsidRPr="0067773B">
        <w:rPr>
          <w:rFonts w:ascii="BancoDoBrasil Textos" w:eastAsia="Batang" w:hAnsi="BancoDoBrasil Textos" w:cs="Arial"/>
          <w:sz w:val="18"/>
          <w:szCs w:val="18"/>
          <w:lang w:eastAsia="ar-SA"/>
        </w:rPr>
        <w:t>Comitê de Auditoria (COAUD)</w:t>
      </w:r>
      <w:r w:rsidRPr="0067773B">
        <w:rPr>
          <w:rFonts w:ascii="BancoDoBrasil Textos" w:hAnsi="BancoDoBrasil Textos" w:cs="Arial"/>
          <w:sz w:val="18"/>
        </w:rPr>
        <w:t>: para os membros dos conselhos, o valor praticado corresponde a 10% (dez por cento) da média ponderada dos valores pagos aos membros da Diretoria Executiva (DIREX), sendo o objetivo remunerá-los pelos serviços prestados</w:t>
      </w:r>
      <w:r w:rsidRPr="0067773B">
        <w:rPr>
          <w:rFonts w:ascii="BancoDoBrasil Textos" w:eastAsia="Batang" w:hAnsi="BancoDoBrasil Textos" w:cs="Arial"/>
          <w:sz w:val="18"/>
          <w:szCs w:val="18"/>
          <w:lang w:eastAsia="ar-SA"/>
        </w:rPr>
        <w:t xml:space="preserve">. </w:t>
      </w:r>
    </w:p>
    <w:p w14:paraId="3B8DF43A" w14:textId="77777777" w:rsidR="009C6C9A" w:rsidRPr="0067773B" w:rsidRDefault="009C6C9A" w:rsidP="00CF4002">
      <w:pPr>
        <w:pStyle w:val="Subttulo"/>
        <w:numPr>
          <w:ilvl w:val="0"/>
          <w:numId w:val="0"/>
        </w:numPr>
        <w:spacing w:after="120"/>
        <w:ind w:right="-1"/>
        <w:rPr>
          <w:b/>
          <w:caps w:val="0"/>
          <w:color w:val="auto"/>
          <w:spacing w:val="0"/>
          <w:szCs w:val="20"/>
        </w:rPr>
      </w:pPr>
      <w:bookmarkStart w:id="107" w:name="_Toc129358999"/>
      <w:bookmarkStart w:id="108" w:name="_Toc162884698"/>
      <w:r w:rsidRPr="0067773B">
        <w:rPr>
          <w:b/>
          <w:caps w:val="0"/>
          <w:color w:val="auto"/>
          <w:spacing w:val="0"/>
          <w:szCs w:val="20"/>
        </w:rPr>
        <w:t>NOTA 20 – SALÁRIOS E BENEFÍCIOS A PAGAR</w:t>
      </w:r>
      <w:bookmarkEnd w:id="107"/>
      <w:bookmarkEnd w:id="108"/>
    </w:p>
    <w:tbl>
      <w:tblPr>
        <w:tblW w:w="5000" w:type="pct"/>
        <w:tblCellMar>
          <w:left w:w="70" w:type="dxa"/>
          <w:right w:w="70" w:type="dxa"/>
        </w:tblCellMar>
        <w:tblLook w:val="04A0" w:firstRow="1" w:lastRow="0" w:firstColumn="1" w:lastColumn="0" w:noHBand="0" w:noVBand="1"/>
      </w:tblPr>
      <w:tblGrid>
        <w:gridCol w:w="4735"/>
        <w:gridCol w:w="2540"/>
        <w:gridCol w:w="2353"/>
      </w:tblGrid>
      <w:tr w:rsidR="00DE0077" w:rsidRPr="00DD4BCF" w14:paraId="4CCCC83F" w14:textId="77777777" w:rsidTr="00DE0077">
        <w:trPr>
          <w:trHeight w:hRule="exact" w:val="227"/>
        </w:trPr>
        <w:tc>
          <w:tcPr>
            <w:tcW w:w="2459"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736EBFE3" w14:textId="77777777" w:rsidR="00DE0077" w:rsidRPr="00DD4BCF" w:rsidRDefault="00DE0077" w:rsidP="00DE0077">
            <w:pPr>
              <w:spacing w:after="0" w:line="240" w:lineRule="auto"/>
              <w:jc w:val="left"/>
              <w:rPr>
                <w:rFonts w:ascii="BancoDoBrasil Textos" w:eastAsia="Times New Roman" w:hAnsi="BancoDoBrasil Textos" w:cs="Calibri"/>
                <w:b/>
                <w:bCs/>
                <w:sz w:val="14"/>
                <w:szCs w:val="14"/>
                <w:lang w:eastAsia="pt-BR"/>
              </w:rPr>
            </w:pPr>
            <w:r w:rsidRPr="00DD4BCF">
              <w:rPr>
                <w:rFonts w:ascii="BancoDoBrasil Textos" w:eastAsia="Times New Roman" w:hAnsi="BancoDoBrasil Textos" w:cs="Calibri"/>
                <w:b/>
                <w:bCs/>
                <w:sz w:val="14"/>
                <w:szCs w:val="14"/>
                <w:lang w:eastAsia="pt-BR"/>
              </w:rPr>
              <w:t>Descrição</w:t>
            </w:r>
          </w:p>
        </w:tc>
        <w:tc>
          <w:tcPr>
            <w:tcW w:w="1319" w:type="pct"/>
            <w:tcBorders>
              <w:top w:val="single" w:sz="4" w:space="0" w:color="auto"/>
              <w:left w:val="nil"/>
              <w:bottom w:val="single" w:sz="4" w:space="0" w:color="auto"/>
              <w:right w:val="single" w:sz="4" w:space="0" w:color="FFFFFF"/>
            </w:tcBorders>
            <w:shd w:val="clear" w:color="auto" w:fill="auto"/>
            <w:noWrap/>
            <w:vAlign w:val="center"/>
            <w:hideMark/>
          </w:tcPr>
          <w:p w14:paraId="7AC4614C" w14:textId="77777777" w:rsidR="00DE0077" w:rsidRPr="00DD4BCF" w:rsidRDefault="00DE0077" w:rsidP="00DE0077">
            <w:pPr>
              <w:spacing w:after="0" w:line="240" w:lineRule="auto"/>
              <w:jc w:val="right"/>
              <w:rPr>
                <w:rFonts w:ascii="BancoDoBrasil Textos" w:eastAsia="Times New Roman" w:hAnsi="BancoDoBrasil Textos" w:cs="Calibri"/>
                <w:b/>
                <w:bCs/>
                <w:sz w:val="14"/>
                <w:szCs w:val="14"/>
                <w:lang w:eastAsia="pt-BR"/>
              </w:rPr>
            </w:pPr>
            <w:r w:rsidRPr="00DD4BCF">
              <w:rPr>
                <w:rFonts w:ascii="BancoDoBrasil Textos" w:eastAsia="Times New Roman" w:hAnsi="BancoDoBrasil Textos" w:cs="Calibri"/>
                <w:b/>
                <w:bCs/>
                <w:sz w:val="14"/>
                <w:szCs w:val="14"/>
                <w:lang w:eastAsia="pt-BR"/>
              </w:rPr>
              <w:t>31.12.2023</w:t>
            </w:r>
          </w:p>
        </w:tc>
        <w:tc>
          <w:tcPr>
            <w:tcW w:w="1223"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5AD587EF" w14:textId="77777777" w:rsidR="00DE0077" w:rsidRPr="00DD4BCF" w:rsidRDefault="00DE0077" w:rsidP="00DE0077">
            <w:pPr>
              <w:spacing w:after="0" w:line="240" w:lineRule="auto"/>
              <w:jc w:val="right"/>
              <w:rPr>
                <w:rFonts w:ascii="BancoDoBrasil Textos" w:eastAsia="Times New Roman" w:hAnsi="BancoDoBrasil Textos" w:cs="Calibri"/>
                <w:b/>
                <w:bCs/>
                <w:sz w:val="14"/>
                <w:szCs w:val="14"/>
                <w:lang w:eastAsia="pt-BR"/>
              </w:rPr>
            </w:pPr>
            <w:r w:rsidRPr="00DD4BCF">
              <w:rPr>
                <w:rFonts w:ascii="BancoDoBrasil Textos" w:eastAsia="Times New Roman" w:hAnsi="BancoDoBrasil Textos" w:cs="Calibri"/>
                <w:b/>
                <w:bCs/>
                <w:sz w:val="14"/>
                <w:szCs w:val="14"/>
                <w:lang w:eastAsia="pt-BR"/>
              </w:rPr>
              <w:t>31.12.2022</w:t>
            </w:r>
          </w:p>
        </w:tc>
      </w:tr>
      <w:tr w:rsidR="00DE0077" w:rsidRPr="00DD4BCF" w14:paraId="169CA800" w14:textId="77777777" w:rsidTr="00DE0077">
        <w:trPr>
          <w:trHeight w:hRule="exact" w:val="227"/>
        </w:trPr>
        <w:tc>
          <w:tcPr>
            <w:tcW w:w="2459" w:type="pct"/>
            <w:vMerge/>
            <w:tcBorders>
              <w:top w:val="single" w:sz="4" w:space="0" w:color="auto"/>
              <w:left w:val="single" w:sz="4" w:space="0" w:color="FFFFFF"/>
              <w:bottom w:val="single" w:sz="4" w:space="0" w:color="000000"/>
              <w:right w:val="single" w:sz="12" w:space="0" w:color="FFFFFF"/>
            </w:tcBorders>
            <w:vAlign w:val="center"/>
            <w:hideMark/>
          </w:tcPr>
          <w:p w14:paraId="672AEC5B" w14:textId="77777777" w:rsidR="00DE0077" w:rsidRPr="00DD4BCF" w:rsidRDefault="00DE0077" w:rsidP="00DE0077">
            <w:pPr>
              <w:spacing w:after="0" w:line="240" w:lineRule="auto"/>
              <w:jc w:val="left"/>
              <w:rPr>
                <w:rFonts w:ascii="BancoDoBrasil Textos" w:eastAsia="Times New Roman" w:hAnsi="BancoDoBrasil Textos" w:cs="Calibri"/>
                <w:b/>
                <w:bCs/>
                <w:sz w:val="14"/>
                <w:szCs w:val="14"/>
                <w:lang w:eastAsia="pt-BR"/>
              </w:rPr>
            </w:pPr>
          </w:p>
        </w:tc>
        <w:tc>
          <w:tcPr>
            <w:tcW w:w="1319" w:type="pct"/>
            <w:tcBorders>
              <w:top w:val="nil"/>
              <w:left w:val="nil"/>
              <w:bottom w:val="single" w:sz="4" w:space="0" w:color="auto"/>
              <w:right w:val="single" w:sz="4" w:space="0" w:color="FFFFFF"/>
            </w:tcBorders>
            <w:shd w:val="clear" w:color="auto" w:fill="auto"/>
            <w:noWrap/>
            <w:vAlign w:val="center"/>
            <w:hideMark/>
          </w:tcPr>
          <w:p w14:paraId="74BA463B" w14:textId="77777777" w:rsidR="00DE0077" w:rsidRPr="00DD4BCF" w:rsidRDefault="00DE0077" w:rsidP="00DE0077">
            <w:pPr>
              <w:spacing w:after="0" w:line="240" w:lineRule="auto"/>
              <w:jc w:val="right"/>
              <w:rPr>
                <w:rFonts w:ascii="BancoDoBrasil Textos" w:eastAsia="Times New Roman" w:hAnsi="BancoDoBrasil Textos" w:cs="Calibri"/>
                <w:b/>
                <w:bCs/>
                <w:sz w:val="14"/>
                <w:szCs w:val="14"/>
                <w:lang w:eastAsia="pt-BR"/>
              </w:rPr>
            </w:pPr>
            <w:r w:rsidRPr="00DD4BCF">
              <w:rPr>
                <w:rFonts w:ascii="BancoDoBrasil Textos" w:eastAsia="Times New Roman" w:hAnsi="BancoDoBrasil Textos" w:cs="Calibri"/>
                <w:b/>
                <w:bCs/>
                <w:sz w:val="14"/>
                <w:szCs w:val="14"/>
                <w:lang w:eastAsia="pt-BR"/>
              </w:rPr>
              <w:t>Circulante</w:t>
            </w:r>
          </w:p>
        </w:tc>
        <w:tc>
          <w:tcPr>
            <w:tcW w:w="1223" w:type="pct"/>
            <w:tcBorders>
              <w:top w:val="nil"/>
              <w:left w:val="single" w:sz="12" w:space="0" w:color="FFFFFF"/>
              <w:bottom w:val="single" w:sz="4" w:space="0" w:color="auto"/>
              <w:right w:val="single" w:sz="4" w:space="0" w:color="FFFFFF"/>
            </w:tcBorders>
            <w:shd w:val="clear" w:color="auto" w:fill="auto"/>
            <w:noWrap/>
            <w:vAlign w:val="center"/>
            <w:hideMark/>
          </w:tcPr>
          <w:p w14:paraId="29254A35" w14:textId="77777777" w:rsidR="00DE0077" w:rsidRPr="00DD4BCF" w:rsidRDefault="00DE0077" w:rsidP="00DE0077">
            <w:pPr>
              <w:spacing w:after="0" w:line="240" w:lineRule="auto"/>
              <w:jc w:val="right"/>
              <w:rPr>
                <w:rFonts w:ascii="BancoDoBrasil Textos" w:eastAsia="Times New Roman" w:hAnsi="BancoDoBrasil Textos" w:cs="Calibri"/>
                <w:b/>
                <w:bCs/>
                <w:sz w:val="14"/>
                <w:szCs w:val="14"/>
                <w:lang w:eastAsia="pt-BR"/>
              </w:rPr>
            </w:pPr>
            <w:r w:rsidRPr="00DD4BCF">
              <w:rPr>
                <w:rFonts w:ascii="BancoDoBrasil Textos" w:eastAsia="Times New Roman" w:hAnsi="BancoDoBrasil Textos" w:cs="Calibri"/>
                <w:b/>
                <w:bCs/>
                <w:sz w:val="14"/>
                <w:szCs w:val="14"/>
                <w:lang w:eastAsia="pt-BR"/>
              </w:rPr>
              <w:t>Circulante</w:t>
            </w:r>
          </w:p>
        </w:tc>
      </w:tr>
      <w:tr w:rsidR="00DE0077" w:rsidRPr="00DD4BCF" w14:paraId="4C291233" w14:textId="77777777" w:rsidTr="00DE0077">
        <w:trPr>
          <w:trHeight w:hRule="exact" w:val="227"/>
        </w:trPr>
        <w:tc>
          <w:tcPr>
            <w:tcW w:w="2459"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2E5CC30" w14:textId="77777777" w:rsidR="00DE0077" w:rsidRPr="00DD4BCF" w:rsidRDefault="00DE0077" w:rsidP="00DE0077">
            <w:pPr>
              <w:spacing w:after="0" w:line="240" w:lineRule="auto"/>
              <w:jc w:val="left"/>
              <w:rPr>
                <w:rFonts w:ascii="BancoDoBrasil Textos" w:eastAsia="Times New Roman" w:hAnsi="BancoDoBrasil Textos" w:cs="Calibri"/>
                <w:sz w:val="14"/>
                <w:szCs w:val="14"/>
                <w:lang w:eastAsia="pt-BR"/>
              </w:rPr>
            </w:pPr>
            <w:r w:rsidRPr="00DD4BCF">
              <w:rPr>
                <w:rFonts w:ascii="BancoDoBrasil Textos" w:eastAsia="Times New Roman" w:hAnsi="BancoDoBrasil Textos" w:cs="Calibri"/>
                <w:sz w:val="14"/>
                <w:szCs w:val="14"/>
                <w:lang w:eastAsia="pt-BR"/>
              </w:rPr>
              <w:t>Salários e Benefícios a Pagar</w:t>
            </w:r>
          </w:p>
        </w:tc>
        <w:tc>
          <w:tcPr>
            <w:tcW w:w="1319" w:type="pct"/>
            <w:tcBorders>
              <w:top w:val="single" w:sz="4" w:space="0" w:color="FFFFFF"/>
              <w:left w:val="nil"/>
              <w:bottom w:val="single" w:sz="4" w:space="0" w:color="FFFFFF"/>
              <w:right w:val="single" w:sz="4" w:space="0" w:color="FFFFFF"/>
            </w:tcBorders>
            <w:shd w:val="clear" w:color="auto" w:fill="auto"/>
            <w:noWrap/>
            <w:vAlign w:val="center"/>
            <w:hideMark/>
          </w:tcPr>
          <w:p w14:paraId="14D70C28" w14:textId="77777777" w:rsidR="00DE0077" w:rsidRPr="00DD4BCF" w:rsidRDefault="00DE0077" w:rsidP="00DE0077">
            <w:pPr>
              <w:spacing w:after="0" w:line="240" w:lineRule="auto"/>
              <w:jc w:val="right"/>
              <w:rPr>
                <w:rFonts w:ascii="BancoDoBrasil Textos" w:eastAsia="Times New Roman" w:hAnsi="BancoDoBrasil Textos" w:cs="Calibri"/>
                <w:sz w:val="14"/>
                <w:szCs w:val="14"/>
                <w:lang w:eastAsia="pt-BR"/>
              </w:rPr>
            </w:pPr>
            <w:r w:rsidRPr="00DD4BCF">
              <w:rPr>
                <w:rFonts w:ascii="BancoDoBrasil Textos" w:eastAsia="Times New Roman" w:hAnsi="BancoDoBrasil Textos" w:cs="Calibri"/>
                <w:sz w:val="14"/>
                <w:szCs w:val="14"/>
                <w:lang w:eastAsia="pt-BR"/>
              </w:rPr>
              <w:t xml:space="preserve">                               1.925 </w:t>
            </w:r>
          </w:p>
        </w:tc>
        <w:tc>
          <w:tcPr>
            <w:tcW w:w="1223" w:type="pct"/>
            <w:tcBorders>
              <w:top w:val="single" w:sz="4" w:space="0" w:color="FFFFFF"/>
              <w:left w:val="nil"/>
              <w:bottom w:val="single" w:sz="4" w:space="0" w:color="FFFFFF"/>
              <w:right w:val="single" w:sz="4" w:space="0" w:color="FFFFFF"/>
            </w:tcBorders>
            <w:shd w:val="clear" w:color="auto" w:fill="auto"/>
            <w:noWrap/>
            <w:vAlign w:val="center"/>
            <w:hideMark/>
          </w:tcPr>
          <w:p w14:paraId="18FA0F49" w14:textId="77777777" w:rsidR="00DE0077" w:rsidRPr="00DD4BCF" w:rsidRDefault="00DE0077" w:rsidP="00DE0077">
            <w:pPr>
              <w:spacing w:after="0" w:line="240" w:lineRule="auto"/>
              <w:jc w:val="right"/>
              <w:rPr>
                <w:rFonts w:ascii="BancoDoBrasil Textos" w:eastAsia="Times New Roman" w:hAnsi="BancoDoBrasil Textos" w:cs="Calibri"/>
                <w:sz w:val="14"/>
                <w:szCs w:val="14"/>
                <w:lang w:eastAsia="pt-BR"/>
              </w:rPr>
            </w:pPr>
            <w:r w:rsidRPr="00DD4BCF">
              <w:rPr>
                <w:rFonts w:ascii="BancoDoBrasil Textos" w:eastAsia="Times New Roman" w:hAnsi="BancoDoBrasil Textos" w:cs="Calibri"/>
                <w:sz w:val="14"/>
                <w:szCs w:val="14"/>
                <w:lang w:eastAsia="pt-BR"/>
              </w:rPr>
              <w:t xml:space="preserve">                           1.446 </w:t>
            </w:r>
          </w:p>
        </w:tc>
      </w:tr>
      <w:tr w:rsidR="00DE0077" w:rsidRPr="00DD4BCF" w14:paraId="754AD643" w14:textId="77777777" w:rsidTr="00DE0077">
        <w:trPr>
          <w:trHeight w:hRule="exact" w:val="227"/>
        </w:trPr>
        <w:tc>
          <w:tcPr>
            <w:tcW w:w="2459" w:type="pct"/>
            <w:tcBorders>
              <w:top w:val="nil"/>
              <w:left w:val="single" w:sz="4" w:space="0" w:color="FFFFFF"/>
              <w:bottom w:val="single" w:sz="4" w:space="0" w:color="auto"/>
              <w:right w:val="single" w:sz="4" w:space="0" w:color="FFFFFF"/>
            </w:tcBorders>
            <w:shd w:val="clear" w:color="auto" w:fill="auto"/>
            <w:noWrap/>
            <w:vAlign w:val="center"/>
            <w:hideMark/>
          </w:tcPr>
          <w:p w14:paraId="5EAC0E95" w14:textId="77777777" w:rsidR="00DE0077" w:rsidRPr="00DD4BCF" w:rsidRDefault="00DE0077" w:rsidP="00DE0077">
            <w:pPr>
              <w:spacing w:after="0" w:line="240" w:lineRule="auto"/>
              <w:jc w:val="left"/>
              <w:rPr>
                <w:rFonts w:ascii="BancoDoBrasil Textos" w:eastAsia="Times New Roman" w:hAnsi="BancoDoBrasil Textos" w:cs="Calibri"/>
                <w:b/>
                <w:bCs/>
                <w:sz w:val="14"/>
                <w:szCs w:val="14"/>
                <w:lang w:eastAsia="pt-BR"/>
              </w:rPr>
            </w:pPr>
            <w:r w:rsidRPr="00DD4BCF">
              <w:rPr>
                <w:rFonts w:ascii="BancoDoBrasil Textos" w:eastAsia="Times New Roman" w:hAnsi="BancoDoBrasil Textos" w:cs="Calibri"/>
                <w:b/>
                <w:bCs/>
                <w:sz w:val="14"/>
                <w:szCs w:val="14"/>
                <w:lang w:eastAsia="pt-BR"/>
              </w:rPr>
              <w:t>Total</w:t>
            </w:r>
          </w:p>
        </w:tc>
        <w:tc>
          <w:tcPr>
            <w:tcW w:w="1319" w:type="pct"/>
            <w:tcBorders>
              <w:top w:val="nil"/>
              <w:left w:val="single" w:sz="12" w:space="0" w:color="FFFFFF"/>
              <w:bottom w:val="single" w:sz="4" w:space="0" w:color="auto"/>
              <w:right w:val="single" w:sz="4" w:space="0" w:color="FFFFFF"/>
            </w:tcBorders>
            <w:shd w:val="clear" w:color="auto" w:fill="auto"/>
            <w:noWrap/>
            <w:vAlign w:val="center"/>
            <w:hideMark/>
          </w:tcPr>
          <w:p w14:paraId="09B86517" w14:textId="77777777" w:rsidR="00DE0077" w:rsidRPr="00DD4BCF" w:rsidRDefault="00DE0077" w:rsidP="00DE0077">
            <w:pPr>
              <w:spacing w:after="0" w:line="240" w:lineRule="auto"/>
              <w:jc w:val="right"/>
              <w:rPr>
                <w:rFonts w:ascii="BancoDoBrasil Textos" w:eastAsia="Times New Roman" w:hAnsi="BancoDoBrasil Textos" w:cs="Calibri"/>
                <w:b/>
                <w:bCs/>
                <w:sz w:val="14"/>
                <w:szCs w:val="14"/>
                <w:lang w:eastAsia="pt-BR"/>
              </w:rPr>
            </w:pPr>
            <w:r w:rsidRPr="00DD4BCF">
              <w:rPr>
                <w:rFonts w:ascii="BancoDoBrasil Textos" w:eastAsia="Times New Roman" w:hAnsi="BancoDoBrasil Textos" w:cs="Calibri"/>
                <w:b/>
                <w:bCs/>
                <w:sz w:val="14"/>
                <w:szCs w:val="14"/>
                <w:lang w:eastAsia="pt-BR"/>
              </w:rPr>
              <w:t xml:space="preserve">                              1.925 </w:t>
            </w:r>
          </w:p>
        </w:tc>
        <w:tc>
          <w:tcPr>
            <w:tcW w:w="1223" w:type="pct"/>
            <w:tcBorders>
              <w:top w:val="nil"/>
              <w:left w:val="single" w:sz="12" w:space="0" w:color="FFFFFF"/>
              <w:bottom w:val="single" w:sz="4" w:space="0" w:color="auto"/>
              <w:right w:val="single" w:sz="4" w:space="0" w:color="FFFFFF"/>
            </w:tcBorders>
            <w:shd w:val="clear" w:color="auto" w:fill="auto"/>
            <w:noWrap/>
            <w:vAlign w:val="center"/>
            <w:hideMark/>
          </w:tcPr>
          <w:p w14:paraId="020AD99C" w14:textId="77777777" w:rsidR="00DE0077" w:rsidRPr="00DD4BCF" w:rsidRDefault="00DE0077" w:rsidP="00DE0077">
            <w:pPr>
              <w:spacing w:after="0" w:line="240" w:lineRule="auto"/>
              <w:jc w:val="right"/>
              <w:rPr>
                <w:rFonts w:ascii="BancoDoBrasil Textos" w:eastAsia="Times New Roman" w:hAnsi="BancoDoBrasil Textos" w:cs="Calibri"/>
                <w:b/>
                <w:bCs/>
                <w:sz w:val="14"/>
                <w:szCs w:val="14"/>
                <w:lang w:eastAsia="pt-BR"/>
              </w:rPr>
            </w:pPr>
            <w:r w:rsidRPr="00DD4BCF">
              <w:rPr>
                <w:rFonts w:ascii="BancoDoBrasil Textos" w:eastAsia="Times New Roman" w:hAnsi="BancoDoBrasil Textos" w:cs="Calibri"/>
                <w:b/>
                <w:bCs/>
                <w:sz w:val="14"/>
                <w:szCs w:val="14"/>
                <w:lang w:eastAsia="pt-BR"/>
              </w:rPr>
              <w:t xml:space="preserve">                          1.446 </w:t>
            </w:r>
          </w:p>
        </w:tc>
      </w:tr>
    </w:tbl>
    <w:p w14:paraId="23E22ABB"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BBTS realiza o pagamento dos salários dentro da competência, o saldo remanescente refere-se ao registro dos empregados cedidos, cujo pagamento ocorre até o 5º dia útil do mês subsequente.</w:t>
      </w:r>
    </w:p>
    <w:p w14:paraId="00E9F1B3" w14:textId="77777777" w:rsidR="009C6C9A" w:rsidRPr="0067773B" w:rsidRDefault="009C6C9A" w:rsidP="00CF4002">
      <w:pPr>
        <w:pStyle w:val="Subttulo"/>
        <w:numPr>
          <w:ilvl w:val="0"/>
          <w:numId w:val="0"/>
        </w:numPr>
        <w:spacing w:after="120"/>
        <w:ind w:right="-1"/>
        <w:rPr>
          <w:b/>
          <w:caps w:val="0"/>
          <w:color w:val="auto"/>
          <w:spacing w:val="0"/>
          <w:szCs w:val="20"/>
        </w:rPr>
      </w:pPr>
      <w:bookmarkStart w:id="109" w:name="_Toc129359000"/>
      <w:bookmarkStart w:id="110" w:name="_Toc162884699"/>
      <w:r w:rsidRPr="0067773B">
        <w:rPr>
          <w:b/>
          <w:caps w:val="0"/>
          <w:color w:val="auto"/>
          <w:spacing w:val="0"/>
          <w:szCs w:val="20"/>
        </w:rPr>
        <w:t>NOTA 21 – PROVISÕES DE IMPOSTOS E CONTRIBUIÇÕES</w:t>
      </w:r>
      <w:bookmarkEnd w:id="109"/>
      <w:bookmarkEnd w:id="110"/>
    </w:p>
    <w:tbl>
      <w:tblPr>
        <w:tblW w:w="5000" w:type="pct"/>
        <w:tblCellMar>
          <w:left w:w="70" w:type="dxa"/>
          <w:right w:w="70" w:type="dxa"/>
        </w:tblCellMar>
        <w:tblLook w:val="04A0" w:firstRow="1" w:lastRow="0" w:firstColumn="1" w:lastColumn="0" w:noHBand="0" w:noVBand="1"/>
      </w:tblPr>
      <w:tblGrid>
        <w:gridCol w:w="4659"/>
        <w:gridCol w:w="2468"/>
        <w:gridCol w:w="2501"/>
      </w:tblGrid>
      <w:tr w:rsidR="00870FC2" w:rsidRPr="00DD4BCF" w14:paraId="7F5D59A1" w14:textId="77777777" w:rsidTr="00870FC2">
        <w:trPr>
          <w:trHeight w:hRule="exact" w:val="227"/>
        </w:trPr>
        <w:tc>
          <w:tcPr>
            <w:tcW w:w="2419"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29426633" w14:textId="77777777" w:rsidR="00870FC2" w:rsidRPr="00DD4BCF" w:rsidRDefault="00870FC2" w:rsidP="00870FC2">
            <w:pPr>
              <w:spacing w:after="0" w:line="240" w:lineRule="auto"/>
              <w:jc w:val="left"/>
              <w:rPr>
                <w:rFonts w:ascii="BancoDoBrasil Textos" w:eastAsia="Times New Roman" w:hAnsi="BancoDoBrasil Textos" w:cs="Calibri"/>
                <w:b/>
                <w:bCs/>
                <w:sz w:val="14"/>
                <w:szCs w:val="14"/>
                <w:lang w:eastAsia="pt-BR"/>
              </w:rPr>
            </w:pPr>
            <w:r w:rsidRPr="00DD4BCF">
              <w:rPr>
                <w:rFonts w:ascii="BancoDoBrasil Textos" w:eastAsia="Times New Roman" w:hAnsi="BancoDoBrasil Textos" w:cs="Calibri"/>
                <w:b/>
                <w:bCs/>
                <w:sz w:val="14"/>
                <w:szCs w:val="14"/>
                <w:lang w:eastAsia="pt-BR"/>
              </w:rPr>
              <w:t>Descrição</w:t>
            </w:r>
          </w:p>
        </w:tc>
        <w:tc>
          <w:tcPr>
            <w:tcW w:w="1281" w:type="pct"/>
            <w:tcBorders>
              <w:top w:val="single" w:sz="4" w:space="0" w:color="auto"/>
              <w:left w:val="nil"/>
              <w:bottom w:val="single" w:sz="4" w:space="0" w:color="auto"/>
              <w:right w:val="single" w:sz="4" w:space="0" w:color="FFFFFF"/>
            </w:tcBorders>
            <w:shd w:val="clear" w:color="auto" w:fill="auto"/>
            <w:noWrap/>
            <w:vAlign w:val="center"/>
            <w:hideMark/>
          </w:tcPr>
          <w:p w14:paraId="7357730A" w14:textId="237E99B3" w:rsidR="00870FC2" w:rsidRPr="00DD4BCF" w:rsidRDefault="00F7367E" w:rsidP="00870FC2">
            <w:pPr>
              <w:spacing w:after="0" w:line="240" w:lineRule="auto"/>
              <w:jc w:val="right"/>
              <w:rPr>
                <w:rFonts w:ascii="BancoDoBrasil Textos" w:eastAsia="Times New Roman" w:hAnsi="BancoDoBrasil Textos" w:cs="Calibri"/>
                <w:b/>
                <w:bCs/>
                <w:sz w:val="14"/>
                <w:szCs w:val="14"/>
                <w:lang w:eastAsia="pt-BR"/>
              </w:rPr>
            </w:pPr>
            <w:r w:rsidRPr="00DD4BCF">
              <w:rPr>
                <w:rFonts w:ascii="BancoDoBrasil Textos" w:eastAsia="Times New Roman" w:hAnsi="BancoDoBrasil Textos" w:cs="Calibri"/>
                <w:b/>
                <w:bCs/>
                <w:sz w:val="14"/>
                <w:szCs w:val="14"/>
                <w:lang w:eastAsia="pt-BR"/>
              </w:rPr>
              <w:t>31.12</w:t>
            </w:r>
            <w:r w:rsidR="00870FC2" w:rsidRPr="00DD4BCF">
              <w:rPr>
                <w:rFonts w:ascii="BancoDoBrasil Textos" w:eastAsia="Times New Roman" w:hAnsi="BancoDoBrasil Textos" w:cs="Calibri"/>
                <w:b/>
                <w:bCs/>
                <w:sz w:val="14"/>
                <w:szCs w:val="14"/>
                <w:lang w:eastAsia="pt-BR"/>
              </w:rPr>
              <w:t>.2023</w:t>
            </w:r>
          </w:p>
        </w:tc>
        <w:tc>
          <w:tcPr>
            <w:tcW w:w="1299"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7CE52F87" w14:textId="77777777" w:rsidR="00870FC2" w:rsidRPr="00DD4BCF" w:rsidRDefault="00870FC2" w:rsidP="00870FC2">
            <w:pPr>
              <w:spacing w:after="0" w:line="240" w:lineRule="auto"/>
              <w:jc w:val="right"/>
              <w:rPr>
                <w:rFonts w:ascii="BancoDoBrasil Textos" w:eastAsia="Times New Roman" w:hAnsi="BancoDoBrasil Textos" w:cs="Calibri"/>
                <w:b/>
                <w:bCs/>
                <w:sz w:val="14"/>
                <w:szCs w:val="14"/>
                <w:lang w:eastAsia="pt-BR"/>
              </w:rPr>
            </w:pPr>
            <w:r w:rsidRPr="00DD4BCF">
              <w:rPr>
                <w:rFonts w:ascii="BancoDoBrasil Textos" w:eastAsia="Times New Roman" w:hAnsi="BancoDoBrasil Textos" w:cs="Calibri"/>
                <w:b/>
                <w:bCs/>
                <w:sz w:val="14"/>
                <w:szCs w:val="14"/>
                <w:lang w:eastAsia="pt-BR"/>
              </w:rPr>
              <w:t>31.12.2022</w:t>
            </w:r>
          </w:p>
        </w:tc>
      </w:tr>
      <w:tr w:rsidR="00870FC2" w:rsidRPr="00DD4BCF" w14:paraId="566F2350" w14:textId="77777777" w:rsidTr="00870FC2">
        <w:trPr>
          <w:trHeight w:hRule="exact" w:val="227"/>
        </w:trPr>
        <w:tc>
          <w:tcPr>
            <w:tcW w:w="2419" w:type="pct"/>
            <w:vMerge/>
            <w:tcBorders>
              <w:top w:val="single" w:sz="4" w:space="0" w:color="auto"/>
              <w:left w:val="single" w:sz="4" w:space="0" w:color="FFFFFF"/>
              <w:bottom w:val="single" w:sz="4" w:space="0" w:color="000000"/>
              <w:right w:val="single" w:sz="12" w:space="0" w:color="FFFFFF"/>
            </w:tcBorders>
            <w:vAlign w:val="center"/>
            <w:hideMark/>
          </w:tcPr>
          <w:p w14:paraId="3B4484FA" w14:textId="77777777" w:rsidR="00870FC2" w:rsidRPr="00DD4BCF" w:rsidRDefault="00870FC2" w:rsidP="00870FC2">
            <w:pPr>
              <w:spacing w:after="0" w:line="240" w:lineRule="auto"/>
              <w:jc w:val="left"/>
              <w:rPr>
                <w:rFonts w:ascii="BancoDoBrasil Textos" w:eastAsia="Times New Roman" w:hAnsi="BancoDoBrasil Textos" w:cs="Calibri"/>
                <w:b/>
                <w:bCs/>
                <w:sz w:val="14"/>
                <w:szCs w:val="14"/>
                <w:lang w:eastAsia="pt-BR"/>
              </w:rPr>
            </w:pPr>
          </w:p>
        </w:tc>
        <w:tc>
          <w:tcPr>
            <w:tcW w:w="1281" w:type="pct"/>
            <w:tcBorders>
              <w:top w:val="nil"/>
              <w:left w:val="nil"/>
              <w:bottom w:val="single" w:sz="4" w:space="0" w:color="auto"/>
              <w:right w:val="single" w:sz="4" w:space="0" w:color="FFFFFF"/>
            </w:tcBorders>
            <w:shd w:val="clear" w:color="auto" w:fill="auto"/>
            <w:noWrap/>
            <w:vAlign w:val="center"/>
            <w:hideMark/>
          </w:tcPr>
          <w:p w14:paraId="4EAE3EAA" w14:textId="77777777" w:rsidR="00870FC2" w:rsidRPr="00DD4BCF" w:rsidRDefault="00870FC2" w:rsidP="00870FC2">
            <w:pPr>
              <w:spacing w:after="0" w:line="240" w:lineRule="auto"/>
              <w:jc w:val="right"/>
              <w:rPr>
                <w:rFonts w:ascii="BancoDoBrasil Textos" w:eastAsia="Times New Roman" w:hAnsi="BancoDoBrasil Textos" w:cs="Calibri"/>
                <w:b/>
                <w:bCs/>
                <w:sz w:val="14"/>
                <w:szCs w:val="14"/>
                <w:lang w:eastAsia="pt-BR"/>
              </w:rPr>
            </w:pPr>
            <w:r w:rsidRPr="00DD4BCF">
              <w:rPr>
                <w:rFonts w:ascii="BancoDoBrasil Textos" w:eastAsia="Times New Roman" w:hAnsi="BancoDoBrasil Textos" w:cs="Calibri"/>
                <w:b/>
                <w:bCs/>
                <w:sz w:val="14"/>
                <w:szCs w:val="14"/>
                <w:lang w:eastAsia="pt-BR"/>
              </w:rPr>
              <w:t>Circulante</w:t>
            </w:r>
          </w:p>
        </w:tc>
        <w:tc>
          <w:tcPr>
            <w:tcW w:w="1299" w:type="pct"/>
            <w:tcBorders>
              <w:top w:val="nil"/>
              <w:left w:val="single" w:sz="12" w:space="0" w:color="FFFFFF"/>
              <w:bottom w:val="single" w:sz="4" w:space="0" w:color="auto"/>
              <w:right w:val="single" w:sz="4" w:space="0" w:color="FFFFFF"/>
            </w:tcBorders>
            <w:shd w:val="clear" w:color="auto" w:fill="auto"/>
            <w:noWrap/>
            <w:vAlign w:val="center"/>
            <w:hideMark/>
          </w:tcPr>
          <w:p w14:paraId="0DA6E36A" w14:textId="77777777" w:rsidR="00870FC2" w:rsidRPr="00DD4BCF" w:rsidRDefault="00870FC2" w:rsidP="00870FC2">
            <w:pPr>
              <w:spacing w:after="0" w:line="240" w:lineRule="auto"/>
              <w:jc w:val="right"/>
              <w:rPr>
                <w:rFonts w:ascii="BancoDoBrasil Textos" w:eastAsia="Times New Roman" w:hAnsi="BancoDoBrasil Textos" w:cs="Calibri"/>
                <w:b/>
                <w:bCs/>
                <w:sz w:val="14"/>
                <w:szCs w:val="14"/>
                <w:lang w:eastAsia="pt-BR"/>
              </w:rPr>
            </w:pPr>
            <w:r w:rsidRPr="00DD4BCF">
              <w:rPr>
                <w:rFonts w:ascii="BancoDoBrasil Textos" w:eastAsia="Times New Roman" w:hAnsi="BancoDoBrasil Textos" w:cs="Calibri"/>
                <w:b/>
                <w:bCs/>
                <w:sz w:val="14"/>
                <w:szCs w:val="14"/>
                <w:lang w:eastAsia="pt-BR"/>
              </w:rPr>
              <w:t>Circulante</w:t>
            </w:r>
          </w:p>
        </w:tc>
      </w:tr>
      <w:tr w:rsidR="00870FC2" w:rsidRPr="00DD4BCF" w14:paraId="53F20BE5" w14:textId="77777777" w:rsidTr="00870FC2">
        <w:trPr>
          <w:trHeight w:hRule="exact" w:val="227"/>
        </w:trPr>
        <w:tc>
          <w:tcPr>
            <w:tcW w:w="2419"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0AA8AAF" w14:textId="77777777" w:rsidR="00870FC2" w:rsidRPr="00DD4BCF" w:rsidRDefault="00870FC2" w:rsidP="00870FC2">
            <w:pPr>
              <w:spacing w:after="0" w:line="240" w:lineRule="auto"/>
              <w:jc w:val="left"/>
              <w:rPr>
                <w:rFonts w:ascii="BancoDoBrasil Textos" w:eastAsia="Times New Roman" w:hAnsi="BancoDoBrasil Textos" w:cs="Calibri"/>
                <w:sz w:val="14"/>
                <w:szCs w:val="14"/>
                <w:lang w:eastAsia="pt-BR"/>
              </w:rPr>
            </w:pPr>
            <w:r w:rsidRPr="00DD4BCF">
              <w:rPr>
                <w:rFonts w:ascii="BancoDoBrasil Textos" w:eastAsia="Times New Roman" w:hAnsi="BancoDoBrasil Textos" w:cs="Calibri"/>
                <w:sz w:val="14"/>
                <w:szCs w:val="14"/>
                <w:lang w:eastAsia="pt-BR"/>
              </w:rPr>
              <w:t>IRPJ</w:t>
            </w:r>
          </w:p>
        </w:tc>
        <w:tc>
          <w:tcPr>
            <w:tcW w:w="1281" w:type="pct"/>
            <w:tcBorders>
              <w:top w:val="single" w:sz="4" w:space="0" w:color="FFFFFF"/>
              <w:left w:val="nil"/>
              <w:bottom w:val="single" w:sz="4" w:space="0" w:color="FFFFFF"/>
              <w:right w:val="single" w:sz="4" w:space="0" w:color="FFFFFF"/>
            </w:tcBorders>
            <w:shd w:val="clear" w:color="auto" w:fill="auto"/>
            <w:noWrap/>
            <w:vAlign w:val="center"/>
            <w:hideMark/>
          </w:tcPr>
          <w:p w14:paraId="29970E27" w14:textId="30319D7E" w:rsidR="00870FC2" w:rsidRPr="00DD4BCF" w:rsidRDefault="00870FC2" w:rsidP="00870FC2">
            <w:pPr>
              <w:spacing w:after="0" w:line="240" w:lineRule="auto"/>
              <w:jc w:val="right"/>
              <w:rPr>
                <w:rFonts w:ascii="BancoDoBrasil Textos" w:eastAsia="Times New Roman" w:hAnsi="BancoDoBrasil Textos" w:cs="Calibri"/>
                <w:sz w:val="14"/>
                <w:szCs w:val="14"/>
                <w:lang w:eastAsia="pt-BR"/>
              </w:rPr>
            </w:pPr>
            <w:r w:rsidRPr="00DD4BCF">
              <w:rPr>
                <w:rFonts w:ascii="BancoDoBrasil Textos" w:eastAsia="Times New Roman" w:hAnsi="BancoDoBrasil Textos" w:cs="Calibri"/>
                <w:sz w:val="14"/>
                <w:szCs w:val="14"/>
                <w:lang w:eastAsia="pt-BR"/>
              </w:rPr>
              <w:t xml:space="preserve">                                        3.0</w:t>
            </w:r>
            <w:r w:rsidR="00F7367E" w:rsidRPr="00DD4BCF">
              <w:rPr>
                <w:rFonts w:ascii="BancoDoBrasil Textos" w:eastAsia="Times New Roman" w:hAnsi="BancoDoBrasil Textos" w:cs="Calibri"/>
                <w:sz w:val="14"/>
                <w:szCs w:val="14"/>
                <w:lang w:eastAsia="pt-BR"/>
              </w:rPr>
              <w:t>90</w:t>
            </w:r>
            <w:r w:rsidRPr="00DD4BCF">
              <w:rPr>
                <w:rFonts w:ascii="BancoDoBrasil Textos" w:eastAsia="Times New Roman" w:hAnsi="BancoDoBrasil Textos" w:cs="Calibri"/>
                <w:sz w:val="14"/>
                <w:szCs w:val="14"/>
                <w:lang w:eastAsia="pt-BR"/>
              </w:rPr>
              <w:t xml:space="preserve"> </w:t>
            </w:r>
          </w:p>
        </w:tc>
        <w:tc>
          <w:tcPr>
            <w:tcW w:w="1299" w:type="pct"/>
            <w:tcBorders>
              <w:top w:val="single" w:sz="4" w:space="0" w:color="FFFFFF"/>
              <w:left w:val="nil"/>
              <w:bottom w:val="single" w:sz="4" w:space="0" w:color="FFFFFF"/>
              <w:right w:val="single" w:sz="4" w:space="0" w:color="FFFFFF"/>
            </w:tcBorders>
            <w:shd w:val="clear" w:color="auto" w:fill="auto"/>
            <w:noWrap/>
            <w:vAlign w:val="center"/>
            <w:hideMark/>
          </w:tcPr>
          <w:p w14:paraId="2306B8F3" w14:textId="77777777" w:rsidR="00870FC2" w:rsidRPr="00DD4BCF" w:rsidRDefault="00870FC2" w:rsidP="00870FC2">
            <w:pPr>
              <w:spacing w:after="0" w:line="240" w:lineRule="auto"/>
              <w:jc w:val="right"/>
              <w:rPr>
                <w:rFonts w:ascii="BancoDoBrasil Textos" w:eastAsia="Times New Roman" w:hAnsi="BancoDoBrasil Textos" w:cs="Calibri"/>
                <w:sz w:val="14"/>
                <w:szCs w:val="14"/>
                <w:lang w:eastAsia="pt-BR"/>
              </w:rPr>
            </w:pPr>
            <w:r w:rsidRPr="00DD4BCF">
              <w:rPr>
                <w:rFonts w:ascii="BancoDoBrasil Textos" w:eastAsia="Times New Roman" w:hAnsi="BancoDoBrasil Textos" w:cs="Calibri"/>
                <w:sz w:val="14"/>
                <w:szCs w:val="14"/>
                <w:lang w:eastAsia="pt-BR"/>
              </w:rPr>
              <w:t xml:space="preserve">                                         2.866 </w:t>
            </w:r>
          </w:p>
        </w:tc>
      </w:tr>
      <w:tr w:rsidR="00870FC2" w:rsidRPr="00DD4BCF" w14:paraId="22E3FCDC" w14:textId="77777777" w:rsidTr="00870FC2">
        <w:trPr>
          <w:trHeight w:hRule="exact" w:val="227"/>
        </w:trPr>
        <w:tc>
          <w:tcPr>
            <w:tcW w:w="2419" w:type="pct"/>
            <w:tcBorders>
              <w:top w:val="nil"/>
              <w:left w:val="single" w:sz="4" w:space="0" w:color="FFFFFF"/>
              <w:bottom w:val="single" w:sz="4" w:space="0" w:color="FFFFFF"/>
              <w:right w:val="single" w:sz="4" w:space="0" w:color="FFFFFF"/>
            </w:tcBorders>
            <w:shd w:val="clear" w:color="auto" w:fill="auto"/>
            <w:noWrap/>
            <w:vAlign w:val="center"/>
            <w:hideMark/>
          </w:tcPr>
          <w:p w14:paraId="07BF2893" w14:textId="77777777" w:rsidR="00870FC2" w:rsidRPr="00DD4BCF" w:rsidRDefault="00870FC2" w:rsidP="00870FC2">
            <w:pPr>
              <w:spacing w:after="0" w:line="240" w:lineRule="auto"/>
              <w:jc w:val="left"/>
              <w:rPr>
                <w:rFonts w:ascii="BancoDoBrasil Textos" w:eastAsia="Times New Roman" w:hAnsi="BancoDoBrasil Textos" w:cs="Calibri"/>
                <w:sz w:val="14"/>
                <w:szCs w:val="14"/>
                <w:lang w:eastAsia="pt-BR"/>
              </w:rPr>
            </w:pPr>
            <w:r w:rsidRPr="00DD4BCF">
              <w:rPr>
                <w:rFonts w:ascii="BancoDoBrasil Textos" w:eastAsia="Times New Roman" w:hAnsi="BancoDoBrasil Textos" w:cs="Calibri"/>
                <w:sz w:val="14"/>
                <w:szCs w:val="14"/>
                <w:lang w:eastAsia="pt-BR"/>
              </w:rPr>
              <w:t>CSLL</w:t>
            </w:r>
          </w:p>
        </w:tc>
        <w:tc>
          <w:tcPr>
            <w:tcW w:w="1281" w:type="pct"/>
            <w:tcBorders>
              <w:top w:val="nil"/>
              <w:left w:val="nil"/>
              <w:bottom w:val="single" w:sz="4" w:space="0" w:color="FFFFFF"/>
              <w:right w:val="single" w:sz="4" w:space="0" w:color="FFFFFF"/>
            </w:tcBorders>
            <w:shd w:val="clear" w:color="auto" w:fill="auto"/>
            <w:noWrap/>
            <w:vAlign w:val="center"/>
            <w:hideMark/>
          </w:tcPr>
          <w:p w14:paraId="4B843910" w14:textId="6B885143" w:rsidR="00870FC2" w:rsidRPr="00DD4BCF" w:rsidRDefault="00870FC2" w:rsidP="00870FC2">
            <w:pPr>
              <w:spacing w:after="0" w:line="240" w:lineRule="auto"/>
              <w:jc w:val="right"/>
              <w:rPr>
                <w:rFonts w:ascii="BancoDoBrasil Textos" w:eastAsia="Times New Roman" w:hAnsi="BancoDoBrasil Textos" w:cs="Calibri"/>
                <w:sz w:val="14"/>
                <w:szCs w:val="14"/>
                <w:lang w:eastAsia="pt-BR"/>
              </w:rPr>
            </w:pPr>
            <w:r w:rsidRPr="00DD4BCF">
              <w:rPr>
                <w:rFonts w:ascii="BancoDoBrasil Textos" w:eastAsia="Times New Roman" w:hAnsi="BancoDoBrasil Textos" w:cs="Calibri"/>
                <w:sz w:val="14"/>
                <w:szCs w:val="14"/>
                <w:lang w:eastAsia="pt-BR"/>
              </w:rPr>
              <w:t xml:space="preserve">                                         1.</w:t>
            </w:r>
            <w:r w:rsidR="00F7367E" w:rsidRPr="00DD4BCF">
              <w:rPr>
                <w:rFonts w:ascii="BancoDoBrasil Textos" w:eastAsia="Times New Roman" w:hAnsi="BancoDoBrasil Textos" w:cs="Calibri"/>
                <w:sz w:val="14"/>
                <w:szCs w:val="14"/>
                <w:lang w:eastAsia="pt-BR"/>
              </w:rPr>
              <w:t>113</w:t>
            </w:r>
            <w:r w:rsidRPr="00DD4BCF">
              <w:rPr>
                <w:rFonts w:ascii="BancoDoBrasil Textos" w:eastAsia="Times New Roman" w:hAnsi="BancoDoBrasil Textos" w:cs="Calibri"/>
                <w:sz w:val="14"/>
                <w:szCs w:val="14"/>
                <w:lang w:eastAsia="pt-BR"/>
              </w:rPr>
              <w:t xml:space="preserve"> </w:t>
            </w:r>
          </w:p>
        </w:tc>
        <w:tc>
          <w:tcPr>
            <w:tcW w:w="1299" w:type="pct"/>
            <w:tcBorders>
              <w:top w:val="nil"/>
              <w:left w:val="nil"/>
              <w:bottom w:val="single" w:sz="4" w:space="0" w:color="FFFFFF"/>
              <w:right w:val="single" w:sz="4" w:space="0" w:color="FFFFFF"/>
            </w:tcBorders>
            <w:shd w:val="clear" w:color="auto" w:fill="auto"/>
            <w:noWrap/>
            <w:vAlign w:val="center"/>
            <w:hideMark/>
          </w:tcPr>
          <w:p w14:paraId="2A8DF45A" w14:textId="77777777" w:rsidR="00870FC2" w:rsidRPr="00DD4BCF" w:rsidRDefault="00870FC2" w:rsidP="00870FC2">
            <w:pPr>
              <w:spacing w:after="0" w:line="240" w:lineRule="auto"/>
              <w:jc w:val="right"/>
              <w:rPr>
                <w:rFonts w:ascii="BancoDoBrasil Textos" w:eastAsia="Times New Roman" w:hAnsi="BancoDoBrasil Textos" w:cs="Calibri"/>
                <w:sz w:val="14"/>
                <w:szCs w:val="14"/>
                <w:lang w:eastAsia="pt-BR"/>
              </w:rPr>
            </w:pPr>
            <w:r w:rsidRPr="00DD4BCF">
              <w:rPr>
                <w:rFonts w:ascii="BancoDoBrasil Textos" w:eastAsia="Times New Roman" w:hAnsi="BancoDoBrasil Textos" w:cs="Calibri"/>
                <w:sz w:val="14"/>
                <w:szCs w:val="14"/>
                <w:lang w:eastAsia="pt-BR"/>
              </w:rPr>
              <w:t xml:space="preserve">                                          1.032 </w:t>
            </w:r>
          </w:p>
        </w:tc>
      </w:tr>
      <w:tr w:rsidR="00870FC2" w:rsidRPr="00DD4BCF" w14:paraId="115B0C10" w14:textId="77777777" w:rsidTr="00870FC2">
        <w:trPr>
          <w:trHeight w:hRule="exact" w:val="227"/>
        </w:trPr>
        <w:tc>
          <w:tcPr>
            <w:tcW w:w="2419" w:type="pct"/>
            <w:tcBorders>
              <w:top w:val="nil"/>
              <w:left w:val="single" w:sz="4" w:space="0" w:color="FFFFFF"/>
              <w:bottom w:val="single" w:sz="4" w:space="0" w:color="auto"/>
              <w:right w:val="single" w:sz="4" w:space="0" w:color="FFFFFF"/>
            </w:tcBorders>
            <w:shd w:val="clear" w:color="auto" w:fill="auto"/>
            <w:noWrap/>
            <w:vAlign w:val="center"/>
            <w:hideMark/>
          </w:tcPr>
          <w:p w14:paraId="1F68476F" w14:textId="77777777" w:rsidR="00870FC2" w:rsidRPr="00DD4BCF" w:rsidRDefault="00870FC2" w:rsidP="00870FC2">
            <w:pPr>
              <w:spacing w:after="0" w:line="240" w:lineRule="auto"/>
              <w:jc w:val="left"/>
              <w:rPr>
                <w:rFonts w:ascii="BancoDoBrasil Textos" w:eastAsia="Times New Roman" w:hAnsi="BancoDoBrasil Textos" w:cs="Calibri"/>
                <w:b/>
                <w:bCs/>
                <w:sz w:val="14"/>
                <w:szCs w:val="14"/>
                <w:lang w:eastAsia="pt-BR"/>
              </w:rPr>
            </w:pPr>
            <w:r w:rsidRPr="00DD4BCF">
              <w:rPr>
                <w:rFonts w:ascii="BancoDoBrasil Textos" w:eastAsia="Times New Roman" w:hAnsi="BancoDoBrasil Textos" w:cs="Calibri"/>
                <w:b/>
                <w:bCs/>
                <w:sz w:val="14"/>
                <w:szCs w:val="14"/>
                <w:lang w:eastAsia="pt-BR"/>
              </w:rPr>
              <w:t>Total</w:t>
            </w:r>
          </w:p>
        </w:tc>
        <w:tc>
          <w:tcPr>
            <w:tcW w:w="1281" w:type="pct"/>
            <w:tcBorders>
              <w:top w:val="nil"/>
              <w:left w:val="single" w:sz="12" w:space="0" w:color="FFFFFF"/>
              <w:bottom w:val="single" w:sz="4" w:space="0" w:color="auto"/>
              <w:right w:val="single" w:sz="4" w:space="0" w:color="FFFFFF"/>
            </w:tcBorders>
            <w:shd w:val="clear" w:color="auto" w:fill="auto"/>
            <w:noWrap/>
            <w:vAlign w:val="center"/>
            <w:hideMark/>
          </w:tcPr>
          <w:p w14:paraId="7E893A0C" w14:textId="671CF388" w:rsidR="00870FC2" w:rsidRPr="00DD4BCF" w:rsidRDefault="00870FC2" w:rsidP="00870FC2">
            <w:pPr>
              <w:spacing w:after="0" w:line="240" w:lineRule="auto"/>
              <w:jc w:val="right"/>
              <w:rPr>
                <w:rFonts w:ascii="BancoDoBrasil Textos" w:eastAsia="Times New Roman" w:hAnsi="BancoDoBrasil Textos" w:cs="Calibri"/>
                <w:b/>
                <w:bCs/>
                <w:sz w:val="14"/>
                <w:szCs w:val="14"/>
                <w:lang w:eastAsia="pt-BR"/>
              </w:rPr>
            </w:pPr>
            <w:r w:rsidRPr="00DD4BCF">
              <w:rPr>
                <w:rFonts w:ascii="BancoDoBrasil Textos" w:eastAsia="Times New Roman" w:hAnsi="BancoDoBrasil Textos" w:cs="Calibri"/>
                <w:b/>
                <w:bCs/>
                <w:sz w:val="14"/>
                <w:szCs w:val="14"/>
                <w:lang w:eastAsia="pt-BR"/>
              </w:rPr>
              <w:t xml:space="preserve">                                       4.</w:t>
            </w:r>
            <w:r w:rsidR="00F7367E" w:rsidRPr="00DD4BCF">
              <w:rPr>
                <w:rFonts w:ascii="BancoDoBrasil Textos" w:eastAsia="Times New Roman" w:hAnsi="BancoDoBrasil Textos" w:cs="Calibri"/>
                <w:b/>
                <w:bCs/>
                <w:sz w:val="14"/>
                <w:szCs w:val="14"/>
                <w:lang w:eastAsia="pt-BR"/>
              </w:rPr>
              <w:t>20</w:t>
            </w:r>
            <w:r w:rsidRPr="00DD4BCF">
              <w:rPr>
                <w:rFonts w:ascii="BancoDoBrasil Textos" w:eastAsia="Times New Roman" w:hAnsi="BancoDoBrasil Textos" w:cs="Calibri"/>
                <w:b/>
                <w:bCs/>
                <w:sz w:val="14"/>
                <w:szCs w:val="14"/>
                <w:lang w:eastAsia="pt-BR"/>
              </w:rPr>
              <w:t xml:space="preserve">3 </w:t>
            </w:r>
          </w:p>
        </w:tc>
        <w:tc>
          <w:tcPr>
            <w:tcW w:w="1299" w:type="pct"/>
            <w:tcBorders>
              <w:top w:val="nil"/>
              <w:left w:val="single" w:sz="12" w:space="0" w:color="FFFFFF"/>
              <w:bottom w:val="single" w:sz="4" w:space="0" w:color="auto"/>
              <w:right w:val="single" w:sz="4" w:space="0" w:color="FFFFFF"/>
            </w:tcBorders>
            <w:shd w:val="clear" w:color="auto" w:fill="auto"/>
            <w:noWrap/>
            <w:vAlign w:val="center"/>
            <w:hideMark/>
          </w:tcPr>
          <w:p w14:paraId="7184DE8F" w14:textId="77777777" w:rsidR="00870FC2" w:rsidRPr="00DD4BCF" w:rsidRDefault="00870FC2" w:rsidP="00870FC2">
            <w:pPr>
              <w:spacing w:after="0" w:line="240" w:lineRule="auto"/>
              <w:jc w:val="right"/>
              <w:rPr>
                <w:rFonts w:ascii="BancoDoBrasil Textos" w:eastAsia="Times New Roman" w:hAnsi="BancoDoBrasil Textos" w:cs="Calibri"/>
                <w:b/>
                <w:bCs/>
                <w:sz w:val="14"/>
                <w:szCs w:val="14"/>
                <w:lang w:eastAsia="pt-BR"/>
              </w:rPr>
            </w:pPr>
            <w:r w:rsidRPr="00DD4BCF">
              <w:rPr>
                <w:rFonts w:ascii="BancoDoBrasil Textos" w:eastAsia="Times New Roman" w:hAnsi="BancoDoBrasil Textos" w:cs="Calibri"/>
                <w:b/>
                <w:bCs/>
                <w:sz w:val="14"/>
                <w:szCs w:val="14"/>
                <w:lang w:eastAsia="pt-BR"/>
              </w:rPr>
              <w:t xml:space="preserve">                                        3.898 </w:t>
            </w:r>
          </w:p>
        </w:tc>
      </w:tr>
    </w:tbl>
    <w:p w14:paraId="1B468E67"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lastRenderedPageBreak/>
        <w:t xml:space="preserve">A provisão foi constituída com base na incidência do Imposto de Renda (IRPJ) e da Contribuição Social (CSLL) sobre os tributos federais de PASEP/COFINS, anos 2015, 2016 e 2017, quando da mudança do regime não cumulativo para o regime misto (cumulativo e não cumulativo). </w:t>
      </w:r>
    </w:p>
    <w:p w14:paraId="6EF38628" w14:textId="1EC811DE" w:rsidR="00D9286B"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Os valores recalculados com a adoção do regime misto foram pleiteados na ação de repetição de indébito sob o número 1071470-93.2020.4.01.3400 contra a União Federal (Fazenda Nacional).</w:t>
      </w:r>
    </w:p>
    <w:p w14:paraId="18804EE5" w14:textId="77777777" w:rsidR="009C6C9A" w:rsidRPr="0067773B" w:rsidRDefault="009C6C9A" w:rsidP="00CF4002">
      <w:pPr>
        <w:pStyle w:val="Subttulo"/>
        <w:numPr>
          <w:ilvl w:val="0"/>
          <w:numId w:val="0"/>
        </w:numPr>
        <w:ind w:right="-1"/>
        <w:rPr>
          <w:rFonts w:eastAsia="Batang"/>
          <w:color w:val="auto"/>
          <w:lang w:eastAsia="ar-SA"/>
        </w:rPr>
      </w:pPr>
      <w:bookmarkStart w:id="111" w:name="_Toc129359001"/>
      <w:bookmarkStart w:id="112" w:name="_Toc162884700"/>
      <w:r w:rsidRPr="0067773B">
        <w:rPr>
          <w:b/>
          <w:caps w:val="0"/>
          <w:color w:val="auto"/>
          <w:spacing w:val="0"/>
          <w:szCs w:val="20"/>
        </w:rPr>
        <w:t>NOTA 22 – OUTRAS OBRIGAÇÕES</w:t>
      </w:r>
      <w:bookmarkEnd w:id="111"/>
      <w:bookmarkEnd w:id="112"/>
    </w:p>
    <w:tbl>
      <w:tblPr>
        <w:tblW w:w="5000" w:type="pct"/>
        <w:tblCellMar>
          <w:left w:w="70" w:type="dxa"/>
          <w:right w:w="70" w:type="dxa"/>
        </w:tblCellMar>
        <w:tblLook w:val="04A0" w:firstRow="1" w:lastRow="0" w:firstColumn="1" w:lastColumn="0" w:noHBand="0" w:noVBand="1"/>
      </w:tblPr>
      <w:tblGrid>
        <w:gridCol w:w="4046"/>
        <w:gridCol w:w="1400"/>
        <w:gridCol w:w="1392"/>
        <w:gridCol w:w="1396"/>
        <w:gridCol w:w="1394"/>
      </w:tblGrid>
      <w:tr w:rsidR="00344E21" w:rsidRPr="009023B7" w14:paraId="177B9A94" w14:textId="77777777" w:rsidTr="00344E21">
        <w:trPr>
          <w:trHeight w:hRule="exact" w:val="227"/>
        </w:trPr>
        <w:tc>
          <w:tcPr>
            <w:tcW w:w="2101"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7A2FE784" w14:textId="77777777" w:rsidR="00344E21" w:rsidRPr="009023B7" w:rsidRDefault="00344E21" w:rsidP="00344E21">
            <w:pPr>
              <w:spacing w:after="0" w:line="240" w:lineRule="auto"/>
              <w:jc w:val="lef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Descrição</w:t>
            </w:r>
          </w:p>
        </w:tc>
        <w:tc>
          <w:tcPr>
            <w:tcW w:w="1450" w:type="pct"/>
            <w:gridSpan w:val="2"/>
            <w:tcBorders>
              <w:top w:val="single" w:sz="4" w:space="0" w:color="auto"/>
              <w:left w:val="nil"/>
              <w:bottom w:val="single" w:sz="4" w:space="0" w:color="auto"/>
              <w:right w:val="single" w:sz="12" w:space="0" w:color="FFFFFF"/>
            </w:tcBorders>
            <w:shd w:val="clear" w:color="auto" w:fill="auto"/>
            <w:noWrap/>
            <w:vAlign w:val="center"/>
            <w:hideMark/>
          </w:tcPr>
          <w:p w14:paraId="1AD19AE2" w14:textId="77777777" w:rsidR="00344E21" w:rsidRPr="009023B7" w:rsidRDefault="00344E21" w:rsidP="00344E21">
            <w:pPr>
              <w:spacing w:after="0" w:line="240" w:lineRule="auto"/>
              <w:jc w:val="center"/>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31.12.2023</w:t>
            </w:r>
          </w:p>
        </w:tc>
        <w:tc>
          <w:tcPr>
            <w:tcW w:w="1449"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762F812D" w14:textId="77777777" w:rsidR="00344E21" w:rsidRPr="009023B7" w:rsidRDefault="00344E21" w:rsidP="00344E21">
            <w:pPr>
              <w:spacing w:after="0" w:line="240" w:lineRule="auto"/>
              <w:jc w:val="center"/>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31.12.2022</w:t>
            </w:r>
          </w:p>
        </w:tc>
      </w:tr>
      <w:tr w:rsidR="00344E21" w:rsidRPr="009023B7" w14:paraId="68E02D39" w14:textId="77777777" w:rsidTr="00344E21">
        <w:trPr>
          <w:trHeight w:hRule="exact" w:val="227"/>
        </w:trPr>
        <w:tc>
          <w:tcPr>
            <w:tcW w:w="2101" w:type="pct"/>
            <w:vMerge/>
            <w:tcBorders>
              <w:top w:val="single" w:sz="4" w:space="0" w:color="auto"/>
              <w:left w:val="single" w:sz="4" w:space="0" w:color="FFFFFF"/>
              <w:bottom w:val="single" w:sz="4" w:space="0" w:color="000000"/>
              <w:right w:val="single" w:sz="12" w:space="0" w:color="FFFFFF"/>
            </w:tcBorders>
            <w:vAlign w:val="center"/>
            <w:hideMark/>
          </w:tcPr>
          <w:p w14:paraId="7BE5E3B9" w14:textId="77777777" w:rsidR="00344E21" w:rsidRPr="009023B7" w:rsidRDefault="00344E21" w:rsidP="00344E21">
            <w:pPr>
              <w:spacing w:after="0" w:line="240" w:lineRule="auto"/>
              <w:jc w:val="left"/>
              <w:rPr>
                <w:rFonts w:ascii="BancoDoBrasil Textos" w:eastAsia="Times New Roman" w:hAnsi="BancoDoBrasil Textos" w:cs="Calibri"/>
                <w:b/>
                <w:bCs/>
                <w:sz w:val="14"/>
                <w:szCs w:val="14"/>
                <w:lang w:eastAsia="pt-BR"/>
              </w:rPr>
            </w:pPr>
          </w:p>
        </w:tc>
        <w:tc>
          <w:tcPr>
            <w:tcW w:w="727" w:type="pct"/>
            <w:tcBorders>
              <w:top w:val="nil"/>
              <w:left w:val="nil"/>
              <w:bottom w:val="single" w:sz="4" w:space="0" w:color="auto"/>
              <w:right w:val="single" w:sz="4" w:space="0" w:color="FFFFFF"/>
            </w:tcBorders>
            <w:shd w:val="clear" w:color="auto" w:fill="auto"/>
            <w:noWrap/>
            <w:vAlign w:val="center"/>
            <w:hideMark/>
          </w:tcPr>
          <w:p w14:paraId="3D5E26BE" w14:textId="77777777" w:rsidR="00344E21" w:rsidRPr="009023B7" w:rsidRDefault="00344E21" w:rsidP="00344E21">
            <w:pPr>
              <w:spacing w:after="0" w:line="240" w:lineRule="auto"/>
              <w:jc w:val="righ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Circulante</w:t>
            </w:r>
          </w:p>
        </w:tc>
        <w:tc>
          <w:tcPr>
            <w:tcW w:w="723" w:type="pct"/>
            <w:tcBorders>
              <w:top w:val="nil"/>
              <w:left w:val="single" w:sz="12" w:space="0" w:color="FFFFFF"/>
              <w:bottom w:val="single" w:sz="4" w:space="0" w:color="auto"/>
              <w:right w:val="single" w:sz="4" w:space="0" w:color="FFFFFF"/>
            </w:tcBorders>
            <w:shd w:val="clear" w:color="auto" w:fill="auto"/>
            <w:noWrap/>
            <w:vAlign w:val="center"/>
            <w:hideMark/>
          </w:tcPr>
          <w:p w14:paraId="60012EA6" w14:textId="77777777" w:rsidR="00344E21" w:rsidRPr="009023B7" w:rsidRDefault="00344E21" w:rsidP="00344E21">
            <w:pPr>
              <w:spacing w:after="0" w:line="240" w:lineRule="auto"/>
              <w:jc w:val="righ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Não Circulante</w:t>
            </w:r>
          </w:p>
        </w:tc>
        <w:tc>
          <w:tcPr>
            <w:tcW w:w="725" w:type="pct"/>
            <w:tcBorders>
              <w:top w:val="nil"/>
              <w:left w:val="single" w:sz="12" w:space="0" w:color="FFFFFF"/>
              <w:bottom w:val="single" w:sz="4" w:space="0" w:color="auto"/>
              <w:right w:val="single" w:sz="4" w:space="0" w:color="FFFFFF"/>
            </w:tcBorders>
            <w:shd w:val="clear" w:color="auto" w:fill="auto"/>
            <w:noWrap/>
            <w:vAlign w:val="center"/>
            <w:hideMark/>
          </w:tcPr>
          <w:p w14:paraId="2867782A" w14:textId="77777777" w:rsidR="00344E21" w:rsidRPr="009023B7" w:rsidRDefault="00344E21" w:rsidP="00344E21">
            <w:pPr>
              <w:spacing w:after="0" w:line="240" w:lineRule="auto"/>
              <w:jc w:val="righ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Circulante</w:t>
            </w:r>
          </w:p>
        </w:tc>
        <w:tc>
          <w:tcPr>
            <w:tcW w:w="724" w:type="pct"/>
            <w:tcBorders>
              <w:top w:val="nil"/>
              <w:left w:val="single" w:sz="12" w:space="0" w:color="FFFFFF"/>
              <w:bottom w:val="single" w:sz="4" w:space="0" w:color="auto"/>
              <w:right w:val="single" w:sz="4" w:space="0" w:color="FFFFFF"/>
            </w:tcBorders>
            <w:shd w:val="clear" w:color="auto" w:fill="auto"/>
            <w:noWrap/>
            <w:vAlign w:val="center"/>
            <w:hideMark/>
          </w:tcPr>
          <w:p w14:paraId="24799F47" w14:textId="77777777" w:rsidR="00344E21" w:rsidRPr="009023B7" w:rsidRDefault="00344E21" w:rsidP="00344E21">
            <w:pPr>
              <w:spacing w:after="0" w:line="240" w:lineRule="auto"/>
              <w:jc w:val="righ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Não Circulante</w:t>
            </w:r>
          </w:p>
        </w:tc>
      </w:tr>
      <w:tr w:rsidR="00344E21" w:rsidRPr="009023B7" w14:paraId="4B013077" w14:textId="77777777" w:rsidTr="00344E21">
        <w:trPr>
          <w:trHeight w:hRule="exact" w:val="227"/>
        </w:trPr>
        <w:tc>
          <w:tcPr>
            <w:tcW w:w="2101"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B33DA04" w14:textId="77777777" w:rsidR="00344E21" w:rsidRPr="009023B7" w:rsidRDefault="00344E21" w:rsidP="00344E21">
            <w:pPr>
              <w:spacing w:after="0" w:line="240" w:lineRule="auto"/>
              <w:jc w:val="lef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Contingências a Pagar</w:t>
            </w:r>
          </w:p>
        </w:tc>
        <w:tc>
          <w:tcPr>
            <w:tcW w:w="727" w:type="pct"/>
            <w:tcBorders>
              <w:top w:val="single" w:sz="4" w:space="0" w:color="FFFFFF"/>
              <w:left w:val="nil"/>
              <w:bottom w:val="single" w:sz="4" w:space="0" w:color="FFFFFF"/>
              <w:right w:val="single" w:sz="4" w:space="0" w:color="FFFFFF"/>
            </w:tcBorders>
            <w:shd w:val="clear" w:color="auto" w:fill="auto"/>
            <w:noWrap/>
            <w:vAlign w:val="center"/>
            <w:hideMark/>
          </w:tcPr>
          <w:p w14:paraId="0F3FC464" w14:textId="77777777" w:rsidR="00344E21" w:rsidRPr="009023B7" w:rsidRDefault="00344E21" w:rsidP="00344E21">
            <w:pPr>
              <w:spacing w:after="0" w:line="240" w:lineRule="auto"/>
              <w:jc w:val="right"/>
              <w:rPr>
                <w:rFonts w:ascii="BancoDoBrasil Textos" w:eastAsia="Times New Roman" w:hAnsi="BancoDoBrasil Textos" w:cs="Calibri"/>
                <w:color w:val="000000"/>
                <w:sz w:val="14"/>
                <w:szCs w:val="14"/>
                <w:lang w:eastAsia="pt-BR"/>
              </w:rPr>
            </w:pPr>
            <w:r w:rsidRPr="009023B7">
              <w:rPr>
                <w:rFonts w:ascii="BancoDoBrasil Textos" w:eastAsia="Times New Roman" w:hAnsi="BancoDoBrasil Textos" w:cs="Calibri"/>
                <w:color w:val="000000"/>
                <w:sz w:val="14"/>
                <w:szCs w:val="14"/>
                <w:lang w:eastAsia="pt-BR"/>
              </w:rPr>
              <w:t xml:space="preserve">                     360 </w:t>
            </w:r>
          </w:p>
        </w:tc>
        <w:tc>
          <w:tcPr>
            <w:tcW w:w="723" w:type="pct"/>
            <w:tcBorders>
              <w:top w:val="single" w:sz="4" w:space="0" w:color="FFFFFF"/>
              <w:left w:val="nil"/>
              <w:bottom w:val="single" w:sz="4" w:space="0" w:color="FFFFFF"/>
              <w:right w:val="single" w:sz="4" w:space="0" w:color="FFFFFF"/>
            </w:tcBorders>
            <w:shd w:val="clear" w:color="auto" w:fill="auto"/>
            <w:noWrap/>
            <w:vAlign w:val="center"/>
            <w:hideMark/>
          </w:tcPr>
          <w:p w14:paraId="1C5DEA66" w14:textId="77777777" w:rsidR="00344E21" w:rsidRPr="009023B7" w:rsidRDefault="00344E21" w:rsidP="00344E21">
            <w:pPr>
              <w:spacing w:after="0" w:line="240" w:lineRule="auto"/>
              <w:jc w:val="right"/>
              <w:rPr>
                <w:rFonts w:ascii="BancoDoBrasil Textos" w:eastAsia="Times New Roman" w:hAnsi="BancoDoBrasil Textos" w:cs="Calibri"/>
                <w:color w:val="000000"/>
                <w:sz w:val="14"/>
                <w:szCs w:val="14"/>
                <w:lang w:eastAsia="pt-BR"/>
              </w:rPr>
            </w:pPr>
            <w:r w:rsidRPr="009023B7">
              <w:rPr>
                <w:rFonts w:ascii="BancoDoBrasil Textos" w:eastAsia="Times New Roman" w:hAnsi="BancoDoBrasil Textos" w:cs="Calibri"/>
                <w:color w:val="000000"/>
                <w:sz w:val="14"/>
                <w:szCs w:val="14"/>
                <w:lang w:eastAsia="pt-BR"/>
              </w:rPr>
              <w:t xml:space="preserve">                     750 </w:t>
            </w:r>
          </w:p>
        </w:tc>
        <w:tc>
          <w:tcPr>
            <w:tcW w:w="725" w:type="pct"/>
            <w:tcBorders>
              <w:top w:val="single" w:sz="4" w:space="0" w:color="FFFFFF"/>
              <w:left w:val="nil"/>
              <w:bottom w:val="single" w:sz="4" w:space="0" w:color="FFFFFF"/>
              <w:right w:val="single" w:sz="4" w:space="0" w:color="FFFFFF"/>
            </w:tcBorders>
            <w:shd w:val="clear" w:color="auto" w:fill="auto"/>
            <w:noWrap/>
            <w:vAlign w:val="center"/>
            <w:hideMark/>
          </w:tcPr>
          <w:p w14:paraId="59F61C20" w14:textId="77777777" w:rsidR="00344E21" w:rsidRPr="009023B7" w:rsidRDefault="00344E21" w:rsidP="00344E21">
            <w:pPr>
              <w:spacing w:after="0" w:line="240" w:lineRule="auto"/>
              <w:jc w:val="right"/>
              <w:rPr>
                <w:rFonts w:ascii="BancoDoBrasil Textos" w:eastAsia="Times New Roman" w:hAnsi="BancoDoBrasil Textos" w:cs="Calibri"/>
                <w:color w:val="000000"/>
                <w:sz w:val="14"/>
                <w:szCs w:val="14"/>
                <w:lang w:eastAsia="pt-BR"/>
              </w:rPr>
            </w:pPr>
            <w:r w:rsidRPr="009023B7">
              <w:rPr>
                <w:rFonts w:ascii="BancoDoBrasil Textos" w:eastAsia="Times New Roman" w:hAnsi="BancoDoBrasil Textos" w:cs="Calibri"/>
                <w:color w:val="000000"/>
                <w:sz w:val="14"/>
                <w:szCs w:val="14"/>
                <w:lang w:eastAsia="pt-BR"/>
              </w:rPr>
              <w:t xml:space="preserve">                          - </w:t>
            </w:r>
          </w:p>
        </w:tc>
        <w:tc>
          <w:tcPr>
            <w:tcW w:w="724" w:type="pct"/>
            <w:tcBorders>
              <w:top w:val="single" w:sz="4" w:space="0" w:color="FFFFFF"/>
              <w:left w:val="nil"/>
              <w:bottom w:val="single" w:sz="4" w:space="0" w:color="FFFFFF"/>
              <w:right w:val="single" w:sz="4" w:space="0" w:color="FFFFFF"/>
            </w:tcBorders>
            <w:shd w:val="clear" w:color="auto" w:fill="auto"/>
            <w:noWrap/>
            <w:vAlign w:val="center"/>
            <w:hideMark/>
          </w:tcPr>
          <w:p w14:paraId="51A1E5FE" w14:textId="77777777" w:rsidR="00344E21" w:rsidRPr="009023B7" w:rsidRDefault="00344E21" w:rsidP="00344E21">
            <w:pPr>
              <w:spacing w:after="0" w:line="240" w:lineRule="auto"/>
              <w:jc w:val="right"/>
              <w:rPr>
                <w:rFonts w:ascii="BancoDoBrasil Textos" w:eastAsia="Times New Roman" w:hAnsi="BancoDoBrasil Textos" w:cs="Calibri"/>
                <w:color w:val="000000"/>
                <w:sz w:val="14"/>
                <w:szCs w:val="14"/>
                <w:lang w:eastAsia="pt-BR"/>
              </w:rPr>
            </w:pPr>
            <w:r w:rsidRPr="009023B7">
              <w:rPr>
                <w:rFonts w:ascii="BancoDoBrasil Textos" w:eastAsia="Times New Roman" w:hAnsi="BancoDoBrasil Textos" w:cs="Calibri"/>
                <w:color w:val="000000"/>
                <w:sz w:val="14"/>
                <w:szCs w:val="14"/>
                <w:lang w:eastAsia="pt-BR"/>
              </w:rPr>
              <w:t xml:space="preserve">                          - </w:t>
            </w:r>
          </w:p>
        </w:tc>
      </w:tr>
      <w:tr w:rsidR="00344E21" w:rsidRPr="009023B7" w14:paraId="62110356" w14:textId="77777777" w:rsidTr="00344E21">
        <w:trPr>
          <w:trHeight w:hRule="exact" w:val="227"/>
        </w:trPr>
        <w:tc>
          <w:tcPr>
            <w:tcW w:w="2101" w:type="pct"/>
            <w:tcBorders>
              <w:top w:val="nil"/>
              <w:left w:val="single" w:sz="4" w:space="0" w:color="FFFFFF"/>
              <w:bottom w:val="single" w:sz="4" w:space="0" w:color="FFFFFF"/>
              <w:right w:val="single" w:sz="4" w:space="0" w:color="FFFFFF"/>
            </w:tcBorders>
            <w:shd w:val="clear" w:color="auto" w:fill="auto"/>
            <w:noWrap/>
            <w:vAlign w:val="center"/>
            <w:hideMark/>
          </w:tcPr>
          <w:p w14:paraId="1C58DCE0" w14:textId="43081D36" w:rsidR="00344E21" w:rsidRPr="009023B7" w:rsidRDefault="00344E21" w:rsidP="00344E21">
            <w:pPr>
              <w:spacing w:after="0" w:line="240" w:lineRule="auto"/>
              <w:jc w:val="lef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Obrigação com Instrumentos Financeiros</w:t>
            </w:r>
            <w:r w:rsidR="00931A73" w:rsidRPr="009023B7">
              <w:rPr>
                <w:rFonts w:ascii="BancoDoBrasil Textos" w:eastAsia="Times New Roman" w:hAnsi="BancoDoBrasil Textos" w:cs="Calibri"/>
                <w:sz w:val="14"/>
                <w:szCs w:val="14"/>
                <w:lang w:eastAsia="pt-BR"/>
              </w:rPr>
              <w:t xml:space="preserve"> </w:t>
            </w:r>
            <w:r w:rsidR="00931A73" w:rsidRPr="009023B7">
              <w:rPr>
                <w:rFonts w:ascii="BancoDoBrasil Textos" w:eastAsia="Times New Roman" w:hAnsi="BancoDoBrasil Textos" w:cs="Calibri"/>
                <w:sz w:val="14"/>
                <w:szCs w:val="14"/>
                <w:vertAlign w:val="superscript"/>
                <w:lang w:eastAsia="pt-BR"/>
              </w:rPr>
              <w:t>[1]</w:t>
            </w:r>
          </w:p>
        </w:tc>
        <w:tc>
          <w:tcPr>
            <w:tcW w:w="727" w:type="pct"/>
            <w:tcBorders>
              <w:top w:val="nil"/>
              <w:left w:val="nil"/>
              <w:bottom w:val="single" w:sz="4" w:space="0" w:color="FFFFFF"/>
              <w:right w:val="single" w:sz="4" w:space="0" w:color="FFFFFF"/>
            </w:tcBorders>
            <w:shd w:val="clear" w:color="auto" w:fill="auto"/>
            <w:noWrap/>
            <w:vAlign w:val="center"/>
            <w:hideMark/>
          </w:tcPr>
          <w:p w14:paraId="181E350D" w14:textId="77777777" w:rsidR="00344E21" w:rsidRPr="009023B7" w:rsidRDefault="00344E21" w:rsidP="00344E21">
            <w:pPr>
              <w:spacing w:after="0" w:line="240" w:lineRule="auto"/>
              <w:jc w:val="right"/>
              <w:rPr>
                <w:rFonts w:ascii="BancoDoBrasil Textos" w:eastAsia="Times New Roman" w:hAnsi="BancoDoBrasil Textos" w:cs="Calibri"/>
                <w:color w:val="000000"/>
                <w:sz w:val="14"/>
                <w:szCs w:val="14"/>
                <w:lang w:eastAsia="pt-BR"/>
              </w:rPr>
            </w:pPr>
            <w:r w:rsidRPr="009023B7">
              <w:rPr>
                <w:rFonts w:ascii="BancoDoBrasil Textos" w:eastAsia="Times New Roman" w:hAnsi="BancoDoBrasil Textos" w:cs="Calibri"/>
                <w:color w:val="000000"/>
                <w:sz w:val="14"/>
                <w:szCs w:val="14"/>
                <w:lang w:eastAsia="pt-BR"/>
              </w:rPr>
              <w:t xml:space="preserve">                          - </w:t>
            </w:r>
          </w:p>
        </w:tc>
        <w:tc>
          <w:tcPr>
            <w:tcW w:w="723" w:type="pct"/>
            <w:tcBorders>
              <w:top w:val="nil"/>
              <w:left w:val="nil"/>
              <w:bottom w:val="single" w:sz="4" w:space="0" w:color="FFFFFF"/>
              <w:right w:val="single" w:sz="4" w:space="0" w:color="FFFFFF"/>
            </w:tcBorders>
            <w:shd w:val="clear" w:color="auto" w:fill="auto"/>
            <w:noWrap/>
            <w:vAlign w:val="center"/>
            <w:hideMark/>
          </w:tcPr>
          <w:p w14:paraId="59E5E5A0" w14:textId="77777777" w:rsidR="00344E21" w:rsidRPr="009023B7" w:rsidRDefault="00344E21" w:rsidP="00344E21">
            <w:pPr>
              <w:spacing w:after="0" w:line="240" w:lineRule="auto"/>
              <w:jc w:val="right"/>
              <w:rPr>
                <w:rFonts w:ascii="BancoDoBrasil Textos" w:eastAsia="Times New Roman" w:hAnsi="BancoDoBrasil Textos" w:cs="Calibri"/>
                <w:color w:val="000000"/>
                <w:sz w:val="14"/>
                <w:szCs w:val="14"/>
                <w:lang w:eastAsia="pt-BR"/>
              </w:rPr>
            </w:pPr>
            <w:r w:rsidRPr="009023B7">
              <w:rPr>
                <w:rFonts w:ascii="BancoDoBrasil Textos" w:eastAsia="Times New Roman" w:hAnsi="BancoDoBrasil Textos" w:cs="Calibri"/>
                <w:color w:val="000000"/>
                <w:sz w:val="14"/>
                <w:szCs w:val="14"/>
                <w:lang w:eastAsia="pt-BR"/>
              </w:rPr>
              <w:t xml:space="preserve">                          - </w:t>
            </w:r>
          </w:p>
        </w:tc>
        <w:tc>
          <w:tcPr>
            <w:tcW w:w="725" w:type="pct"/>
            <w:tcBorders>
              <w:top w:val="nil"/>
              <w:left w:val="nil"/>
              <w:bottom w:val="single" w:sz="4" w:space="0" w:color="FFFFFF"/>
              <w:right w:val="single" w:sz="4" w:space="0" w:color="FFFFFF"/>
            </w:tcBorders>
            <w:shd w:val="clear" w:color="auto" w:fill="auto"/>
            <w:noWrap/>
            <w:vAlign w:val="center"/>
            <w:hideMark/>
          </w:tcPr>
          <w:p w14:paraId="63A703EA" w14:textId="77777777" w:rsidR="00344E21" w:rsidRPr="009023B7" w:rsidRDefault="00344E21" w:rsidP="00344E21">
            <w:pPr>
              <w:spacing w:after="0" w:line="240" w:lineRule="auto"/>
              <w:jc w:val="right"/>
              <w:rPr>
                <w:rFonts w:ascii="BancoDoBrasil Textos" w:eastAsia="Times New Roman" w:hAnsi="BancoDoBrasil Textos" w:cs="Calibri"/>
                <w:color w:val="000000"/>
                <w:sz w:val="14"/>
                <w:szCs w:val="14"/>
                <w:lang w:eastAsia="pt-BR"/>
              </w:rPr>
            </w:pPr>
            <w:r w:rsidRPr="009023B7">
              <w:rPr>
                <w:rFonts w:ascii="BancoDoBrasil Textos" w:eastAsia="Times New Roman" w:hAnsi="BancoDoBrasil Textos" w:cs="Calibri"/>
                <w:color w:val="000000"/>
                <w:sz w:val="14"/>
                <w:szCs w:val="14"/>
                <w:lang w:eastAsia="pt-BR"/>
              </w:rPr>
              <w:t xml:space="preserve">                   1.892 </w:t>
            </w:r>
          </w:p>
        </w:tc>
        <w:tc>
          <w:tcPr>
            <w:tcW w:w="724" w:type="pct"/>
            <w:tcBorders>
              <w:top w:val="nil"/>
              <w:left w:val="nil"/>
              <w:bottom w:val="single" w:sz="4" w:space="0" w:color="FFFFFF"/>
              <w:right w:val="single" w:sz="4" w:space="0" w:color="FFFFFF"/>
            </w:tcBorders>
            <w:shd w:val="clear" w:color="auto" w:fill="auto"/>
            <w:noWrap/>
            <w:vAlign w:val="center"/>
            <w:hideMark/>
          </w:tcPr>
          <w:p w14:paraId="194E0B37" w14:textId="77777777" w:rsidR="00344E21" w:rsidRPr="009023B7" w:rsidRDefault="00344E21" w:rsidP="00344E21">
            <w:pPr>
              <w:spacing w:after="0" w:line="240" w:lineRule="auto"/>
              <w:jc w:val="right"/>
              <w:rPr>
                <w:rFonts w:ascii="BancoDoBrasil Textos" w:eastAsia="Times New Roman" w:hAnsi="BancoDoBrasil Textos" w:cs="Calibri"/>
                <w:color w:val="000000"/>
                <w:sz w:val="14"/>
                <w:szCs w:val="14"/>
                <w:lang w:eastAsia="pt-BR"/>
              </w:rPr>
            </w:pPr>
            <w:r w:rsidRPr="009023B7">
              <w:rPr>
                <w:rFonts w:ascii="BancoDoBrasil Textos" w:eastAsia="Times New Roman" w:hAnsi="BancoDoBrasil Textos" w:cs="Calibri"/>
                <w:color w:val="000000"/>
                <w:sz w:val="14"/>
                <w:szCs w:val="14"/>
                <w:lang w:eastAsia="pt-BR"/>
              </w:rPr>
              <w:t xml:space="preserve">                          - </w:t>
            </w:r>
          </w:p>
        </w:tc>
      </w:tr>
      <w:tr w:rsidR="00344E21" w:rsidRPr="009023B7" w14:paraId="540FBA98" w14:textId="77777777" w:rsidTr="00344E21">
        <w:trPr>
          <w:trHeight w:hRule="exact" w:val="227"/>
        </w:trPr>
        <w:tc>
          <w:tcPr>
            <w:tcW w:w="2101" w:type="pct"/>
            <w:tcBorders>
              <w:top w:val="nil"/>
              <w:left w:val="single" w:sz="4" w:space="0" w:color="FFFFFF"/>
              <w:bottom w:val="single" w:sz="4" w:space="0" w:color="FFFFFF"/>
              <w:right w:val="single" w:sz="4" w:space="0" w:color="FFFFFF"/>
            </w:tcBorders>
            <w:shd w:val="clear" w:color="auto" w:fill="auto"/>
            <w:noWrap/>
            <w:vAlign w:val="center"/>
            <w:hideMark/>
          </w:tcPr>
          <w:p w14:paraId="41B9E996" w14:textId="77777777" w:rsidR="00344E21" w:rsidRPr="009023B7" w:rsidRDefault="00344E21" w:rsidP="00344E21">
            <w:pPr>
              <w:spacing w:after="0" w:line="240" w:lineRule="auto"/>
              <w:jc w:val="lef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Provisão Remuneração Variável Administradores</w:t>
            </w:r>
          </w:p>
        </w:tc>
        <w:tc>
          <w:tcPr>
            <w:tcW w:w="727" w:type="pct"/>
            <w:tcBorders>
              <w:top w:val="nil"/>
              <w:left w:val="nil"/>
              <w:bottom w:val="single" w:sz="4" w:space="0" w:color="FFFFFF"/>
              <w:right w:val="single" w:sz="4" w:space="0" w:color="FFFFFF"/>
            </w:tcBorders>
            <w:shd w:val="clear" w:color="auto" w:fill="auto"/>
            <w:noWrap/>
            <w:vAlign w:val="center"/>
            <w:hideMark/>
          </w:tcPr>
          <w:p w14:paraId="1442F630" w14:textId="77777777" w:rsidR="00344E21" w:rsidRPr="009023B7" w:rsidRDefault="00344E21" w:rsidP="00344E21">
            <w:pPr>
              <w:spacing w:after="0" w:line="240" w:lineRule="auto"/>
              <w:jc w:val="right"/>
              <w:rPr>
                <w:rFonts w:ascii="BancoDoBrasil Textos" w:eastAsia="Times New Roman" w:hAnsi="BancoDoBrasil Textos" w:cs="Calibri"/>
                <w:color w:val="000000"/>
                <w:sz w:val="14"/>
                <w:szCs w:val="14"/>
                <w:lang w:eastAsia="pt-BR"/>
              </w:rPr>
            </w:pPr>
            <w:r w:rsidRPr="009023B7">
              <w:rPr>
                <w:rFonts w:ascii="BancoDoBrasil Textos" w:eastAsia="Times New Roman" w:hAnsi="BancoDoBrasil Textos" w:cs="Calibri"/>
                <w:color w:val="000000"/>
                <w:sz w:val="14"/>
                <w:szCs w:val="14"/>
                <w:lang w:eastAsia="pt-BR"/>
              </w:rPr>
              <w:t xml:space="preserve">                  3.580 </w:t>
            </w:r>
          </w:p>
        </w:tc>
        <w:tc>
          <w:tcPr>
            <w:tcW w:w="723" w:type="pct"/>
            <w:tcBorders>
              <w:top w:val="nil"/>
              <w:left w:val="nil"/>
              <w:bottom w:val="single" w:sz="4" w:space="0" w:color="FFFFFF"/>
              <w:right w:val="single" w:sz="4" w:space="0" w:color="FFFFFF"/>
            </w:tcBorders>
            <w:shd w:val="clear" w:color="auto" w:fill="auto"/>
            <w:noWrap/>
            <w:vAlign w:val="center"/>
            <w:hideMark/>
          </w:tcPr>
          <w:p w14:paraId="67EB48FB" w14:textId="77777777" w:rsidR="00344E21" w:rsidRPr="009023B7" w:rsidRDefault="00344E21" w:rsidP="00344E21">
            <w:pPr>
              <w:spacing w:after="0" w:line="240" w:lineRule="auto"/>
              <w:jc w:val="right"/>
              <w:rPr>
                <w:rFonts w:ascii="BancoDoBrasil Textos" w:eastAsia="Times New Roman" w:hAnsi="BancoDoBrasil Textos" w:cs="Calibri"/>
                <w:color w:val="000000"/>
                <w:sz w:val="14"/>
                <w:szCs w:val="14"/>
                <w:lang w:eastAsia="pt-BR"/>
              </w:rPr>
            </w:pPr>
            <w:r w:rsidRPr="009023B7">
              <w:rPr>
                <w:rFonts w:ascii="BancoDoBrasil Textos" w:eastAsia="Times New Roman" w:hAnsi="BancoDoBrasil Textos" w:cs="Calibri"/>
                <w:color w:val="000000"/>
                <w:sz w:val="14"/>
                <w:szCs w:val="14"/>
                <w:lang w:eastAsia="pt-BR"/>
              </w:rPr>
              <w:t xml:space="preserve">                          - </w:t>
            </w:r>
          </w:p>
        </w:tc>
        <w:tc>
          <w:tcPr>
            <w:tcW w:w="725" w:type="pct"/>
            <w:tcBorders>
              <w:top w:val="nil"/>
              <w:left w:val="nil"/>
              <w:bottom w:val="single" w:sz="4" w:space="0" w:color="FFFFFF"/>
              <w:right w:val="single" w:sz="4" w:space="0" w:color="FFFFFF"/>
            </w:tcBorders>
            <w:shd w:val="clear" w:color="auto" w:fill="auto"/>
            <w:noWrap/>
            <w:vAlign w:val="center"/>
            <w:hideMark/>
          </w:tcPr>
          <w:p w14:paraId="485BB234" w14:textId="77777777" w:rsidR="00344E21" w:rsidRPr="009023B7" w:rsidRDefault="00344E21" w:rsidP="00344E21">
            <w:pPr>
              <w:spacing w:after="0" w:line="240" w:lineRule="auto"/>
              <w:jc w:val="right"/>
              <w:rPr>
                <w:rFonts w:ascii="BancoDoBrasil Textos" w:eastAsia="Times New Roman" w:hAnsi="BancoDoBrasil Textos" w:cs="Calibri"/>
                <w:color w:val="000000"/>
                <w:sz w:val="14"/>
                <w:szCs w:val="14"/>
                <w:lang w:eastAsia="pt-BR"/>
              </w:rPr>
            </w:pPr>
            <w:r w:rsidRPr="009023B7">
              <w:rPr>
                <w:rFonts w:ascii="BancoDoBrasil Textos" w:eastAsia="Times New Roman" w:hAnsi="BancoDoBrasil Textos" w:cs="Calibri"/>
                <w:color w:val="000000"/>
                <w:sz w:val="14"/>
                <w:szCs w:val="14"/>
                <w:lang w:eastAsia="pt-BR"/>
              </w:rPr>
              <w:t xml:space="preserve">                  2.837 </w:t>
            </w:r>
          </w:p>
        </w:tc>
        <w:tc>
          <w:tcPr>
            <w:tcW w:w="724" w:type="pct"/>
            <w:tcBorders>
              <w:top w:val="nil"/>
              <w:left w:val="nil"/>
              <w:bottom w:val="single" w:sz="4" w:space="0" w:color="FFFFFF"/>
              <w:right w:val="single" w:sz="4" w:space="0" w:color="FFFFFF"/>
            </w:tcBorders>
            <w:shd w:val="clear" w:color="auto" w:fill="auto"/>
            <w:noWrap/>
            <w:vAlign w:val="center"/>
            <w:hideMark/>
          </w:tcPr>
          <w:p w14:paraId="00D059C0" w14:textId="77777777" w:rsidR="00344E21" w:rsidRPr="009023B7" w:rsidRDefault="00344E21" w:rsidP="00344E21">
            <w:pPr>
              <w:spacing w:after="0" w:line="240" w:lineRule="auto"/>
              <w:jc w:val="right"/>
              <w:rPr>
                <w:rFonts w:ascii="BancoDoBrasil Textos" w:eastAsia="Times New Roman" w:hAnsi="BancoDoBrasil Textos" w:cs="Calibri"/>
                <w:color w:val="000000"/>
                <w:sz w:val="14"/>
                <w:szCs w:val="14"/>
                <w:lang w:eastAsia="pt-BR"/>
              </w:rPr>
            </w:pPr>
            <w:r w:rsidRPr="009023B7">
              <w:rPr>
                <w:rFonts w:ascii="BancoDoBrasil Textos" w:eastAsia="Times New Roman" w:hAnsi="BancoDoBrasil Textos" w:cs="Calibri"/>
                <w:color w:val="000000"/>
                <w:sz w:val="14"/>
                <w:szCs w:val="14"/>
                <w:lang w:eastAsia="pt-BR"/>
              </w:rPr>
              <w:t xml:space="preserve">                          - </w:t>
            </w:r>
          </w:p>
        </w:tc>
      </w:tr>
      <w:tr w:rsidR="00344E21" w:rsidRPr="009023B7" w14:paraId="13F35AE7" w14:textId="77777777" w:rsidTr="00344E21">
        <w:trPr>
          <w:trHeight w:hRule="exact" w:val="227"/>
        </w:trPr>
        <w:tc>
          <w:tcPr>
            <w:tcW w:w="2101" w:type="pct"/>
            <w:tcBorders>
              <w:top w:val="nil"/>
              <w:left w:val="single" w:sz="4" w:space="0" w:color="FFFFFF"/>
              <w:bottom w:val="single" w:sz="4" w:space="0" w:color="FFFFFF"/>
              <w:right w:val="single" w:sz="4" w:space="0" w:color="FFFFFF"/>
            </w:tcBorders>
            <w:shd w:val="clear" w:color="auto" w:fill="auto"/>
            <w:noWrap/>
            <w:vAlign w:val="center"/>
            <w:hideMark/>
          </w:tcPr>
          <w:p w14:paraId="7A763AA0" w14:textId="77777777" w:rsidR="00344E21" w:rsidRPr="009023B7" w:rsidRDefault="00344E21" w:rsidP="00344E21">
            <w:pPr>
              <w:spacing w:after="0" w:line="240" w:lineRule="auto"/>
              <w:jc w:val="lef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Cauções e Fornecedores</w:t>
            </w:r>
          </w:p>
        </w:tc>
        <w:tc>
          <w:tcPr>
            <w:tcW w:w="727" w:type="pct"/>
            <w:tcBorders>
              <w:top w:val="nil"/>
              <w:left w:val="nil"/>
              <w:bottom w:val="single" w:sz="4" w:space="0" w:color="FFFFFF"/>
              <w:right w:val="single" w:sz="4" w:space="0" w:color="FFFFFF"/>
            </w:tcBorders>
            <w:shd w:val="clear" w:color="auto" w:fill="auto"/>
            <w:noWrap/>
            <w:vAlign w:val="center"/>
            <w:hideMark/>
          </w:tcPr>
          <w:p w14:paraId="24B3F686" w14:textId="77777777" w:rsidR="00344E21" w:rsidRPr="009023B7" w:rsidRDefault="00344E21" w:rsidP="00344E21">
            <w:pPr>
              <w:spacing w:after="0" w:line="240" w:lineRule="auto"/>
              <w:jc w:val="right"/>
              <w:rPr>
                <w:rFonts w:ascii="BancoDoBrasil Textos" w:eastAsia="Times New Roman" w:hAnsi="BancoDoBrasil Textos" w:cs="Calibri"/>
                <w:color w:val="000000"/>
                <w:sz w:val="14"/>
                <w:szCs w:val="14"/>
                <w:lang w:eastAsia="pt-BR"/>
              </w:rPr>
            </w:pPr>
            <w:r w:rsidRPr="009023B7">
              <w:rPr>
                <w:rFonts w:ascii="BancoDoBrasil Textos" w:eastAsia="Times New Roman" w:hAnsi="BancoDoBrasil Textos" w:cs="Calibri"/>
                <w:color w:val="000000"/>
                <w:sz w:val="14"/>
                <w:szCs w:val="14"/>
                <w:lang w:eastAsia="pt-BR"/>
              </w:rPr>
              <w:t xml:space="preserve">                      215 </w:t>
            </w:r>
          </w:p>
        </w:tc>
        <w:tc>
          <w:tcPr>
            <w:tcW w:w="723" w:type="pct"/>
            <w:tcBorders>
              <w:top w:val="nil"/>
              <w:left w:val="nil"/>
              <w:bottom w:val="single" w:sz="4" w:space="0" w:color="FFFFFF"/>
              <w:right w:val="single" w:sz="4" w:space="0" w:color="FFFFFF"/>
            </w:tcBorders>
            <w:shd w:val="clear" w:color="auto" w:fill="auto"/>
            <w:noWrap/>
            <w:vAlign w:val="center"/>
            <w:hideMark/>
          </w:tcPr>
          <w:p w14:paraId="270549D3" w14:textId="77777777" w:rsidR="00344E21" w:rsidRPr="009023B7" w:rsidRDefault="00344E21" w:rsidP="00344E21">
            <w:pPr>
              <w:spacing w:after="0" w:line="240" w:lineRule="auto"/>
              <w:jc w:val="right"/>
              <w:rPr>
                <w:rFonts w:ascii="BancoDoBrasil Textos" w:eastAsia="Times New Roman" w:hAnsi="BancoDoBrasil Textos" w:cs="Calibri"/>
                <w:color w:val="000000"/>
                <w:sz w:val="14"/>
                <w:szCs w:val="14"/>
                <w:lang w:eastAsia="pt-BR"/>
              </w:rPr>
            </w:pPr>
            <w:r w:rsidRPr="009023B7">
              <w:rPr>
                <w:rFonts w:ascii="BancoDoBrasil Textos" w:eastAsia="Times New Roman" w:hAnsi="BancoDoBrasil Textos" w:cs="Calibri"/>
                <w:color w:val="000000"/>
                <w:sz w:val="14"/>
                <w:szCs w:val="14"/>
                <w:lang w:eastAsia="pt-BR"/>
              </w:rPr>
              <w:t xml:space="preserve">                          - </w:t>
            </w:r>
          </w:p>
        </w:tc>
        <w:tc>
          <w:tcPr>
            <w:tcW w:w="725" w:type="pct"/>
            <w:tcBorders>
              <w:top w:val="nil"/>
              <w:left w:val="nil"/>
              <w:bottom w:val="single" w:sz="4" w:space="0" w:color="FFFFFF"/>
              <w:right w:val="single" w:sz="4" w:space="0" w:color="FFFFFF"/>
            </w:tcBorders>
            <w:shd w:val="clear" w:color="auto" w:fill="auto"/>
            <w:noWrap/>
            <w:vAlign w:val="center"/>
            <w:hideMark/>
          </w:tcPr>
          <w:p w14:paraId="10EDE0A6" w14:textId="77777777" w:rsidR="00344E21" w:rsidRPr="009023B7" w:rsidRDefault="00344E21" w:rsidP="00344E21">
            <w:pPr>
              <w:spacing w:after="0" w:line="240" w:lineRule="auto"/>
              <w:jc w:val="right"/>
              <w:rPr>
                <w:rFonts w:ascii="BancoDoBrasil Textos" w:eastAsia="Times New Roman" w:hAnsi="BancoDoBrasil Textos" w:cs="Calibri"/>
                <w:color w:val="000000"/>
                <w:sz w:val="14"/>
                <w:szCs w:val="14"/>
                <w:lang w:eastAsia="pt-BR"/>
              </w:rPr>
            </w:pPr>
            <w:r w:rsidRPr="009023B7">
              <w:rPr>
                <w:rFonts w:ascii="BancoDoBrasil Textos" w:eastAsia="Times New Roman" w:hAnsi="BancoDoBrasil Textos" w:cs="Calibri"/>
                <w:color w:val="000000"/>
                <w:sz w:val="14"/>
                <w:szCs w:val="14"/>
                <w:lang w:eastAsia="pt-BR"/>
              </w:rPr>
              <w:t xml:space="preserve">                      215 </w:t>
            </w:r>
          </w:p>
        </w:tc>
        <w:tc>
          <w:tcPr>
            <w:tcW w:w="724" w:type="pct"/>
            <w:tcBorders>
              <w:top w:val="nil"/>
              <w:left w:val="nil"/>
              <w:bottom w:val="single" w:sz="4" w:space="0" w:color="FFFFFF"/>
              <w:right w:val="single" w:sz="4" w:space="0" w:color="FFFFFF"/>
            </w:tcBorders>
            <w:shd w:val="clear" w:color="auto" w:fill="auto"/>
            <w:noWrap/>
            <w:vAlign w:val="center"/>
            <w:hideMark/>
          </w:tcPr>
          <w:p w14:paraId="10CFEE3D" w14:textId="77777777" w:rsidR="00344E21" w:rsidRPr="009023B7" w:rsidRDefault="00344E21" w:rsidP="00344E21">
            <w:pPr>
              <w:spacing w:after="0" w:line="240" w:lineRule="auto"/>
              <w:jc w:val="right"/>
              <w:rPr>
                <w:rFonts w:ascii="BancoDoBrasil Textos" w:eastAsia="Times New Roman" w:hAnsi="BancoDoBrasil Textos" w:cs="Calibri"/>
                <w:color w:val="000000"/>
                <w:sz w:val="14"/>
                <w:szCs w:val="14"/>
                <w:lang w:eastAsia="pt-BR"/>
              </w:rPr>
            </w:pPr>
            <w:r w:rsidRPr="009023B7">
              <w:rPr>
                <w:rFonts w:ascii="BancoDoBrasil Textos" w:eastAsia="Times New Roman" w:hAnsi="BancoDoBrasil Textos" w:cs="Calibri"/>
                <w:color w:val="000000"/>
                <w:sz w:val="14"/>
                <w:szCs w:val="14"/>
                <w:lang w:eastAsia="pt-BR"/>
              </w:rPr>
              <w:t xml:space="preserve">                          - </w:t>
            </w:r>
          </w:p>
        </w:tc>
      </w:tr>
      <w:tr w:rsidR="00344E21" w:rsidRPr="009023B7" w14:paraId="1590F2CD" w14:textId="77777777" w:rsidTr="00344E21">
        <w:trPr>
          <w:trHeight w:hRule="exact" w:val="227"/>
        </w:trPr>
        <w:tc>
          <w:tcPr>
            <w:tcW w:w="2101" w:type="pct"/>
            <w:tcBorders>
              <w:top w:val="nil"/>
              <w:left w:val="single" w:sz="4" w:space="0" w:color="FFFFFF"/>
              <w:bottom w:val="single" w:sz="4" w:space="0" w:color="FFFFFF"/>
              <w:right w:val="single" w:sz="4" w:space="0" w:color="FFFFFF"/>
            </w:tcBorders>
            <w:shd w:val="clear" w:color="auto" w:fill="auto"/>
            <w:noWrap/>
            <w:vAlign w:val="center"/>
            <w:hideMark/>
          </w:tcPr>
          <w:p w14:paraId="79F300FE" w14:textId="77777777" w:rsidR="00344E21" w:rsidRPr="009023B7" w:rsidRDefault="00344E21" w:rsidP="00344E21">
            <w:pPr>
              <w:spacing w:after="0" w:line="240" w:lineRule="auto"/>
              <w:jc w:val="lef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Credores Diversos</w:t>
            </w:r>
          </w:p>
        </w:tc>
        <w:tc>
          <w:tcPr>
            <w:tcW w:w="727" w:type="pct"/>
            <w:tcBorders>
              <w:top w:val="nil"/>
              <w:left w:val="nil"/>
              <w:bottom w:val="single" w:sz="4" w:space="0" w:color="FFFFFF"/>
              <w:right w:val="single" w:sz="4" w:space="0" w:color="FFFFFF"/>
            </w:tcBorders>
            <w:shd w:val="clear" w:color="auto" w:fill="auto"/>
            <w:noWrap/>
            <w:vAlign w:val="center"/>
            <w:hideMark/>
          </w:tcPr>
          <w:p w14:paraId="7A7A0F80" w14:textId="33AE272C" w:rsidR="00344E21" w:rsidRPr="009023B7" w:rsidRDefault="00344E21" w:rsidP="00344E21">
            <w:pPr>
              <w:spacing w:after="0" w:line="240" w:lineRule="auto"/>
              <w:jc w:val="right"/>
              <w:rPr>
                <w:rFonts w:ascii="BancoDoBrasil Textos" w:eastAsia="Times New Roman" w:hAnsi="BancoDoBrasil Textos" w:cs="Calibri"/>
                <w:b/>
                <w:bCs/>
                <w:color w:val="000000"/>
                <w:sz w:val="14"/>
                <w:szCs w:val="14"/>
                <w:lang w:eastAsia="pt-BR"/>
              </w:rPr>
            </w:pPr>
            <w:r w:rsidRPr="009023B7">
              <w:rPr>
                <w:rFonts w:ascii="BancoDoBrasil Textos" w:eastAsia="Times New Roman" w:hAnsi="BancoDoBrasil Textos" w:cs="Calibri"/>
                <w:b/>
                <w:bCs/>
                <w:color w:val="000000"/>
                <w:sz w:val="14"/>
                <w:szCs w:val="14"/>
                <w:lang w:eastAsia="pt-BR"/>
              </w:rPr>
              <w:t xml:space="preserve">                     7</w:t>
            </w:r>
            <w:r w:rsidR="00C809DB" w:rsidRPr="009023B7">
              <w:rPr>
                <w:rFonts w:ascii="BancoDoBrasil Textos" w:eastAsia="Times New Roman" w:hAnsi="BancoDoBrasil Textos" w:cs="Calibri"/>
                <w:b/>
                <w:bCs/>
                <w:color w:val="000000"/>
                <w:sz w:val="14"/>
                <w:szCs w:val="14"/>
                <w:lang w:eastAsia="pt-BR"/>
              </w:rPr>
              <w:t>34</w:t>
            </w:r>
            <w:r w:rsidRPr="009023B7">
              <w:rPr>
                <w:rFonts w:ascii="BancoDoBrasil Textos" w:eastAsia="Times New Roman" w:hAnsi="BancoDoBrasil Textos" w:cs="Calibri"/>
                <w:b/>
                <w:bCs/>
                <w:color w:val="000000"/>
                <w:sz w:val="14"/>
                <w:szCs w:val="14"/>
                <w:lang w:eastAsia="pt-BR"/>
              </w:rPr>
              <w:t xml:space="preserve"> </w:t>
            </w:r>
          </w:p>
        </w:tc>
        <w:tc>
          <w:tcPr>
            <w:tcW w:w="723" w:type="pct"/>
            <w:tcBorders>
              <w:top w:val="nil"/>
              <w:left w:val="nil"/>
              <w:bottom w:val="single" w:sz="4" w:space="0" w:color="FFFFFF"/>
              <w:right w:val="single" w:sz="4" w:space="0" w:color="FFFFFF"/>
            </w:tcBorders>
            <w:shd w:val="clear" w:color="auto" w:fill="auto"/>
            <w:noWrap/>
            <w:vAlign w:val="center"/>
            <w:hideMark/>
          </w:tcPr>
          <w:p w14:paraId="37B18BD3" w14:textId="77777777" w:rsidR="00344E21" w:rsidRPr="009023B7" w:rsidRDefault="00344E21" w:rsidP="00344E21">
            <w:pPr>
              <w:spacing w:after="0" w:line="240" w:lineRule="auto"/>
              <w:jc w:val="right"/>
              <w:rPr>
                <w:rFonts w:ascii="BancoDoBrasil Textos" w:eastAsia="Times New Roman" w:hAnsi="BancoDoBrasil Textos" w:cs="Calibri"/>
                <w:color w:val="000000"/>
                <w:sz w:val="14"/>
                <w:szCs w:val="14"/>
                <w:lang w:eastAsia="pt-BR"/>
              </w:rPr>
            </w:pPr>
            <w:r w:rsidRPr="009023B7">
              <w:rPr>
                <w:rFonts w:ascii="BancoDoBrasil Textos" w:eastAsia="Times New Roman" w:hAnsi="BancoDoBrasil Textos" w:cs="Calibri"/>
                <w:color w:val="000000"/>
                <w:sz w:val="14"/>
                <w:szCs w:val="14"/>
                <w:lang w:eastAsia="pt-BR"/>
              </w:rPr>
              <w:t xml:space="preserve">                          - </w:t>
            </w:r>
          </w:p>
        </w:tc>
        <w:tc>
          <w:tcPr>
            <w:tcW w:w="725" w:type="pct"/>
            <w:tcBorders>
              <w:top w:val="nil"/>
              <w:left w:val="nil"/>
              <w:bottom w:val="single" w:sz="4" w:space="0" w:color="FFFFFF"/>
              <w:right w:val="single" w:sz="4" w:space="0" w:color="FFFFFF"/>
            </w:tcBorders>
            <w:shd w:val="clear" w:color="auto" w:fill="auto"/>
            <w:noWrap/>
            <w:vAlign w:val="center"/>
            <w:hideMark/>
          </w:tcPr>
          <w:p w14:paraId="314DEDE7" w14:textId="77777777" w:rsidR="00344E21" w:rsidRPr="009023B7" w:rsidRDefault="00344E21" w:rsidP="00344E21">
            <w:pPr>
              <w:spacing w:after="0" w:line="240" w:lineRule="auto"/>
              <w:jc w:val="right"/>
              <w:rPr>
                <w:rFonts w:ascii="BancoDoBrasil Textos" w:eastAsia="Times New Roman" w:hAnsi="BancoDoBrasil Textos" w:cs="Calibri"/>
                <w:b/>
                <w:bCs/>
                <w:color w:val="000000"/>
                <w:sz w:val="14"/>
                <w:szCs w:val="14"/>
                <w:lang w:eastAsia="pt-BR"/>
              </w:rPr>
            </w:pPr>
            <w:r w:rsidRPr="009023B7">
              <w:rPr>
                <w:rFonts w:ascii="BancoDoBrasil Textos" w:eastAsia="Times New Roman" w:hAnsi="BancoDoBrasil Textos" w:cs="Calibri"/>
                <w:b/>
                <w:bCs/>
                <w:color w:val="000000"/>
                <w:sz w:val="14"/>
                <w:szCs w:val="14"/>
                <w:lang w:eastAsia="pt-BR"/>
              </w:rPr>
              <w:t xml:space="preserve">                     793 </w:t>
            </w:r>
          </w:p>
        </w:tc>
        <w:tc>
          <w:tcPr>
            <w:tcW w:w="724" w:type="pct"/>
            <w:tcBorders>
              <w:top w:val="nil"/>
              <w:left w:val="nil"/>
              <w:bottom w:val="single" w:sz="4" w:space="0" w:color="FFFFFF"/>
              <w:right w:val="single" w:sz="4" w:space="0" w:color="FFFFFF"/>
            </w:tcBorders>
            <w:shd w:val="clear" w:color="auto" w:fill="auto"/>
            <w:noWrap/>
            <w:vAlign w:val="center"/>
            <w:hideMark/>
          </w:tcPr>
          <w:p w14:paraId="15AC7F00" w14:textId="77777777" w:rsidR="00344E21" w:rsidRPr="009023B7" w:rsidRDefault="00344E21" w:rsidP="00344E21">
            <w:pPr>
              <w:spacing w:after="0" w:line="240" w:lineRule="auto"/>
              <w:jc w:val="right"/>
              <w:rPr>
                <w:rFonts w:ascii="BancoDoBrasil Textos" w:eastAsia="Times New Roman" w:hAnsi="BancoDoBrasil Textos" w:cs="Calibri"/>
                <w:color w:val="000000"/>
                <w:sz w:val="14"/>
                <w:szCs w:val="14"/>
                <w:lang w:eastAsia="pt-BR"/>
              </w:rPr>
            </w:pPr>
            <w:r w:rsidRPr="009023B7">
              <w:rPr>
                <w:rFonts w:ascii="BancoDoBrasil Textos" w:eastAsia="Times New Roman" w:hAnsi="BancoDoBrasil Textos" w:cs="Calibri"/>
                <w:color w:val="000000"/>
                <w:sz w:val="14"/>
                <w:szCs w:val="14"/>
                <w:lang w:eastAsia="pt-BR"/>
              </w:rPr>
              <w:t xml:space="preserve">                          - </w:t>
            </w:r>
          </w:p>
        </w:tc>
      </w:tr>
      <w:tr w:rsidR="00344E21" w:rsidRPr="009023B7" w14:paraId="48D38EA3" w14:textId="77777777" w:rsidTr="00344E21">
        <w:trPr>
          <w:trHeight w:hRule="exact" w:val="227"/>
        </w:trPr>
        <w:tc>
          <w:tcPr>
            <w:tcW w:w="2101" w:type="pct"/>
            <w:tcBorders>
              <w:top w:val="nil"/>
              <w:left w:val="single" w:sz="4" w:space="0" w:color="FFFFFF"/>
              <w:bottom w:val="single" w:sz="4" w:space="0" w:color="FFFFFF"/>
              <w:right w:val="single" w:sz="4" w:space="0" w:color="FFFFFF"/>
            </w:tcBorders>
            <w:shd w:val="clear" w:color="auto" w:fill="auto"/>
            <w:noWrap/>
            <w:vAlign w:val="center"/>
            <w:hideMark/>
          </w:tcPr>
          <w:p w14:paraId="74BF671B" w14:textId="77777777" w:rsidR="00344E21" w:rsidRPr="009023B7" w:rsidRDefault="00344E21" w:rsidP="00344E21">
            <w:pPr>
              <w:spacing w:after="0" w:line="240" w:lineRule="auto"/>
              <w:ind w:firstLineChars="200" w:firstLine="280"/>
              <w:jc w:val="lef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Credores Diversos Fopag</w:t>
            </w:r>
          </w:p>
        </w:tc>
        <w:tc>
          <w:tcPr>
            <w:tcW w:w="727" w:type="pct"/>
            <w:tcBorders>
              <w:top w:val="nil"/>
              <w:left w:val="nil"/>
              <w:bottom w:val="single" w:sz="4" w:space="0" w:color="FFFFFF"/>
              <w:right w:val="single" w:sz="4" w:space="0" w:color="FFFFFF"/>
            </w:tcBorders>
            <w:shd w:val="clear" w:color="auto" w:fill="auto"/>
            <w:noWrap/>
            <w:vAlign w:val="center"/>
            <w:hideMark/>
          </w:tcPr>
          <w:p w14:paraId="6DE35F55" w14:textId="77777777" w:rsidR="00344E21" w:rsidRPr="009023B7" w:rsidRDefault="00344E21" w:rsidP="00344E21">
            <w:pPr>
              <w:spacing w:after="0" w:line="240" w:lineRule="auto"/>
              <w:jc w:val="right"/>
              <w:rPr>
                <w:rFonts w:ascii="BancoDoBrasil Textos" w:eastAsia="Times New Roman" w:hAnsi="BancoDoBrasil Textos" w:cs="Calibri"/>
                <w:color w:val="000000"/>
                <w:sz w:val="14"/>
                <w:szCs w:val="14"/>
                <w:lang w:eastAsia="pt-BR"/>
              </w:rPr>
            </w:pPr>
            <w:r w:rsidRPr="009023B7">
              <w:rPr>
                <w:rFonts w:ascii="BancoDoBrasil Textos" w:eastAsia="Times New Roman" w:hAnsi="BancoDoBrasil Textos" w:cs="Calibri"/>
                <w:color w:val="000000"/>
                <w:sz w:val="14"/>
                <w:szCs w:val="14"/>
                <w:lang w:eastAsia="pt-BR"/>
              </w:rPr>
              <w:t xml:space="preserve">                      314 </w:t>
            </w:r>
          </w:p>
        </w:tc>
        <w:tc>
          <w:tcPr>
            <w:tcW w:w="723" w:type="pct"/>
            <w:tcBorders>
              <w:top w:val="nil"/>
              <w:left w:val="nil"/>
              <w:bottom w:val="single" w:sz="4" w:space="0" w:color="FFFFFF"/>
              <w:right w:val="single" w:sz="4" w:space="0" w:color="FFFFFF"/>
            </w:tcBorders>
            <w:shd w:val="clear" w:color="auto" w:fill="auto"/>
            <w:noWrap/>
            <w:vAlign w:val="center"/>
            <w:hideMark/>
          </w:tcPr>
          <w:p w14:paraId="46CD28B4" w14:textId="77777777" w:rsidR="00344E21" w:rsidRPr="009023B7" w:rsidRDefault="00344E21" w:rsidP="00344E21">
            <w:pPr>
              <w:spacing w:after="0" w:line="240" w:lineRule="auto"/>
              <w:jc w:val="right"/>
              <w:rPr>
                <w:rFonts w:ascii="BancoDoBrasil Textos" w:eastAsia="Times New Roman" w:hAnsi="BancoDoBrasil Textos" w:cs="Calibri"/>
                <w:color w:val="000000"/>
                <w:sz w:val="14"/>
                <w:szCs w:val="14"/>
                <w:lang w:eastAsia="pt-BR"/>
              </w:rPr>
            </w:pPr>
            <w:r w:rsidRPr="009023B7">
              <w:rPr>
                <w:rFonts w:ascii="BancoDoBrasil Textos" w:eastAsia="Times New Roman" w:hAnsi="BancoDoBrasil Textos" w:cs="Calibri"/>
                <w:color w:val="000000"/>
                <w:sz w:val="14"/>
                <w:szCs w:val="14"/>
                <w:lang w:eastAsia="pt-BR"/>
              </w:rPr>
              <w:t xml:space="preserve">                          - </w:t>
            </w:r>
          </w:p>
        </w:tc>
        <w:tc>
          <w:tcPr>
            <w:tcW w:w="725" w:type="pct"/>
            <w:tcBorders>
              <w:top w:val="nil"/>
              <w:left w:val="nil"/>
              <w:bottom w:val="single" w:sz="4" w:space="0" w:color="FFFFFF"/>
              <w:right w:val="single" w:sz="4" w:space="0" w:color="FFFFFF"/>
            </w:tcBorders>
            <w:shd w:val="clear" w:color="auto" w:fill="auto"/>
            <w:noWrap/>
            <w:vAlign w:val="center"/>
            <w:hideMark/>
          </w:tcPr>
          <w:p w14:paraId="479F5FBA" w14:textId="77777777" w:rsidR="00344E21" w:rsidRPr="009023B7" w:rsidRDefault="00344E21" w:rsidP="00344E21">
            <w:pPr>
              <w:spacing w:after="0" w:line="240" w:lineRule="auto"/>
              <w:jc w:val="right"/>
              <w:rPr>
                <w:rFonts w:ascii="BancoDoBrasil Textos" w:eastAsia="Times New Roman" w:hAnsi="BancoDoBrasil Textos" w:cs="Calibri"/>
                <w:color w:val="000000"/>
                <w:sz w:val="14"/>
                <w:szCs w:val="14"/>
                <w:lang w:eastAsia="pt-BR"/>
              </w:rPr>
            </w:pPr>
            <w:r w:rsidRPr="009023B7">
              <w:rPr>
                <w:rFonts w:ascii="BancoDoBrasil Textos" w:eastAsia="Times New Roman" w:hAnsi="BancoDoBrasil Textos" w:cs="Calibri"/>
                <w:color w:val="000000"/>
                <w:sz w:val="14"/>
                <w:szCs w:val="14"/>
                <w:lang w:eastAsia="pt-BR"/>
              </w:rPr>
              <w:t xml:space="preserve">                     460 </w:t>
            </w:r>
          </w:p>
        </w:tc>
        <w:tc>
          <w:tcPr>
            <w:tcW w:w="724" w:type="pct"/>
            <w:tcBorders>
              <w:top w:val="nil"/>
              <w:left w:val="nil"/>
              <w:bottom w:val="single" w:sz="4" w:space="0" w:color="FFFFFF"/>
              <w:right w:val="single" w:sz="4" w:space="0" w:color="FFFFFF"/>
            </w:tcBorders>
            <w:shd w:val="clear" w:color="auto" w:fill="auto"/>
            <w:noWrap/>
            <w:vAlign w:val="center"/>
            <w:hideMark/>
          </w:tcPr>
          <w:p w14:paraId="48283059" w14:textId="77777777" w:rsidR="00344E21" w:rsidRPr="009023B7" w:rsidRDefault="00344E21" w:rsidP="00344E21">
            <w:pPr>
              <w:spacing w:after="0" w:line="240" w:lineRule="auto"/>
              <w:jc w:val="right"/>
              <w:rPr>
                <w:rFonts w:ascii="BancoDoBrasil Textos" w:eastAsia="Times New Roman" w:hAnsi="BancoDoBrasil Textos" w:cs="Calibri"/>
                <w:color w:val="000000"/>
                <w:sz w:val="14"/>
                <w:szCs w:val="14"/>
                <w:lang w:eastAsia="pt-BR"/>
              </w:rPr>
            </w:pPr>
            <w:r w:rsidRPr="009023B7">
              <w:rPr>
                <w:rFonts w:ascii="BancoDoBrasil Textos" w:eastAsia="Times New Roman" w:hAnsi="BancoDoBrasil Textos" w:cs="Calibri"/>
                <w:color w:val="000000"/>
                <w:sz w:val="14"/>
                <w:szCs w:val="14"/>
                <w:lang w:eastAsia="pt-BR"/>
              </w:rPr>
              <w:t xml:space="preserve">                          - </w:t>
            </w:r>
          </w:p>
        </w:tc>
      </w:tr>
      <w:tr w:rsidR="00344E21" w:rsidRPr="009023B7" w14:paraId="03D2189B" w14:textId="77777777" w:rsidTr="00344E21">
        <w:trPr>
          <w:trHeight w:hRule="exact" w:val="227"/>
        </w:trPr>
        <w:tc>
          <w:tcPr>
            <w:tcW w:w="2101" w:type="pct"/>
            <w:tcBorders>
              <w:top w:val="nil"/>
              <w:left w:val="single" w:sz="4" w:space="0" w:color="FFFFFF"/>
              <w:bottom w:val="single" w:sz="4" w:space="0" w:color="FFFFFF"/>
              <w:right w:val="single" w:sz="4" w:space="0" w:color="FFFFFF"/>
            </w:tcBorders>
            <w:shd w:val="clear" w:color="auto" w:fill="auto"/>
            <w:noWrap/>
            <w:vAlign w:val="center"/>
            <w:hideMark/>
          </w:tcPr>
          <w:p w14:paraId="7713E7EA" w14:textId="77777777" w:rsidR="00344E21" w:rsidRPr="009023B7" w:rsidRDefault="00344E21" w:rsidP="00344E21">
            <w:pPr>
              <w:spacing w:after="0" w:line="240" w:lineRule="auto"/>
              <w:ind w:firstLineChars="200" w:firstLine="280"/>
              <w:jc w:val="lef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Credores Diversos Deslocamentos</w:t>
            </w:r>
          </w:p>
        </w:tc>
        <w:tc>
          <w:tcPr>
            <w:tcW w:w="727" w:type="pct"/>
            <w:tcBorders>
              <w:top w:val="nil"/>
              <w:left w:val="nil"/>
              <w:bottom w:val="single" w:sz="4" w:space="0" w:color="FFFFFF"/>
              <w:right w:val="single" w:sz="4" w:space="0" w:color="FFFFFF"/>
            </w:tcBorders>
            <w:shd w:val="clear" w:color="auto" w:fill="auto"/>
            <w:noWrap/>
            <w:vAlign w:val="center"/>
            <w:hideMark/>
          </w:tcPr>
          <w:p w14:paraId="51B50101" w14:textId="54640D38" w:rsidR="00344E21" w:rsidRPr="009023B7" w:rsidRDefault="00344E21" w:rsidP="00344E21">
            <w:pPr>
              <w:spacing w:after="0" w:line="240" w:lineRule="auto"/>
              <w:jc w:val="right"/>
              <w:rPr>
                <w:rFonts w:ascii="BancoDoBrasil Textos" w:eastAsia="Times New Roman" w:hAnsi="BancoDoBrasil Textos" w:cs="Calibri"/>
                <w:color w:val="000000"/>
                <w:sz w:val="14"/>
                <w:szCs w:val="14"/>
                <w:lang w:eastAsia="pt-BR"/>
              </w:rPr>
            </w:pPr>
            <w:r w:rsidRPr="009023B7">
              <w:rPr>
                <w:rFonts w:ascii="BancoDoBrasil Textos" w:eastAsia="Times New Roman" w:hAnsi="BancoDoBrasil Textos" w:cs="Calibri"/>
                <w:color w:val="000000"/>
                <w:sz w:val="14"/>
                <w:szCs w:val="14"/>
                <w:lang w:eastAsia="pt-BR"/>
              </w:rPr>
              <w:t xml:space="preserve">                      42</w:t>
            </w:r>
            <w:r w:rsidR="00046A03" w:rsidRPr="009023B7">
              <w:rPr>
                <w:rFonts w:ascii="BancoDoBrasil Textos" w:eastAsia="Times New Roman" w:hAnsi="BancoDoBrasil Textos" w:cs="Calibri"/>
                <w:color w:val="000000"/>
                <w:sz w:val="14"/>
                <w:szCs w:val="14"/>
                <w:lang w:eastAsia="pt-BR"/>
              </w:rPr>
              <w:t>0</w:t>
            </w:r>
            <w:r w:rsidRPr="009023B7">
              <w:rPr>
                <w:rFonts w:ascii="BancoDoBrasil Textos" w:eastAsia="Times New Roman" w:hAnsi="BancoDoBrasil Textos" w:cs="Calibri"/>
                <w:color w:val="000000"/>
                <w:sz w:val="14"/>
                <w:szCs w:val="14"/>
                <w:lang w:eastAsia="pt-BR"/>
              </w:rPr>
              <w:t xml:space="preserve"> </w:t>
            </w:r>
          </w:p>
        </w:tc>
        <w:tc>
          <w:tcPr>
            <w:tcW w:w="723" w:type="pct"/>
            <w:tcBorders>
              <w:top w:val="nil"/>
              <w:left w:val="nil"/>
              <w:bottom w:val="single" w:sz="4" w:space="0" w:color="FFFFFF"/>
              <w:right w:val="single" w:sz="4" w:space="0" w:color="FFFFFF"/>
            </w:tcBorders>
            <w:shd w:val="clear" w:color="auto" w:fill="auto"/>
            <w:noWrap/>
            <w:vAlign w:val="center"/>
            <w:hideMark/>
          </w:tcPr>
          <w:p w14:paraId="27F46D17" w14:textId="77777777" w:rsidR="00344E21" w:rsidRPr="009023B7" w:rsidRDefault="00344E21" w:rsidP="00344E21">
            <w:pPr>
              <w:spacing w:after="0" w:line="240" w:lineRule="auto"/>
              <w:jc w:val="right"/>
              <w:rPr>
                <w:rFonts w:ascii="BancoDoBrasil Textos" w:eastAsia="Times New Roman" w:hAnsi="BancoDoBrasil Textos" w:cs="Calibri"/>
                <w:color w:val="000000"/>
                <w:sz w:val="14"/>
                <w:szCs w:val="14"/>
                <w:lang w:eastAsia="pt-BR"/>
              </w:rPr>
            </w:pPr>
            <w:r w:rsidRPr="009023B7">
              <w:rPr>
                <w:rFonts w:ascii="BancoDoBrasil Textos" w:eastAsia="Times New Roman" w:hAnsi="BancoDoBrasil Textos" w:cs="Calibri"/>
                <w:color w:val="000000"/>
                <w:sz w:val="14"/>
                <w:szCs w:val="14"/>
                <w:lang w:eastAsia="pt-BR"/>
              </w:rPr>
              <w:t xml:space="preserve">                          - </w:t>
            </w:r>
          </w:p>
        </w:tc>
        <w:tc>
          <w:tcPr>
            <w:tcW w:w="725" w:type="pct"/>
            <w:tcBorders>
              <w:top w:val="nil"/>
              <w:left w:val="nil"/>
              <w:bottom w:val="single" w:sz="4" w:space="0" w:color="FFFFFF"/>
              <w:right w:val="single" w:sz="4" w:space="0" w:color="FFFFFF"/>
            </w:tcBorders>
            <w:shd w:val="clear" w:color="auto" w:fill="auto"/>
            <w:noWrap/>
            <w:vAlign w:val="center"/>
            <w:hideMark/>
          </w:tcPr>
          <w:p w14:paraId="6709CA25" w14:textId="77777777" w:rsidR="00344E21" w:rsidRPr="009023B7" w:rsidRDefault="00344E21" w:rsidP="00344E21">
            <w:pPr>
              <w:spacing w:after="0" w:line="240" w:lineRule="auto"/>
              <w:jc w:val="right"/>
              <w:rPr>
                <w:rFonts w:ascii="BancoDoBrasil Textos" w:eastAsia="Times New Roman" w:hAnsi="BancoDoBrasil Textos" w:cs="Calibri"/>
                <w:color w:val="000000"/>
                <w:sz w:val="14"/>
                <w:szCs w:val="14"/>
                <w:lang w:eastAsia="pt-BR"/>
              </w:rPr>
            </w:pPr>
            <w:r w:rsidRPr="009023B7">
              <w:rPr>
                <w:rFonts w:ascii="BancoDoBrasil Textos" w:eastAsia="Times New Roman" w:hAnsi="BancoDoBrasil Textos" w:cs="Calibri"/>
                <w:color w:val="000000"/>
                <w:sz w:val="14"/>
                <w:szCs w:val="14"/>
                <w:lang w:eastAsia="pt-BR"/>
              </w:rPr>
              <w:t xml:space="preserve">                     333 </w:t>
            </w:r>
          </w:p>
        </w:tc>
        <w:tc>
          <w:tcPr>
            <w:tcW w:w="724" w:type="pct"/>
            <w:tcBorders>
              <w:top w:val="nil"/>
              <w:left w:val="nil"/>
              <w:bottom w:val="single" w:sz="4" w:space="0" w:color="FFFFFF"/>
              <w:right w:val="single" w:sz="4" w:space="0" w:color="FFFFFF"/>
            </w:tcBorders>
            <w:shd w:val="clear" w:color="auto" w:fill="auto"/>
            <w:noWrap/>
            <w:vAlign w:val="center"/>
            <w:hideMark/>
          </w:tcPr>
          <w:p w14:paraId="7D9CCF85" w14:textId="77777777" w:rsidR="00344E21" w:rsidRPr="009023B7" w:rsidRDefault="00344E21" w:rsidP="00344E21">
            <w:pPr>
              <w:spacing w:after="0" w:line="240" w:lineRule="auto"/>
              <w:jc w:val="right"/>
              <w:rPr>
                <w:rFonts w:ascii="BancoDoBrasil Textos" w:eastAsia="Times New Roman" w:hAnsi="BancoDoBrasil Textos" w:cs="Calibri"/>
                <w:color w:val="000000"/>
                <w:sz w:val="14"/>
                <w:szCs w:val="14"/>
                <w:lang w:eastAsia="pt-BR"/>
              </w:rPr>
            </w:pPr>
            <w:r w:rsidRPr="009023B7">
              <w:rPr>
                <w:rFonts w:ascii="BancoDoBrasil Textos" w:eastAsia="Times New Roman" w:hAnsi="BancoDoBrasil Textos" w:cs="Calibri"/>
                <w:color w:val="000000"/>
                <w:sz w:val="14"/>
                <w:szCs w:val="14"/>
                <w:lang w:eastAsia="pt-BR"/>
              </w:rPr>
              <w:t xml:space="preserve">                          - </w:t>
            </w:r>
          </w:p>
        </w:tc>
      </w:tr>
      <w:tr w:rsidR="00344E21" w:rsidRPr="009023B7" w14:paraId="76080BDA" w14:textId="77777777" w:rsidTr="00344E21">
        <w:trPr>
          <w:trHeight w:hRule="exact" w:val="227"/>
        </w:trPr>
        <w:tc>
          <w:tcPr>
            <w:tcW w:w="2101" w:type="pct"/>
            <w:tcBorders>
              <w:top w:val="nil"/>
              <w:left w:val="single" w:sz="4" w:space="0" w:color="FFFFFF"/>
              <w:bottom w:val="single" w:sz="4" w:space="0" w:color="auto"/>
              <w:right w:val="single" w:sz="12" w:space="0" w:color="FFFFFF"/>
            </w:tcBorders>
            <w:shd w:val="clear" w:color="auto" w:fill="auto"/>
            <w:noWrap/>
            <w:vAlign w:val="center"/>
            <w:hideMark/>
          </w:tcPr>
          <w:p w14:paraId="2E06AC61" w14:textId="77777777" w:rsidR="00344E21" w:rsidRPr="009023B7" w:rsidRDefault="00344E21" w:rsidP="00344E21">
            <w:pPr>
              <w:spacing w:after="0" w:line="240" w:lineRule="auto"/>
              <w:jc w:val="lef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Total</w:t>
            </w:r>
          </w:p>
        </w:tc>
        <w:tc>
          <w:tcPr>
            <w:tcW w:w="727" w:type="pct"/>
            <w:tcBorders>
              <w:top w:val="nil"/>
              <w:left w:val="nil"/>
              <w:bottom w:val="single" w:sz="4" w:space="0" w:color="auto"/>
              <w:right w:val="single" w:sz="4" w:space="0" w:color="FFFFFF"/>
            </w:tcBorders>
            <w:shd w:val="clear" w:color="auto" w:fill="auto"/>
            <w:noWrap/>
            <w:vAlign w:val="center"/>
            <w:hideMark/>
          </w:tcPr>
          <w:p w14:paraId="510FD64F" w14:textId="1B0FDD02" w:rsidR="00344E21" w:rsidRPr="009023B7" w:rsidRDefault="00344E21" w:rsidP="00344E21">
            <w:pPr>
              <w:spacing w:after="0" w:line="240" w:lineRule="auto"/>
              <w:jc w:val="righ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 xml:space="preserve">                  4.8</w:t>
            </w:r>
            <w:r w:rsidR="00046A03" w:rsidRPr="009023B7">
              <w:rPr>
                <w:rFonts w:ascii="BancoDoBrasil Textos" w:eastAsia="Times New Roman" w:hAnsi="BancoDoBrasil Textos" w:cs="Calibri"/>
                <w:b/>
                <w:bCs/>
                <w:sz w:val="14"/>
                <w:szCs w:val="14"/>
                <w:lang w:eastAsia="pt-BR"/>
              </w:rPr>
              <w:t>89</w:t>
            </w:r>
            <w:r w:rsidRPr="009023B7">
              <w:rPr>
                <w:rFonts w:ascii="BancoDoBrasil Textos" w:eastAsia="Times New Roman" w:hAnsi="BancoDoBrasil Textos" w:cs="Calibri"/>
                <w:b/>
                <w:bCs/>
                <w:sz w:val="14"/>
                <w:szCs w:val="14"/>
                <w:lang w:eastAsia="pt-BR"/>
              </w:rPr>
              <w:t xml:space="preserve"> </w:t>
            </w:r>
          </w:p>
        </w:tc>
        <w:tc>
          <w:tcPr>
            <w:tcW w:w="723" w:type="pct"/>
            <w:tcBorders>
              <w:top w:val="nil"/>
              <w:left w:val="single" w:sz="12" w:space="0" w:color="FFFFFF"/>
              <w:bottom w:val="single" w:sz="4" w:space="0" w:color="auto"/>
              <w:right w:val="single" w:sz="4" w:space="0" w:color="FFFFFF"/>
            </w:tcBorders>
            <w:shd w:val="clear" w:color="auto" w:fill="auto"/>
            <w:noWrap/>
            <w:vAlign w:val="center"/>
            <w:hideMark/>
          </w:tcPr>
          <w:p w14:paraId="679D8311" w14:textId="77777777" w:rsidR="00344E21" w:rsidRPr="009023B7" w:rsidRDefault="00344E21" w:rsidP="00344E21">
            <w:pPr>
              <w:spacing w:after="0" w:line="240" w:lineRule="auto"/>
              <w:jc w:val="righ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 xml:space="preserve">                     750 </w:t>
            </w:r>
          </w:p>
        </w:tc>
        <w:tc>
          <w:tcPr>
            <w:tcW w:w="725" w:type="pct"/>
            <w:tcBorders>
              <w:top w:val="nil"/>
              <w:left w:val="single" w:sz="12" w:space="0" w:color="FFFFFF"/>
              <w:bottom w:val="single" w:sz="4" w:space="0" w:color="auto"/>
              <w:right w:val="single" w:sz="4" w:space="0" w:color="FFFFFF"/>
            </w:tcBorders>
            <w:shd w:val="clear" w:color="auto" w:fill="auto"/>
            <w:noWrap/>
            <w:vAlign w:val="center"/>
            <w:hideMark/>
          </w:tcPr>
          <w:p w14:paraId="20BA125F" w14:textId="77777777" w:rsidR="00344E21" w:rsidRPr="009023B7" w:rsidRDefault="00344E21" w:rsidP="00344E21">
            <w:pPr>
              <w:spacing w:after="0" w:line="240" w:lineRule="auto"/>
              <w:jc w:val="righ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 xml:space="preserve">                  5.737 </w:t>
            </w:r>
          </w:p>
        </w:tc>
        <w:tc>
          <w:tcPr>
            <w:tcW w:w="724" w:type="pct"/>
            <w:tcBorders>
              <w:top w:val="nil"/>
              <w:left w:val="single" w:sz="12" w:space="0" w:color="FFFFFF"/>
              <w:bottom w:val="single" w:sz="4" w:space="0" w:color="auto"/>
              <w:right w:val="single" w:sz="4" w:space="0" w:color="FFFFFF"/>
            </w:tcBorders>
            <w:shd w:val="clear" w:color="auto" w:fill="auto"/>
            <w:noWrap/>
            <w:vAlign w:val="center"/>
            <w:hideMark/>
          </w:tcPr>
          <w:p w14:paraId="1D5F8F45" w14:textId="77777777" w:rsidR="00344E21" w:rsidRPr="009023B7" w:rsidRDefault="00344E21" w:rsidP="00344E21">
            <w:pPr>
              <w:spacing w:after="0" w:line="240" w:lineRule="auto"/>
              <w:jc w:val="righ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 xml:space="preserve">                          - </w:t>
            </w:r>
          </w:p>
        </w:tc>
      </w:tr>
    </w:tbl>
    <w:p w14:paraId="6D57CC37" w14:textId="02E592A3" w:rsidR="009C6C9A" w:rsidRPr="0048100E" w:rsidRDefault="009C6C9A" w:rsidP="00A27269">
      <w:pPr>
        <w:tabs>
          <w:tab w:val="left" w:pos="7371"/>
        </w:tabs>
        <w:suppressAutoHyphens/>
        <w:adjustRightInd w:val="0"/>
        <w:spacing w:after="120" w:line="240" w:lineRule="auto"/>
        <w:textAlignment w:val="baseline"/>
        <w:rPr>
          <w:rFonts w:ascii="BancoDoBrasil Textos" w:eastAsia="Batang" w:hAnsi="BancoDoBrasil Textos" w:cs="Arial"/>
          <w:sz w:val="14"/>
          <w:szCs w:val="14"/>
          <w:lang w:eastAsia="ar-SA"/>
        </w:rPr>
      </w:pPr>
      <w:r w:rsidRPr="0067773B">
        <w:rPr>
          <w:rFonts w:ascii="BancoDoBrasil Textos" w:eastAsia="Batang" w:hAnsi="BancoDoBrasil Textos" w:cs="Arial"/>
          <w:szCs w:val="20"/>
          <w:vertAlign w:val="superscript"/>
          <w:lang w:eastAsia="ar-SA"/>
        </w:rPr>
        <w:t xml:space="preserve"> </w:t>
      </w:r>
      <w:r w:rsidRPr="0067773B">
        <w:rPr>
          <w:rFonts w:ascii="BancoDoBrasil Textos" w:eastAsia="Batang" w:hAnsi="BancoDoBrasil Textos" w:cs="Arial"/>
          <w:sz w:val="18"/>
          <w:szCs w:val="18"/>
          <w:vertAlign w:val="superscript"/>
          <w:lang w:eastAsia="ar-SA"/>
        </w:rPr>
        <w:t>[1]</w:t>
      </w:r>
      <w:r w:rsidRPr="0067773B">
        <w:rPr>
          <w:rFonts w:ascii="BancoDoBrasil Textos" w:eastAsia="Batang" w:hAnsi="BancoDoBrasil Textos" w:cs="Arial"/>
          <w:sz w:val="16"/>
          <w:szCs w:val="16"/>
          <w:lang w:eastAsia="ar-SA"/>
        </w:rPr>
        <w:t xml:space="preserve"> </w:t>
      </w:r>
      <w:r w:rsidRPr="0067773B">
        <w:rPr>
          <w:rFonts w:ascii="BancoDoBrasil Textos" w:eastAsia="Batang" w:hAnsi="BancoDoBrasil Textos" w:cs="Arial"/>
          <w:sz w:val="14"/>
          <w:szCs w:val="14"/>
          <w:lang w:eastAsia="ar-SA"/>
        </w:rPr>
        <w:t xml:space="preserve">Trata-se de registros referentes a contratação de duas operações de termo de moeda sem entrega física (NDF), com objetivo exclusivo de </w:t>
      </w:r>
      <w:r w:rsidRPr="0048100E">
        <w:rPr>
          <w:rFonts w:ascii="BancoDoBrasil Textos" w:eastAsia="Batang" w:hAnsi="BancoDoBrasil Textos" w:cs="Arial"/>
          <w:sz w:val="14"/>
          <w:szCs w:val="14"/>
          <w:lang w:eastAsia="ar-SA"/>
        </w:rPr>
        <w:t>proteção da variação cambial</w:t>
      </w:r>
      <w:r w:rsidR="0076135C" w:rsidRPr="0048100E">
        <w:rPr>
          <w:rFonts w:ascii="BancoDoBrasil Textos" w:eastAsia="Batang" w:hAnsi="BancoDoBrasil Textos" w:cs="Arial"/>
          <w:sz w:val="14"/>
          <w:szCs w:val="14"/>
          <w:lang w:eastAsia="ar-SA"/>
        </w:rPr>
        <w:t xml:space="preserve">, que teve seu contrato encerrado em junho/2023. </w:t>
      </w:r>
    </w:p>
    <w:p w14:paraId="2EE15157" w14:textId="00028EA2" w:rsidR="009C6C9A" w:rsidRPr="0067773B" w:rsidRDefault="009C6C9A" w:rsidP="00CF4002">
      <w:pPr>
        <w:pStyle w:val="Subttulo"/>
        <w:numPr>
          <w:ilvl w:val="0"/>
          <w:numId w:val="0"/>
        </w:numPr>
        <w:spacing w:before="240"/>
        <w:ind w:right="-1"/>
        <w:rPr>
          <w:b/>
          <w:caps w:val="0"/>
          <w:color w:val="auto"/>
          <w:spacing w:val="0"/>
          <w:szCs w:val="20"/>
        </w:rPr>
      </w:pPr>
      <w:bookmarkStart w:id="113" w:name="_Toc129359002"/>
      <w:bookmarkStart w:id="114" w:name="_Toc162884701"/>
      <w:r w:rsidRPr="0048100E">
        <w:rPr>
          <w:b/>
          <w:caps w:val="0"/>
          <w:color w:val="auto"/>
          <w:spacing w:val="0"/>
          <w:szCs w:val="20"/>
        </w:rPr>
        <w:t>NOTA 23 – PROVISÕES</w:t>
      </w:r>
      <w:bookmarkEnd w:id="113"/>
      <w:r w:rsidR="003B7DA6" w:rsidRPr="0048100E">
        <w:rPr>
          <w:b/>
          <w:caps w:val="0"/>
          <w:color w:val="auto"/>
          <w:spacing w:val="0"/>
          <w:szCs w:val="20"/>
        </w:rPr>
        <w:t xml:space="preserve"> </w:t>
      </w:r>
      <w:r w:rsidR="00065CEF" w:rsidRPr="0048100E">
        <w:rPr>
          <w:b/>
          <w:caps w:val="0"/>
          <w:color w:val="auto"/>
          <w:spacing w:val="0"/>
          <w:szCs w:val="20"/>
        </w:rPr>
        <w:t>E PASSIVOS CONTINGENTES</w:t>
      </w:r>
      <w:bookmarkEnd w:id="114"/>
    </w:p>
    <w:p w14:paraId="14FA3A6B" w14:textId="5289F078"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Uma provisão é reconhecida, em função de um evento passado, se a Companhia tem uma obrigação legal ou construtiva que possa ser estimada de maneira confiável, e é provável que um recurso econômico seja exigido para liquidar a obrigação. </w:t>
      </w:r>
    </w:p>
    <w:p w14:paraId="00BEA50B" w14:textId="618AAF2C" w:rsidR="002526E8" w:rsidRPr="0067773B" w:rsidRDefault="002526E8" w:rsidP="001F73FB">
      <w:pPr>
        <w:pStyle w:val="PargrafodaLista"/>
        <w:numPr>
          <w:ilvl w:val="0"/>
          <w:numId w:val="18"/>
        </w:numPr>
        <w:tabs>
          <w:tab w:val="left" w:pos="426"/>
        </w:tabs>
        <w:suppressAutoHyphens/>
        <w:adjustRightInd w:val="0"/>
        <w:spacing w:before="120" w:after="120"/>
        <w:ind w:left="0" w:right="-1" w:hanging="11"/>
        <w:textAlignment w:val="baseline"/>
        <w:rPr>
          <w:rFonts w:ascii="BancoDoBrasil Textos" w:eastAsia="Batang" w:hAnsi="BancoDoBrasil Textos" w:cs="Arial"/>
          <w:b/>
          <w:bCs/>
          <w:sz w:val="18"/>
          <w:szCs w:val="18"/>
          <w:lang w:val="pt-PT" w:eastAsia="ar-SA"/>
        </w:rPr>
      </w:pPr>
      <w:r w:rsidRPr="0067773B">
        <w:rPr>
          <w:rFonts w:ascii="BancoDoBrasil Textos" w:eastAsia="Batang" w:hAnsi="BancoDoBrasil Textos" w:cs="Arial"/>
          <w:b/>
          <w:bCs/>
          <w:sz w:val="18"/>
          <w:szCs w:val="18"/>
          <w:lang w:val="pt-PT" w:eastAsia="ar-SA"/>
        </w:rPr>
        <w:t>Ativos Contingentes</w:t>
      </w:r>
    </w:p>
    <w:p w14:paraId="5E9FDD1B"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Em conformidade com o CPC 25 – Provisões, Passivos Contingentes e Ativos Contingentes, não são reconhecidos ativos contingentes nas demonstrações contábeis.</w:t>
      </w:r>
    </w:p>
    <w:p w14:paraId="6B65505E" w14:textId="722DD580" w:rsidR="00D765C2" w:rsidRPr="0067773B" w:rsidRDefault="00D765C2" w:rsidP="001F73FB">
      <w:pPr>
        <w:pStyle w:val="PargrafodaLista"/>
        <w:numPr>
          <w:ilvl w:val="0"/>
          <w:numId w:val="18"/>
        </w:numPr>
        <w:tabs>
          <w:tab w:val="left" w:pos="426"/>
        </w:tabs>
        <w:suppressAutoHyphens/>
        <w:adjustRightInd w:val="0"/>
        <w:spacing w:before="120" w:after="120"/>
        <w:ind w:left="0" w:right="-1" w:hanging="11"/>
        <w:textAlignment w:val="baseline"/>
        <w:rPr>
          <w:rFonts w:ascii="BancoDoBrasil Textos" w:eastAsia="Batang" w:hAnsi="BancoDoBrasil Textos" w:cs="Arial"/>
          <w:b/>
          <w:bCs/>
          <w:sz w:val="18"/>
          <w:szCs w:val="18"/>
          <w:lang w:eastAsia="ar-SA"/>
        </w:rPr>
      </w:pPr>
      <w:r w:rsidRPr="0067773B">
        <w:rPr>
          <w:rFonts w:ascii="BancoDoBrasil Textos" w:eastAsia="Batang" w:hAnsi="BancoDoBrasil Textos" w:cs="Arial"/>
          <w:b/>
          <w:bCs/>
          <w:sz w:val="18"/>
          <w:szCs w:val="18"/>
          <w:lang w:eastAsia="ar-SA"/>
        </w:rPr>
        <w:t>Passivos Contingentes - Prováveis</w:t>
      </w:r>
    </w:p>
    <w:p w14:paraId="56A41977" w14:textId="77777777" w:rsidR="00456C12" w:rsidRPr="00456C12" w:rsidRDefault="00456C12" w:rsidP="00456C1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456C12">
        <w:rPr>
          <w:rFonts w:ascii="BancoDoBrasil Textos" w:eastAsia="Batang" w:hAnsi="BancoDoBrasil Textos" w:cs="Arial"/>
          <w:sz w:val="18"/>
          <w:szCs w:val="18"/>
          <w:lang w:eastAsia="ar-SA"/>
        </w:rPr>
        <w:t>Uma provisão para os passivos contingentes é reconhecida nas demonstrações contábeis quando, baseado na avaliação de assessores jurídicos e da Administração, for considerado uma provável saída de recursos para a liquidação das obrigações e quando os montantes envolvidos forem mensuráveis com suficiente segurança, sendo quantificados quando da citação/notificação judicial e revisados mensalmente.</w:t>
      </w:r>
    </w:p>
    <w:p w14:paraId="33AAB7D0" w14:textId="7071D740" w:rsidR="00456C12" w:rsidRPr="0067773B" w:rsidRDefault="00456C12" w:rsidP="00456C1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456C12">
        <w:rPr>
          <w:rFonts w:ascii="BancoDoBrasil Textos" w:eastAsia="Batang" w:hAnsi="BancoDoBrasil Textos" w:cs="Arial"/>
          <w:sz w:val="18"/>
          <w:szCs w:val="18"/>
          <w:lang w:eastAsia="ar-SA"/>
        </w:rPr>
        <w:t>A BBTS utiliza para fins de provisão para os passivos contingentes método massificado e estatístico de probabilidade e previsão estimada, denominado “valor esperado” (contempla os processos com probabilidade de êxito do autor iguais a remoto, possível ou provável), conforme CPC 25, item 39.</w:t>
      </w:r>
    </w:p>
    <w:p w14:paraId="2A3BC237" w14:textId="75702184"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b/>
          <w:bCs/>
          <w:sz w:val="18"/>
          <w:szCs w:val="18"/>
          <w:lang w:eastAsia="ar-SA"/>
        </w:rPr>
      </w:pPr>
      <w:r w:rsidRPr="0067773B">
        <w:rPr>
          <w:rFonts w:ascii="BancoDoBrasil Textos" w:eastAsia="Batang" w:hAnsi="BancoDoBrasil Textos" w:cs="Arial"/>
          <w:b/>
          <w:bCs/>
          <w:sz w:val="18"/>
          <w:szCs w:val="18"/>
          <w:lang w:eastAsia="ar-SA"/>
        </w:rPr>
        <w:t xml:space="preserve">Ações </w:t>
      </w:r>
      <w:r w:rsidR="00860110" w:rsidRPr="0067773B">
        <w:rPr>
          <w:rFonts w:ascii="BancoDoBrasil Textos" w:eastAsia="Batang" w:hAnsi="BancoDoBrasil Textos" w:cs="Arial"/>
          <w:b/>
          <w:bCs/>
          <w:sz w:val="18"/>
          <w:szCs w:val="18"/>
          <w:lang w:eastAsia="ar-SA"/>
        </w:rPr>
        <w:t>Cíveis</w:t>
      </w:r>
    </w:p>
    <w:p w14:paraId="51968348" w14:textId="3A16DAA6"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Os processos judiciais de natureza cível provisionados, consistem em: i) ações de improbidade administrativa, ajuizadas sob fundamento de ilegalidades na formalização e/ou execução de contratos administrativos; e em </w:t>
      </w:r>
      <w:proofErr w:type="spellStart"/>
      <w:r w:rsidRPr="0067773B">
        <w:rPr>
          <w:rFonts w:ascii="BancoDoBrasil Textos" w:eastAsia="Batang" w:hAnsi="BancoDoBrasil Textos" w:cs="Arial"/>
          <w:sz w:val="18"/>
          <w:szCs w:val="18"/>
          <w:lang w:eastAsia="ar-SA"/>
        </w:rPr>
        <w:t>ii</w:t>
      </w:r>
      <w:proofErr w:type="spellEnd"/>
      <w:r w:rsidRPr="0067773B">
        <w:rPr>
          <w:rFonts w:ascii="BancoDoBrasil Textos" w:eastAsia="Batang" w:hAnsi="BancoDoBrasil Textos" w:cs="Arial"/>
          <w:sz w:val="18"/>
          <w:szCs w:val="18"/>
          <w:lang w:eastAsia="ar-SA"/>
        </w:rPr>
        <w:t xml:space="preserve">) ações movidas por </w:t>
      </w:r>
      <w:proofErr w:type="spellStart"/>
      <w:r w:rsidRPr="0067773B">
        <w:rPr>
          <w:rFonts w:ascii="BancoDoBrasil Textos" w:eastAsia="Batang" w:hAnsi="BancoDoBrasil Textos" w:cs="Arial"/>
          <w:sz w:val="18"/>
          <w:szCs w:val="18"/>
          <w:lang w:eastAsia="ar-SA"/>
        </w:rPr>
        <w:t>ex-fornecedores</w:t>
      </w:r>
      <w:proofErr w:type="spellEnd"/>
      <w:r w:rsidRPr="0067773B">
        <w:rPr>
          <w:rFonts w:ascii="BancoDoBrasil Textos" w:eastAsia="Batang" w:hAnsi="BancoDoBrasil Textos" w:cs="Arial"/>
          <w:sz w:val="18"/>
          <w:szCs w:val="18"/>
          <w:lang w:eastAsia="ar-SA"/>
        </w:rPr>
        <w:t xml:space="preserve"> nas quais se discute a interpretação de cláusulas contratuais bem como divergência nos valores pactuados/adimplidos.   </w:t>
      </w:r>
    </w:p>
    <w:p w14:paraId="1637500E" w14:textId="6C666B7E"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b/>
          <w:bCs/>
          <w:sz w:val="18"/>
          <w:szCs w:val="18"/>
          <w:lang w:eastAsia="ar-SA"/>
        </w:rPr>
      </w:pPr>
      <w:r w:rsidRPr="0067773B">
        <w:rPr>
          <w:rFonts w:ascii="BancoDoBrasil Textos" w:eastAsia="Batang" w:hAnsi="BancoDoBrasil Textos" w:cs="Arial"/>
          <w:b/>
          <w:bCs/>
          <w:sz w:val="18"/>
          <w:szCs w:val="18"/>
          <w:lang w:eastAsia="ar-SA"/>
        </w:rPr>
        <w:t xml:space="preserve">Ações </w:t>
      </w:r>
      <w:r w:rsidR="00860110" w:rsidRPr="0067773B">
        <w:rPr>
          <w:rFonts w:ascii="BancoDoBrasil Textos" w:eastAsia="Batang" w:hAnsi="BancoDoBrasil Textos" w:cs="Arial"/>
          <w:b/>
          <w:bCs/>
          <w:sz w:val="18"/>
          <w:szCs w:val="18"/>
          <w:lang w:eastAsia="ar-SA"/>
        </w:rPr>
        <w:t>T</w:t>
      </w:r>
      <w:r w:rsidRPr="0067773B">
        <w:rPr>
          <w:rFonts w:ascii="BancoDoBrasil Textos" w:eastAsia="Batang" w:hAnsi="BancoDoBrasil Textos" w:cs="Arial"/>
          <w:b/>
          <w:bCs/>
          <w:sz w:val="18"/>
          <w:szCs w:val="18"/>
          <w:lang w:eastAsia="ar-SA"/>
        </w:rPr>
        <w:t xml:space="preserve">rabalhistas </w:t>
      </w:r>
    </w:p>
    <w:p w14:paraId="6306D5F7" w14:textId="77777777" w:rsidR="009C6C9A"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BBTS responde a processos judiciais trabalhistas ajuizados, na sua maior parte, por ex-empregados de empresas prestadoras de serviços (terceirizados), que postulam a responsabilidade subsidiária da Companhia no pagamento de verbas trabalhistas inadimplidas pela empregadora. Há, também, ações trabalhistas propostas por empregados do quadro próprio da BBTS, tanto da ativa quanto já desligados da Companhia, sendo mais comuns os pedidos de progressão de carreira, adicional de periculosidade e outros.</w:t>
      </w:r>
    </w:p>
    <w:p w14:paraId="184B5D5E" w14:textId="3A7FE33A"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b/>
          <w:bCs/>
          <w:sz w:val="18"/>
          <w:szCs w:val="18"/>
          <w:lang w:eastAsia="ar-SA"/>
        </w:rPr>
      </w:pPr>
      <w:r w:rsidRPr="0067773B">
        <w:rPr>
          <w:rFonts w:ascii="BancoDoBrasil Textos" w:eastAsia="Batang" w:hAnsi="BancoDoBrasil Textos" w:cs="Arial"/>
          <w:b/>
          <w:bCs/>
          <w:sz w:val="18"/>
          <w:szCs w:val="18"/>
          <w:lang w:eastAsia="ar-SA"/>
        </w:rPr>
        <w:lastRenderedPageBreak/>
        <w:t xml:space="preserve">Ações </w:t>
      </w:r>
      <w:r w:rsidR="00860110" w:rsidRPr="0067773B">
        <w:rPr>
          <w:rFonts w:ascii="BancoDoBrasil Textos" w:eastAsia="Batang" w:hAnsi="BancoDoBrasil Textos" w:cs="Arial"/>
          <w:b/>
          <w:bCs/>
          <w:sz w:val="18"/>
          <w:szCs w:val="18"/>
          <w:lang w:eastAsia="ar-SA"/>
        </w:rPr>
        <w:t>F</w:t>
      </w:r>
      <w:r w:rsidRPr="0067773B">
        <w:rPr>
          <w:rFonts w:ascii="BancoDoBrasil Textos" w:eastAsia="Batang" w:hAnsi="BancoDoBrasil Textos" w:cs="Arial"/>
          <w:b/>
          <w:bCs/>
          <w:sz w:val="18"/>
          <w:szCs w:val="18"/>
          <w:lang w:eastAsia="ar-SA"/>
        </w:rPr>
        <w:t xml:space="preserve">iscais </w:t>
      </w:r>
    </w:p>
    <w:p w14:paraId="1E49A38F"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BBTS está sujeita a questionamentos sobre tributos e condutas fiscais relacionados à sua posição de contribuinte ou de responsável tributário, em procedimentos de fiscalização que podem ensejar autuações. A maioria das autuações versa sobre a apuração de tributos, como:  ISSQN, ICMS, PIS/CONFINS, IRPJ, IRRF, CSRF. Para a garantia do crédito fiscal em litígio, quando necessário, são realizados depósitos judiciais.  </w:t>
      </w:r>
    </w:p>
    <w:p w14:paraId="13D35EA5" w14:textId="7915DBE7" w:rsidR="004D151C" w:rsidRDefault="009C6C9A" w:rsidP="004D151C">
      <w:pPr>
        <w:suppressAutoHyphens/>
        <w:adjustRightInd w:val="0"/>
        <w:spacing w:before="120" w:after="120"/>
        <w:ind w:right="-1"/>
        <w:textAlignment w:val="baseline"/>
        <w:rPr>
          <w:rFonts w:ascii="BancoDoBrasil Textos" w:eastAsia="Batang" w:hAnsi="BancoDoBrasil Textos" w:cs="Arial"/>
          <w:b/>
          <w:bCs/>
          <w:sz w:val="18"/>
          <w:szCs w:val="18"/>
          <w:lang w:eastAsia="ar-SA"/>
        </w:rPr>
      </w:pPr>
      <w:r w:rsidRPr="0048100E">
        <w:rPr>
          <w:rFonts w:ascii="BancoDoBrasil Textos" w:eastAsia="Batang" w:hAnsi="BancoDoBrasil Textos" w:cs="Arial"/>
          <w:sz w:val="18"/>
          <w:szCs w:val="18"/>
          <w:lang w:eastAsia="ar-SA"/>
        </w:rPr>
        <w:t>A movimentação nas provisões para demandas cíveis, trabalhistas e fiscais, classificadas como prováveis, foi a seguinte:</w:t>
      </w:r>
      <w:bookmarkStart w:id="115" w:name="_Hlk522021761"/>
      <w:r w:rsidR="004D151C">
        <w:rPr>
          <w:rFonts w:ascii="BancoDoBrasil Textos" w:eastAsia="Batang" w:hAnsi="BancoDoBrasil Textos" w:cs="Arial"/>
          <w:b/>
          <w:bCs/>
          <w:sz w:val="18"/>
          <w:szCs w:val="18"/>
          <w:lang w:eastAsia="ar-SA"/>
        </w:rPr>
        <w:t xml:space="preserve"> </w:t>
      </w:r>
    </w:p>
    <w:tbl>
      <w:tblPr>
        <w:tblW w:w="5000" w:type="pct"/>
        <w:tblCellMar>
          <w:left w:w="70" w:type="dxa"/>
          <w:right w:w="70" w:type="dxa"/>
        </w:tblCellMar>
        <w:tblLook w:val="04A0" w:firstRow="1" w:lastRow="0" w:firstColumn="1" w:lastColumn="0" w:noHBand="0" w:noVBand="1"/>
      </w:tblPr>
      <w:tblGrid>
        <w:gridCol w:w="4545"/>
        <w:gridCol w:w="1109"/>
        <w:gridCol w:w="1448"/>
        <w:gridCol w:w="1084"/>
        <w:gridCol w:w="1442"/>
      </w:tblGrid>
      <w:tr w:rsidR="00F97B28" w:rsidRPr="009023B7" w14:paraId="7DA9A876" w14:textId="77777777" w:rsidTr="00F97B28">
        <w:trPr>
          <w:trHeight w:hRule="exact" w:val="227"/>
        </w:trPr>
        <w:tc>
          <w:tcPr>
            <w:tcW w:w="2360"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13F90D44" w14:textId="77777777" w:rsidR="00F97B28" w:rsidRPr="009023B7" w:rsidRDefault="00F97B28" w:rsidP="00F97B28">
            <w:pPr>
              <w:spacing w:after="0" w:line="240" w:lineRule="auto"/>
              <w:jc w:val="lef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Descrição</w:t>
            </w:r>
          </w:p>
        </w:tc>
        <w:tc>
          <w:tcPr>
            <w:tcW w:w="1328"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547EA7D1" w14:textId="77777777" w:rsidR="00F97B28" w:rsidRPr="009023B7" w:rsidRDefault="00F97B28" w:rsidP="00F97B28">
            <w:pPr>
              <w:spacing w:after="0" w:line="240" w:lineRule="auto"/>
              <w:jc w:val="center"/>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31.12.2023</w:t>
            </w:r>
          </w:p>
        </w:tc>
        <w:tc>
          <w:tcPr>
            <w:tcW w:w="1312" w:type="pct"/>
            <w:gridSpan w:val="2"/>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19F8ED05" w14:textId="77777777" w:rsidR="00F97B28" w:rsidRPr="009023B7" w:rsidRDefault="00F97B28" w:rsidP="00F97B28">
            <w:pPr>
              <w:spacing w:after="0" w:line="240" w:lineRule="auto"/>
              <w:jc w:val="center"/>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31.12.2022</w:t>
            </w:r>
          </w:p>
        </w:tc>
      </w:tr>
      <w:tr w:rsidR="00F97B28" w:rsidRPr="009023B7" w14:paraId="315DE496" w14:textId="77777777" w:rsidTr="00F97B28">
        <w:trPr>
          <w:trHeight w:hRule="exact" w:val="227"/>
        </w:trPr>
        <w:tc>
          <w:tcPr>
            <w:tcW w:w="2360" w:type="pct"/>
            <w:vMerge/>
            <w:tcBorders>
              <w:top w:val="single" w:sz="4" w:space="0" w:color="auto"/>
              <w:left w:val="single" w:sz="4" w:space="0" w:color="FFFFFF"/>
              <w:bottom w:val="single" w:sz="4" w:space="0" w:color="000000"/>
              <w:right w:val="single" w:sz="12" w:space="0" w:color="FFFFFF"/>
            </w:tcBorders>
            <w:vAlign w:val="center"/>
            <w:hideMark/>
          </w:tcPr>
          <w:p w14:paraId="70B0BA4A" w14:textId="77777777" w:rsidR="00F97B28" w:rsidRPr="009023B7" w:rsidRDefault="00F97B28" w:rsidP="00F97B28">
            <w:pPr>
              <w:spacing w:after="0" w:line="240" w:lineRule="auto"/>
              <w:jc w:val="left"/>
              <w:rPr>
                <w:rFonts w:ascii="BancoDoBrasil Textos" w:eastAsia="Times New Roman" w:hAnsi="BancoDoBrasil Textos" w:cs="Calibri"/>
                <w:b/>
                <w:bCs/>
                <w:sz w:val="14"/>
                <w:szCs w:val="14"/>
                <w:lang w:eastAsia="pt-BR"/>
              </w:rPr>
            </w:pPr>
          </w:p>
        </w:tc>
        <w:tc>
          <w:tcPr>
            <w:tcW w:w="576" w:type="pct"/>
            <w:tcBorders>
              <w:top w:val="nil"/>
              <w:left w:val="nil"/>
              <w:bottom w:val="single" w:sz="4" w:space="0" w:color="auto"/>
              <w:right w:val="single" w:sz="4" w:space="0" w:color="FFFFFF"/>
            </w:tcBorders>
            <w:shd w:val="clear" w:color="auto" w:fill="auto"/>
            <w:noWrap/>
            <w:vAlign w:val="center"/>
            <w:hideMark/>
          </w:tcPr>
          <w:p w14:paraId="46E799CD" w14:textId="77777777"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Circulante</w:t>
            </w:r>
          </w:p>
        </w:tc>
        <w:tc>
          <w:tcPr>
            <w:tcW w:w="752" w:type="pct"/>
            <w:tcBorders>
              <w:top w:val="nil"/>
              <w:left w:val="nil"/>
              <w:bottom w:val="single" w:sz="4" w:space="0" w:color="auto"/>
              <w:right w:val="nil"/>
            </w:tcBorders>
            <w:shd w:val="clear" w:color="auto" w:fill="auto"/>
            <w:noWrap/>
            <w:vAlign w:val="center"/>
            <w:hideMark/>
          </w:tcPr>
          <w:p w14:paraId="3E041D1F" w14:textId="77777777"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Não Circulante</w:t>
            </w:r>
          </w:p>
        </w:tc>
        <w:tc>
          <w:tcPr>
            <w:tcW w:w="563" w:type="pct"/>
            <w:tcBorders>
              <w:top w:val="nil"/>
              <w:left w:val="single" w:sz="12" w:space="0" w:color="FFFFFF"/>
              <w:bottom w:val="single" w:sz="4" w:space="0" w:color="auto"/>
              <w:right w:val="single" w:sz="4" w:space="0" w:color="FFFFFF"/>
            </w:tcBorders>
            <w:shd w:val="clear" w:color="auto" w:fill="auto"/>
            <w:noWrap/>
            <w:vAlign w:val="center"/>
            <w:hideMark/>
          </w:tcPr>
          <w:p w14:paraId="3EDE0B53" w14:textId="77777777"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Circulante</w:t>
            </w:r>
          </w:p>
        </w:tc>
        <w:tc>
          <w:tcPr>
            <w:tcW w:w="749" w:type="pct"/>
            <w:tcBorders>
              <w:top w:val="nil"/>
              <w:left w:val="nil"/>
              <w:bottom w:val="single" w:sz="4" w:space="0" w:color="auto"/>
              <w:right w:val="nil"/>
            </w:tcBorders>
            <w:shd w:val="clear" w:color="auto" w:fill="auto"/>
            <w:noWrap/>
            <w:vAlign w:val="center"/>
            <w:hideMark/>
          </w:tcPr>
          <w:p w14:paraId="6765398E" w14:textId="77777777"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Não Circulante</w:t>
            </w:r>
          </w:p>
        </w:tc>
      </w:tr>
      <w:tr w:rsidR="00F97B28" w:rsidRPr="009023B7" w14:paraId="63C1067C" w14:textId="77777777" w:rsidTr="00F97B28">
        <w:trPr>
          <w:trHeight w:hRule="exact" w:val="227"/>
        </w:trPr>
        <w:tc>
          <w:tcPr>
            <w:tcW w:w="2360"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A172CD3" w14:textId="77777777" w:rsidR="00F97B28" w:rsidRPr="009023B7" w:rsidRDefault="00F97B28" w:rsidP="00F97B28">
            <w:pPr>
              <w:spacing w:after="0" w:line="240" w:lineRule="auto"/>
              <w:jc w:val="lef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Demandas Trabalhistas</w:t>
            </w:r>
          </w:p>
        </w:tc>
        <w:tc>
          <w:tcPr>
            <w:tcW w:w="576" w:type="pct"/>
            <w:tcBorders>
              <w:top w:val="single" w:sz="4" w:space="0" w:color="FFFFFF"/>
              <w:left w:val="nil"/>
              <w:bottom w:val="single" w:sz="4" w:space="0" w:color="FFFFFF"/>
              <w:right w:val="single" w:sz="4" w:space="0" w:color="FFFFFF"/>
            </w:tcBorders>
            <w:shd w:val="clear" w:color="auto" w:fill="auto"/>
            <w:noWrap/>
            <w:vAlign w:val="center"/>
            <w:hideMark/>
          </w:tcPr>
          <w:p w14:paraId="661F8ECA" w14:textId="71020773"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p>
        </w:tc>
        <w:tc>
          <w:tcPr>
            <w:tcW w:w="752" w:type="pct"/>
            <w:tcBorders>
              <w:top w:val="single" w:sz="4" w:space="0" w:color="FFFFFF"/>
              <w:left w:val="nil"/>
              <w:bottom w:val="single" w:sz="4" w:space="0" w:color="FFFFFF"/>
              <w:right w:val="single" w:sz="4" w:space="0" w:color="FFFFFF"/>
            </w:tcBorders>
            <w:shd w:val="clear" w:color="auto" w:fill="auto"/>
            <w:noWrap/>
            <w:vAlign w:val="center"/>
            <w:hideMark/>
          </w:tcPr>
          <w:p w14:paraId="63B5CA33" w14:textId="75E4AE07"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p>
        </w:tc>
        <w:tc>
          <w:tcPr>
            <w:tcW w:w="563" w:type="pct"/>
            <w:tcBorders>
              <w:top w:val="single" w:sz="4" w:space="0" w:color="FFFFFF"/>
              <w:left w:val="nil"/>
              <w:bottom w:val="single" w:sz="4" w:space="0" w:color="FFFFFF"/>
              <w:right w:val="single" w:sz="4" w:space="0" w:color="FFFFFF"/>
            </w:tcBorders>
            <w:shd w:val="clear" w:color="auto" w:fill="auto"/>
            <w:noWrap/>
            <w:vAlign w:val="center"/>
            <w:hideMark/>
          </w:tcPr>
          <w:p w14:paraId="501AF92B" w14:textId="60F52812"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p>
        </w:tc>
        <w:tc>
          <w:tcPr>
            <w:tcW w:w="749" w:type="pct"/>
            <w:tcBorders>
              <w:top w:val="single" w:sz="4" w:space="0" w:color="FFFFFF"/>
              <w:left w:val="nil"/>
              <w:bottom w:val="single" w:sz="4" w:space="0" w:color="FFFFFF"/>
              <w:right w:val="single" w:sz="4" w:space="0" w:color="FFFFFF"/>
            </w:tcBorders>
            <w:shd w:val="clear" w:color="auto" w:fill="auto"/>
            <w:noWrap/>
            <w:vAlign w:val="center"/>
            <w:hideMark/>
          </w:tcPr>
          <w:p w14:paraId="35D5BD04" w14:textId="380F192D"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p>
        </w:tc>
      </w:tr>
      <w:tr w:rsidR="00F97B28" w:rsidRPr="009023B7" w14:paraId="53EB5911" w14:textId="77777777" w:rsidTr="00F97B28">
        <w:trPr>
          <w:trHeight w:hRule="exact" w:val="227"/>
        </w:trPr>
        <w:tc>
          <w:tcPr>
            <w:tcW w:w="2360" w:type="pct"/>
            <w:tcBorders>
              <w:top w:val="nil"/>
              <w:left w:val="single" w:sz="4" w:space="0" w:color="FFFFFF"/>
              <w:bottom w:val="single" w:sz="4" w:space="0" w:color="FFFFFF"/>
              <w:right w:val="single" w:sz="4" w:space="0" w:color="FFFFFF"/>
            </w:tcBorders>
            <w:shd w:val="clear" w:color="auto" w:fill="auto"/>
            <w:noWrap/>
            <w:vAlign w:val="center"/>
            <w:hideMark/>
          </w:tcPr>
          <w:p w14:paraId="7F22C08C" w14:textId="77777777" w:rsidR="00F97B28" w:rsidRPr="009023B7" w:rsidRDefault="00F97B28" w:rsidP="00F97B28">
            <w:pPr>
              <w:spacing w:after="0" w:line="240" w:lineRule="auto"/>
              <w:jc w:val="lef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Saldo Inicial</w:t>
            </w:r>
          </w:p>
        </w:tc>
        <w:tc>
          <w:tcPr>
            <w:tcW w:w="576" w:type="pct"/>
            <w:tcBorders>
              <w:top w:val="nil"/>
              <w:left w:val="nil"/>
              <w:bottom w:val="single" w:sz="4" w:space="0" w:color="FFFFFF"/>
              <w:right w:val="single" w:sz="4" w:space="0" w:color="FFFFFF"/>
            </w:tcBorders>
            <w:shd w:val="clear" w:color="auto" w:fill="auto"/>
            <w:noWrap/>
            <w:vAlign w:val="center"/>
            <w:hideMark/>
          </w:tcPr>
          <w:p w14:paraId="7341C493" w14:textId="26B0A30A"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51.368</w:t>
            </w:r>
          </w:p>
        </w:tc>
        <w:tc>
          <w:tcPr>
            <w:tcW w:w="752" w:type="pct"/>
            <w:tcBorders>
              <w:top w:val="nil"/>
              <w:left w:val="nil"/>
              <w:bottom w:val="single" w:sz="4" w:space="0" w:color="FFFFFF"/>
              <w:right w:val="single" w:sz="4" w:space="0" w:color="FFFFFF"/>
            </w:tcBorders>
            <w:shd w:val="clear" w:color="auto" w:fill="auto"/>
            <w:noWrap/>
            <w:vAlign w:val="center"/>
            <w:hideMark/>
          </w:tcPr>
          <w:p w14:paraId="3D1F3636" w14:textId="72ACD081"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20.783</w:t>
            </w:r>
          </w:p>
        </w:tc>
        <w:tc>
          <w:tcPr>
            <w:tcW w:w="563" w:type="pct"/>
            <w:tcBorders>
              <w:top w:val="nil"/>
              <w:left w:val="nil"/>
              <w:bottom w:val="single" w:sz="4" w:space="0" w:color="FFFFFF"/>
              <w:right w:val="single" w:sz="4" w:space="0" w:color="FFFFFF"/>
            </w:tcBorders>
            <w:shd w:val="clear" w:color="auto" w:fill="auto"/>
            <w:noWrap/>
            <w:vAlign w:val="center"/>
            <w:hideMark/>
          </w:tcPr>
          <w:p w14:paraId="716F845D" w14:textId="0D6FDFC2"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30.452</w:t>
            </w:r>
          </w:p>
        </w:tc>
        <w:tc>
          <w:tcPr>
            <w:tcW w:w="749" w:type="pct"/>
            <w:tcBorders>
              <w:top w:val="nil"/>
              <w:left w:val="nil"/>
              <w:bottom w:val="single" w:sz="4" w:space="0" w:color="FFFFFF"/>
              <w:right w:val="single" w:sz="4" w:space="0" w:color="FFFFFF"/>
            </w:tcBorders>
            <w:shd w:val="clear" w:color="auto" w:fill="auto"/>
            <w:noWrap/>
            <w:vAlign w:val="center"/>
            <w:hideMark/>
          </w:tcPr>
          <w:p w14:paraId="5E35E051" w14:textId="313A9424"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19.225</w:t>
            </w:r>
          </w:p>
        </w:tc>
      </w:tr>
      <w:tr w:rsidR="00F97B28" w:rsidRPr="009023B7" w14:paraId="51605B3C" w14:textId="77777777" w:rsidTr="00F97B28">
        <w:trPr>
          <w:trHeight w:hRule="exact" w:val="227"/>
        </w:trPr>
        <w:tc>
          <w:tcPr>
            <w:tcW w:w="2360" w:type="pct"/>
            <w:tcBorders>
              <w:top w:val="nil"/>
              <w:left w:val="single" w:sz="4" w:space="0" w:color="FFFFFF"/>
              <w:bottom w:val="single" w:sz="4" w:space="0" w:color="FFFFFF"/>
              <w:right w:val="single" w:sz="4" w:space="0" w:color="FFFFFF"/>
            </w:tcBorders>
            <w:shd w:val="clear" w:color="auto" w:fill="auto"/>
            <w:noWrap/>
            <w:vAlign w:val="center"/>
            <w:hideMark/>
          </w:tcPr>
          <w:p w14:paraId="06C4D29F" w14:textId="77777777" w:rsidR="00F97B28" w:rsidRPr="009023B7" w:rsidRDefault="00F97B28" w:rsidP="00F97B28">
            <w:pPr>
              <w:spacing w:after="0" w:line="240" w:lineRule="auto"/>
              <w:jc w:val="lef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Reclassificação</w:t>
            </w:r>
          </w:p>
        </w:tc>
        <w:tc>
          <w:tcPr>
            <w:tcW w:w="576" w:type="pct"/>
            <w:tcBorders>
              <w:top w:val="nil"/>
              <w:left w:val="nil"/>
              <w:bottom w:val="single" w:sz="4" w:space="0" w:color="FFFFFF"/>
              <w:right w:val="single" w:sz="4" w:space="0" w:color="FFFFFF"/>
            </w:tcBorders>
            <w:shd w:val="clear" w:color="auto" w:fill="auto"/>
            <w:noWrap/>
            <w:vAlign w:val="center"/>
            <w:hideMark/>
          </w:tcPr>
          <w:p w14:paraId="47D0D163" w14:textId="2F5208C3"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(360)</w:t>
            </w:r>
          </w:p>
        </w:tc>
        <w:tc>
          <w:tcPr>
            <w:tcW w:w="752" w:type="pct"/>
            <w:tcBorders>
              <w:top w:val="nil"/>
              <w:left w:val="nil"/>
              <w:bottom w:val="single" w:sz="4" w:space="0" w:color="FFFFFF"/>
              <w:right w:val="single" w:sz="4" w:space="0" w:color="FFFFFF"/>
            </w:tcBorders>
            <w:shd w:val="clear" w:color="auto" w:fill="auto"/>
            <w:noWrap/>
            <w:vAlign w:val="center"/>
            <w:hideMark/>
          </w:tcPr>
          <w:p w14:paraId="30FDA293" w14:textId="672999DB"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360</w:t>
            </w:r>
          </w:p>
        </w:tc>
        <w:tc>
          <w:tcPr>
            <w:tcW w:w="563" w:type="pct"/>
            <w:tcBorders>
              <w:top w:val="nil"/>
              <w:left w:val="nil"/>
              <w:bottom w:val="single" w:sz="4" w:space="0" w:color="FFFFFF"/>
              <w:right w:val="single" w:sz="4" w:space="0" w:color="FFFFFF"/>
            </w:tcBorders>
            <w:shd w:val="clear" w:color="auto" w:fill="auto"/>
            <w:noWrap/>
            <w:vAlign w:val="center"/>
            <w:hideMark/>
          </w:tcPr>
          <w:p w14:paraId="0D52B28E" w14:textId="2159BC35"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w:t>
            </w:r>
          </w:p>
        </w:tc>
        <w:tc>
          <w:tcPr>
            <w:tcW w:w="749" w:type="pct"/>
            <w:tcBorders>
              <w:top w:val="nil"/>
              <w:left w:val="nil"/>
              <w:bottom w:val="single" w:sz="4" w:space="0" w:color="FFFFFF"/>
              <w:right w:val="single" w:sz="4" w:space="0" w:color="FFFFFF"/>
            </w:tcBorders>
            <w:shd w:val="clear" w:color="auto" w:fill="auto"/>
            <w:noWrap/>
            <w:vAlign w:val="center"/>
            <w:hideMark/>
          </w:tcPr>
          <w:p w14:paraId="38989A33" w14:textId="38EA1D72"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w:t>
            </w:r>
          </w:p>
        </w:tc>
      </w:tr>
      <w:tr w:rsidR="00F97B28" w:rsidRPr="009023B7" w14:paraId="30D10613" w14:textId="77777777" w:rsidTr="00F97B28">
        <w:trPr>
          <w:trHeight w:hRule="exact" w:val="227"/>
        </w:trPr>
        <w:tc>
          <w:tcPr>
            <w:tcW w:w="2360" w:type="pct"/>
            <w:tcBorders>
              <w:top w:val="nil"/>
              <w:left w:val="single" w:sz="4" w:space="0" w:color="FFFFFF"/>
              <w:bottom w:val="single" w:sz="4" w:space="0" w:color="FFFFFF"/>
              <w:right w:val="single" w:sz="4" w:space="0" w:color="FFFFFF"/>
            </w:tcBorders>
            <w:shd w:val="clear" w:color="auto" w:fill="auto"/>
            <w:noWrap/>
            <w:vAlign w:val="center"/>
            <w:hideMark/>
          </w:tcPr>
          <w:p w14:paraId="7898FC49" w14:textId="77777777" w:rsidR="00F97B28" w:rsidRPr="009023B7" w:rsidRDefault="00F97B28" w:rsidP="00F97B28">
            <w:pPr>
              <w:spacing w:after="0" w:line="240" w:lineRule="auto"/>
              <w:jc w:val="lef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Constituição</w:t>
            </w:r>
          </w:p>
        </w:tc>
        <w:tc>
          <w:tcPr>
            <w:tcW w:w="576" w:type="pct"/>
            <w:tcBorders>
              <w:top w:val="nil"/>
              <w:left w:val="nil"/>
              <w:bottom w:val="single" w:sz="4" w:space="0" w:color="FFFFFF"/>
              <w:right w:val="single" w:sz="4" w:space="0" w:color="FFFFFF"/>
            </w:tcBorders>
            <w:shd w:val="clear" w:color="auto" w:fill="auto"/>
            <w:noWrap/>
            <w:vAlign w:val="center"/>
            <w:hideMark/>
          </w:tcPr>
          <w:p w14:paraId="20138784" w14:textId="107C295C"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6.613</w:t>
            </w:r>
          </w:p>
        </w:tc>
        <w:tc>
          <w:tcPr>
            <w:tcW w:w="752" w:type="pct"/>
            <w:tcBorders>
              <w:top w:val="nil"/>
              <w:left w:val="nil"/>
              <w:bottom w:val="single" w:sz="4" w:space="0" w:color="FFFFFF"/>
              <w:right w:val="single" w:sz="4" w:space="0" w:color="FFFFFF"/>
            </w:tcBorders>
            <w:shd w:val="clear" w:color="auto" w:fill="auto"/>
            <w:noWrap/>
            <w:vAlign w:val="center"/>
            <w:hideMark/>
          </w:tcPr>
          <w:p w14:paraId="28428455" w14:textId="134859A1"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13.295</w:t>
            </w:r>
          </w:p>
        </w:tc>
        <w:tc>
          <w:tcPr>
            <w:tcW w:w="563" w:type="pct"/>
            <w:tcBorders>
              <w:top w:val="nil"/>
              <w:left w:val="nil"/>
              <w:bottom w:val="single" w:sz="4" w:space="0" w:color="FFFFFF"/>
              <w:right w:val="single" w:sz="4" w:space="0" w:color="FFFFFF"/>
            </w:tcBorders>
            <w:shd w:val="clear" w:color="auto" w:fill="auto"/>
            <w:noWrap/>
            <w:vAlign w:val="center"/>
            <w:hideMark/>
          </w:tcPr>
          <w:p w14:paraId="1ADB7F42" w14:textId="63FCD6AD"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32.366</w:t>
            </w:r>
          </w:p>
        </w:tc>
        <w:tc>
          <w:tcPr>
            <w:tcW w:w="749" w:type="pct"/>
            <w:tcBorders>
              <w:top w:val="nil"/>
              <w:left w:val="nil"/>
              <w:bottom w:val="single" w:sz="4" w:space="0" w:color="FFFFFF"/>
              <w:right w:val="single" w:sz="4" w:space="0" w:color="FFFFFF"/>
            </w:tcBorders>
            <w:shd w:val="clear" w:color="auto" w:fill="auto"/>
            <w:noWrap/>
            <w:vAlign w:val="center"/>
            <w:hideMark/>
          </w:tcPr>
          <w:p w14:paraId="71ADBA4D" w14:textId="11734AF9"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w:t>
            </w:r>
          </w:p>
        </w:tc>
      </w:tr>
      <w:tr w:rsidR="00F97B28" w:rsidRPr="009023B7" w14:paraId="019AEB14" w14:textId="77777777" w:rsidTr="00F97B28">
        <w:trPr>
          <w:trHeight w:hRule="exact" w:val="227"/>
        </w:trPr>
        <w:tc>
          <w:tcPr>
            <w:tcW w:w="2360" w:type="pct"/>
            <w:tcBorders>
              <w:top w:val="nil"/>
              <w:left w:val="single" w:sz="4" w:space="0" w:color="FFFFFF"/>
              <w:bottom w:val="single" w:sz="4" w:space="0" w:color="FFFFFF"/>
              <w:right w:val="single" w:sz="4" w:space="0" w:color="FFFFFF"/>
            </w:tcBorders>
            <w:shd w:val="clear" w:color="auto" w:fill="auto"/>
            <w:noWrap/>
            <w:vAlign w:val="center"/>
            <w:hideMark/>
          </w:tcPr>
          <w:p w14:paraId="5DE2C22B" w14:textId="77777777" w:rsidR="00F97B28" w:rsidRPr="009023B7" w:rsidRDefault="00F97B28" w:rsidP="00F97B28">
            <w:pPr>
              <w:spacing w:after="0" w:line="240" w:lineRule="auto"/>
              <w:jc w:val="lef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Reversão Provisão</w:t>
            </w:r>
          </w:p>
        </w:tc>
        <w:tc>
          <w:tcPr>
            <w:tcW w:w="576" w:type="pct"/>
            <w:tcBorders>
              <w:top w:val="nil"/>
              <w:left w:val="nil"/>
              <w:bottom w:val="single" w:sz="4" w:space="0" w:color="FFFFFF"/>
              <w:right w:val="single" w:sz="4" w:space="0" w:color="FFFFFF"/>
            </w:tcBorders>
            <w:shd w:val="clear" w:color="auto" w:fill="auto"/>
            <w:noWrap/>
            <w:vAlign w:val="center"/>
            <w:hideMark/>
          </w:tcPr>
          <w:p w14:paraId="5F3FDF75" w14:textId="0F0FE08B"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(13.621)</w:t>
            </w:r>
          </w:p>
        </w:tc>
        <w:tc>
          <w:tcPr>
            <w:tcW w:w="752" w:type="pct"/>
            <w:tcBorders>
              <w:top w:val="nil"/>
              <w:left w:val="nil"/>
              <w:bottom w:val="single" w:sz="4" w:space="0" w:color="FFFFFF"/>
              <w:right w:val="single" w:sz="4" w:space="0" w:color="FFFFFF"/>
            </w:tcBorders>
            <w:shd w:val="clear" w:color="auto" w:fill="auto"/>
            <w:noWrap/>
            <w:vAlign w:val="center"/>
            <w:hideMark/>
          </w:tcPr>
          <w:p w14:paraId="306C84AA" w14:textId="6F25DCCE"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(1.647)</w:t>
            </w:r>
          </w:p>
        </w:tc>
        <w:tc>
          <w:tcPr>
            <w:tcW w:w="563" w:type="pct"/>
            <w:tcBorders>
              <w:top w:val="nil"/>
              <w:left w:val="nil"/>
              <w:bottom w:val="single" w:sz="4" w:space="0" w:color="FFFFFF"/>
              <w:right w:val="single" w:sz="4" w:space="0" w:color="FFFFFF"/>
            </w:tcBorders>
            <w:shd w:val="clear" w:color="auto" w:fill="auto"/>
            <w:noWrap/>
            <w:vAlign w:val="center"/>
            <w:hideMark/>
          </w:tcPr>
          <w:p w14:paraId="4E2A3C95" w14:textId="57A5E2BE"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w:t>
            </w:r>
          </w:p>
        </w:tc>
        <w:tc>
          <w:tcPr>
            <w:tcW w:w="749" w:type="pct"/>
            <w:tcBorders>
              <w:top w:val="nil"/>
              <w:left w:val="nil"/>
              <w:bottom w:val="single" w:sz="4" w:space="0" w:color="FFFFFF"/>
              <w:right w:val="single" w:sz="4" w:space="0" w:color="FFFFFF"/>
            </w:tcBorders>
            <w:shd w:val="clear" w:color="auto" w:fill="auto"/>
            <w:noWrap/>
            <w:vAlign w:val="center"/>
            <w:hideMark/>
          </w:tcPr>
          <w:p w14:paraId="4562FD44" w14:textId="04E4EFE6"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w:t>
            </w:r>
          </w:p>
        </w:tc>
      </w:tr>
      <w:tr w:rsidR="00F97B28" w:rsidRPr="009023B7" w14:paraId="22493B70" w14:textId="77777777" w:rsidTr="00F97B28">
        <w:trPr>
          <w:trHeight w:hRule="exact" w:val="227"/>
        </w:trPr>
        <w:tc>
          <w:tcPr>
            <w:tcW w:w="2360" w:type="pct"/>
            <w:tcBorders>
              <w:top w:val="nil"/>
              <w:left w:val="single" w:sz="4" w:space="0" w:color="FFFFFF"/>
              <w:bottom w:val="single" w:sz="4" w:space="0" w:color="FFFFFF"/>
              <w:right w:val="single" w:sz="4" w:space="0" w:color="FFFFFF"/>
            </w:tcBorders>
            <w:shd w:val="clear" w:color="auto" w:fill="auto"/>
            <w:noWrap/>
            <w:vAlign w:val="center"/>
            <w:hideMark/>
          </w:tcPr>
          <w:p w14:paraId="2F391BC8" w14:textId="16CF7297" w:rsidR="00F97B28" w:rsidRPr="009023B7" w:rsidRDefault="00F97B28" w:rsidP="00F97B28">
            <w:pPr>
              <w:spacing w:after="0" w:line="240" w:lineRule="auto"/>
              <w:jc w:val="lef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Baixa dep</w:t>
            </w:r>
            <w:r w:rsidR="00FA0CAF" w:rsidRPr="009023B7">
              <w:rPr>
                <w:rFonts w:ascii="BancoDoBrasil Textos" w:eastAsia="Times New Roman" w:hAnsi="BancoDoBrasil Textos" w:cs="Calibri"/>
                <w:sz w:val="14"/>
                <w:szCs w:val="14"/>
                <w:lang w:eastAsia="pt-BR"/>
              </w:rPr>
              <w:t>ó</w:t>
            </w:r>
            <w:r w:rsidRPr="009023B7">
              <w:rPr>
                <w:rFonts w:ascii="BancoDoBrasil Textos" w:eastAsia="Times New Roman" w:hAnsi="BancoDoBrasil Textos" w:cs="Calibri"/>
                <w:sz w:val="14"/>
                <w:szCs w:val="14"/>
                <w:lang w:eastAsia="pt-BR"/>
              </w:rPr>
              <w:t>sito (levantamento)</w:t>
            </w:r>
          </w:p>
        </w:tc>
        <w:tc>
          <w:tcPr>
            <w:tcW w:w="576" w:type="pct"/>
            <w:tcBorders>
              <w:top w:val="nil"/>
              <w:left w:val="nil"/>
              <w:bottom w:val="single" w:sz="4" w:space="0" w:color="FFFFFF"/>
              <w:right w:val="single" w:sz="4" w:space="0" w:color="FFFFFF"/>
            </w:tcBorders>
            <w:shd w:val="clear" w:color="auto" w:fill="auto"/>
            <w:noWrap/>
            <w:vAlign w:val="center"/>
            <w:hideMark/>
          </w:tcPr>
          <w:p w14:paraId="3CEBA65E" w14:textId="5DD3F1AA"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(6.037)</w:t>
            </w:r>
          </w:p>
        </w:tc>
        <w:tc>
          <w:tcPr>
            <w:tcW w:w="752" w:type="pct"/>
            <w:tcBorders>
              <w:top w:val="nil"/>
              <w:left w:val="nil"/>
              <w:bottom w:val="single" w:sz="4" w:space="0" w:color="FFFFFF"/>
              <w:right w:val="single" w:sz="4" w:space="0" w:color="FFFFFF"/>
            </w:tcBorders>
            <w:shd w:val="clear" w:color="auto" w:fill="auto"/>
            <w:noWrap/>
            <w:vAlign w:val="center"/>
            <w:hideMark/>
          </w:tcPr>
          <w:p w14:paraId="375A39E8" w14:textId="26EAFFEB"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(3.937)</w:t>
            </w:r>
          </w:p>
        </w:tc>
        <w:tc>
          <w:tcPr>
            <w:tcW w:w="563" w:type="pct"/>
            <w:tcBorders>
              <w:top w:val="nil"/>
              <w:left w:val="nil"/>
              <w:bottom w:val="single" w:sz="4" w:space="0" w:color="FFFFFF"/>
              <w:right w:val="single" w:sz="4" w:space="0" w:color="FFFFFF"/>
            </w:tcBorders>
            <w:shd w:val="clear" w:color="auto" w:fill="auto"/>
            <w:noWrap/>
            <w:vAlign w:val="center"/>
            <w:hideMark/>
          </w:tcPr>
          <w:p w14:paraId="1B6C3BAC" w14:textId="2068A933"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(8.461)</w:t>
            </w:r>
          </w:p>
        </w:tc>
        <w:tc>
          <w:tcPr>
            <w:tcW w:w="749" w:type="pct"/>
            <w:tcBorders>
              <w:top w:val="nil"/>
              <w:left w:val="nil"/>
              <w:bottom w:val="single" w:sz="4" w:space="0" w:color="FFFFFF"/>
              <w:right w:val="single" w:sz="4" w:space="0" w:color="FFFFFF"/>
            </w:tcBorders>
            <w:shd w:val="clear" w:color="auto" w:fill="auto"/>
            <w:noWrap/>
            <w:vAlign w:val="center"/>
            <w:hideMark/>
          </w:tcPr>
          <w:p w14:paraId="2239E66A" w14:textId="44F11B58"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w:t>
            </w:r>
          </w:p>
        </w:tc>
      </w:tr>
      <w:tr w:rsidR="00F97B28" w:rsidRPr="009023B7" w14:paraId="7717DC9A" w14:textId="77777777" w:rsidTr="00F97B28">
        <w:trPr>
          <w:trHeight w:hRule="exact" w:val="227"/>
        </w:trPr>
        <w:tc>
          <w:tcPr>
            <w:tcW w:w="2360" w:type="pct"/>
            <w:tcBorders>
              <w:top w:val="nil"/>
              <w:left w:val="single" w:sz="4" w:space="0" w:color="FFFFFF"/>
              <w:bottom w:val="single" w:sz="4" w:space="0" w:color="FFFFFF"/>
              <w:right w:val="single" w:sz="4" w:space="0" w:color="FFFFFF"/>
            </w:tcBorders>
            <w:shd w:val="clear" w:color="auto" w:fill="auto"/>
            <w:noWrap/>
            <w:vAlign w:val="center"/>
            <w:hideMark/>
          </w:tcPr>
          <w:p w14:paraId="6E7A03BD" w14:textId="77777777" w:rsidR="00F97B28" w:rsidRPr="009023B7" w:rsidRDefault="00F97B28" w:rsidP="00F97B28">
            <w:pPr>
              <w:spacing w:after="0" w:line="240" w:lineRule="auto"/>
              <w:jc w:val="lef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Baixa por Pagamento</w:t>
            </w:r>
          </w:p>
        </w:tc>
        <w:tc>
          <w:tcPr>
            <w:tcW w:w="576" w:type="pct"/>
            <w:tcBorders>
              <w:top w:val="nil"/>
              <w:left w:val="nil"/>
              <w:bottom w:val="single" w:sz="4" w:space="0" w:color="FFFFFF"/>
              <w:right w:val="single" w:sz="4" w:space="0" w:color="FFFFFF"/>
            </w:tcBorders>
            <w:shd w:val="clear" w:color="auto" w:fill="auto"/>
            <w:noWrap/>
            <w:vAlign w:val="center"/>
            <w:hideMark/>
          </w:tcPr>
          <w:p w14:paraId="59EE5182" w14:textId="70B2E2D8"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(29.300)</w:t>
            </w:r>
          </w:p>
        </w:tc>
        <w:tc>
          <w:tcPr>
            <w:tcW w:w="752" w:type="pct"/>
            <w:tcBorders>
              <w:top w:val="nil"/>
              <w:left w:val="nil"/>
              <w:bottom w:val="single" w:sz="4" w:space="0" w:color="FFFFFF"/>
              <w:right w:val="single" w:sz="4" w:space="0" w:color="FFFFFF"/>
            </w:tcBorders>
            <w:shd w:val="clear" w:color="auto" w:fill="auto"/>
            <w:noWrap/>
            <w:vAlign w:val="center"/>
            <w:hideMark/>
          </w:tcPr>
          <w:p w14:paraId="26B9DF24" w14:textId="629E07C0"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w:t>
            </w:r>
          </w:p>
        </w:tc>
        <w:tc>
          <w:tcPr>
            <w:tcW w:w="563" w:type="pct"/>
            <w:tcBorders>
              <w:top w:val="nil"/>
              <w:left w:val="nil"/>
              <w:bottom w:val="single" w:sz="4" w:space="0" w:color="FFFFFF"/>
              <w:right w:val="single" w:sz="4" w:space="0" w:color="FFFFFF"/>
            </w:tcBorders>
            <w:shd w:val="clear" w:color="auto" w:fill="auto"/>
            <w:noWrap/>
            <w:vAlign w:val="center"/>
            <w:hideMark/>
          </w:tcPr>
          <w:p w14:paraId="43B225AB" w14:textId="639C2AD0"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(6.804)</w:t>
            </w:r>
          </w:p>
        </w:tc>
        <w:tc>
          <w:tcPr>
            <w:tcW w:w="749" w:type="pct"/>
            <w:tcBorders>
              <w:top w:val="nil"/>
              <w:left w:val="nil"/>
              <w:bottom w:val="single" w:sz="4" w:space="0" w:color="FFFFFF"/>
              <w:right w:val="single" w:sz="4" w:space="0" w:color="FFFFFF"/>
            </w:tcBorders>
            <w:shd w:val="clear" w:color="auto" w:fill="auto"/>
            <w:noWrap/>
            <w:vAlign w:val="center"/>
            <w:hideMark/>
          </w:tcPr>
          <w:p w14:paraId="245BF6CD" w14:textId="5B5FB61A"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w:t>
            </w:r>
          </w:p>
        </w:tc>
      </w:tr>
      <w:tr w:rsidR="00F97B28" w:rsidRPr="009023B7" w14:paraId="6E49EECD" w14:textId="77777777" w:rsidTr="00F97B28">
        <w:trPr>
          <w:trHeight w:hRule="exact" w:val="227"/>
        </w:trPr>
        <w:tc>
          <w:tcPr>
            <w:tcW w:w="2360" w:type="pct"/>
            <w:tcBorders>
              <w:top w:val="nil"/>
              <w:left w:val="single" w:sz="4" w:space="0" w:color="FFFFFF"/>
              <w:bottom w:val="single" w:sz="4" w:space="0" w:color="FFFFFF"/>
              <w:right w:val="single" w:sz="4" w:space="0" w:color="FFFFFF"/>
            </w:tcBorders>
            <w:shd w:val="clear" w:color="auto" w:fill="auto"/>
            <w:noWrap/>
            <w:vAlign w:val="center"/>
            <w:hideMark/>
          </w:tcPr>
          <w:p w14:paraId="697700BF" w14:textId="77777777" w:rsidR="00F97B28" w:rsidRPr="009023B7" w:rsidRDefault="00F97B28" w:rsidP="00F97B28">
            <w:pPr>
              <w:spacing w:after="0" w:line="240" w:lineRule="auto"/>
              <w:jc w:val="lef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Atualização Monetária</w:t>
            </w:r>
          </w:p>
        </w:tc>
        <w:tc>
          <w:tcPr>
            <w:tcW w:w="576" w:type="pct"/>
            <w:tcBorders>
              <w:top w:val="nil"/>
              <w:left w:val="nil"/>
              <w:bottom w:val="single" w:sz="4" w:space="0" w:color="FFFFFF"/>
              <w:right w:val="single" w:sz="4" w:space="0" w:color="FFFFFF"/>
            </w:tcBorders>
            <w:shd w:val="clear" w:color="auto" w:fill="auto"/>
            <w:noWrap/>
            <w:vAlign w:val="center"/>
            <w:hideMark/>
          </w:tcPr>
          <w:p w14:paraId="15648285" w14:textId="22385B16"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931</w:t>
            </w:r>
          </w:p>
        </w:tc>
        <w:tc>
          <w:tcPr>
            <w:tcW w:w="752" w:type="pct"/>
            <w:tcBorders>
              <w:top w:val="nil"/>
              <w:left w:val="nil"/>
              <w:bottom w:val="single" w:sz="4" w:space="0" w:color="FFFFFF"/>
              <w:right w:val="single" w:sz="4" w:space="0" w:color="FFFFFF"/>
            </w:tcBorders>
            <w:shd w:val="clear" w:color="auto" w:fill="auto"/>
            <w:noWrap/>
            <w:vAlign w:val="center"/>
            <w:hideMark/>
          </w:tcPr>
          <w:p w14:paraId="4BEFE7B5" w14:textId="2E5F3876"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3.118</w:t>
            </w:r>
          </w:p>
        </w:tc>
        <w:tc>
          <w:tcPr>
            <w:tcW w:w="563" w:type="pct"/>
            <w:tcBorders>
              <w:top w:val="nil"/>
              <w:left w:val="nil"/>
              <w:bottom w:val="single" w:sz="4" w:space="0" w:color="FFFFFF"/>
              <w:right w:val="single" w:sz="4" w:space="0" w:color="FFFFFF"/>
            </w:tcBorders>
            <w:shd w:val="clear" w:color="auto" w:fill="auto"/>
            <w:noWrap/>
            <w:vAlign w:val="center"/>
            <w:hideMark/>
          </w:tcPr>
          <w:p w14:paraId="4D98D7DB" w14:textId="7637A337"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3.815</w:t>
            </w:r>
          </w:p>
        </w:tc>
        <w:tc>
          <w:tcPr>
            <w:tcW w:w="749" w:type="pct"/>
            <w:tcBorders>
              <w:top w:val="nil"/>
              <w:left w:val="nil"/>
              <w:bottom w:val="single" w:sz="4" w:space="0" w:color="FFFFFF"/>
              <w:right w:val="single" w:sz="4" w:space="0" w:color="FFFFFF"/>
            </w:tcBorders>
            <w:shd w:val="clear" w:color="auto" w:fill="auto"/>
            <w:noWrap/>
            <w:vAlign w:val="center"/>
            <w:hideMark/>
          </w:tcPr>
          <w:p w14:paraId="7B9DC2DF" w14:textId="17426913"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1.558</w:t>
            </w:r>
          </w:p>
        </w:tc>
      </w:tr>
      <w:tr w:rsidR="00F97B28" w:rsidRPr="009023B7" w14:paraId="3E4148AA" w14:textId="77777777" w:rsidTr="00F97B28">
        <w:trPr>
          <w:trHeight w:hRule="exact" w:val="227"/>
        </w:trPr>
        <w:tc>
          <w:tcPr>
            <w:tcW w:w="2360" w:type="pct"/>
            <w:tcBorders>
              <w:top w:val="nil"/>
              <w:left w:val="single" w:sz="4" w:space="0" w:color="FFFFFF"/>
              <w:bottom w:val="single" w:sz="4" w:space="0" w:color="auto"/>
              <w:right w:val="single" w:sz="4" w:space="0" w:color="FFFFFF"/>
            </w:tcBorders>
            <w:shd w:val="clear" w:color="auto" w:fill="auto"/>
            <w:noWrap/>
            <w:vAlign w:val="center"/>
            <w:hideMark/>
          </w:tcPr>
          <w:p w14:paraId="255B302D" w14:textId="77777777" w:rsidR="00F97B28" w:rsidRPr="009023B7" w:rsidRDefault="00F97B28" w:rsidP="00F97B28">
            <w:pPr>
              <w:spacing w:after="0" w:line="240" w:lineRule="auto"/>
              <w:jc w:val="lef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Saldo Final</w:t>
            </w:r>
          </w:p>
        </w:tc>
        <w:tc>
          <w:tcPr>
            <w:tcW w:w="576" w:type="pct"/>
            <w:tcBorders>
              <w:top w:val="nil"/>
              <w:left w:val="single" w:sz="12" w:space="0" w:color="FFFFFF"/>
              <w:bottom w:val="single" w:sz="4" w:space="0" w:color="auto"/>
              <w:right w:val="single" w:sz="4" w:space="0" w:color="FFFFFF"/>
            </w:tcBorders>
            <w:shd w:val="clear" w:color="auto" w:fill="auto"/>
            <w:noWrap/>
            <w:vAlign w:val="center"/>
            <w:hideMark/>
          </w:tcPr>
          <w:p w14:paraId="3653F202" w14:textId="600D4997"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9.594</w:t>
            </w:r>
          </w:p>
        </w:tc>
        <w:tc>
          <w:tcPr>
            <w:tcW w:w="752" w:type="pct"/>
            <w:tcBorders>
              <w:top w:val="nil"/>
              <w:left w:val="single" w:sz="12" w:space="0" w:color="FFFFFF"/>
              <w:bottom w:val="single" w:sz="4" w:space="0" w:color="auto"/>
              <w:right w:val="single" w:sz="4" w:space="0" w:color="FFFFFF"/>
            </w:tcBorders>
            <w:shd w:val="clear" w:color="auto" w:fill="auto"/>
            <w:noWrap/>
            <w:vAlign w:val="center"/>
            <w:hideMark/>
          </w:tcPr>
          <w:p w14:paraId="4D781164" w14:textId="6DB067DB"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31.972</w:t>
            </w:r>
          </w:p>
        </w:tc>
        <w:tc>
          <w:tcPr>
            <w:tcW w:w="563" w:type="pct"/>
            <w:tcBorders>
              <w:top w:val="nil"/>
              <w:left w:val="single" w:sz="12" w:space="0" w:color="FFFFFF"/>
              <w:bottom w:val="single" w:sz="4" w:space="0" w:color="auto"/>
              <w:right w:val="single" w:sz="4" w:space="0" w:color="FFFFFF"/>
            </w:tcBorders>
            <w:shd w:val="clear" w:color="auto" w:fill="auto"/>
            <w:noWrap/>
            <w:vAlign w:val="center"/>
            <w:hideMark/>
          </w:tcPr>
          <w:p w14:paraId="123FFAEE" w14:textId="7B63E1F7"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51.368</w:t>
            </w:r>
          </w:p>
        </w:tc>
        <w:tc>
          <w:tcPr>
            <w:tcW w:w="749" w:type="pct"/>
            <w:tcBorders>
              <w:top w:val="nil"/>
              <w:left w:val="single" w:sz="12" w:space="0" w:color="FFFFFF"/>
              <w:bottom w:val="single" w:sz="4" w:space="0" w:color="auto"/>
              <w:right w:val="single" w:sz="4" w:space="0" w:color="FFFFFF"/>
            </w:tcBorders>
            <w:shd w:val="clear" w:color="auto" w:fill="auto"/>
            <w:noWrap/>
            <w:vAlign w:val="center"/>
            <w:hideMark/>
          </w:tcPr>
          <w:p w14:paraId="3B8A2885" w14:textId="642B9B9B"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20.783</w:t>
            </w:r>
          </w:p>
        </w:tc>
      </w:tr>
      <w:tr w:rsidR="00F97B28" w:rsidRPr="009023B7" w14:paraId="42014CDB" w14:textId="77777777" w:rsidTr="00F97B28">
        <w:trPr>
          <w:trHeight w:hRule="exact" w:val="227"/>
        </w:trPr>
        <w:tc>
          <w:tcPr>
            <w:tcW w:w="2360"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98D6D22" w14:textId="77777777" w:rsidR="00F97B28" w:rsidRPr="009023B7" w:rsidRDefault="00F97B28" w:rsidP="00F97B28">
            <w:pPr>
              <w:spacing w:after="0" w:line="240" w:lineRule="auto"/>
              <w:jc w:val="lef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 xml:space="preserve">Demandas Fiscais </w:t>
            </w:r>
          </w:p>
        </w:tc>
        <w:tc>
          <w:tcPr>
            <w:tcW w:w="576" w:type="pct"/>
            <w:tcBorders>
              <w:top w:val="single" w:sz="4" w:space="0" w:color="FFFFFF"/>
              <w:left w:val="nil"/>
              <w:bottom w:val="single" w:sz="4" w:space="0" w:color="FFFFFF"/>
              <w:right w:val="single" w:sz="4" w:space="0" w:color="FFFFFF"/>
            </w:tcBorders>
            <w:shd w:val="clear" w:color="auto" w:fill="auto"/>
            <w:noWrap/>
            <w:vAlign w:val="center"/>
            <w:hideMark/>
          </w:tcPr>
          <w:p w14:paraId="71A0A736" w14:textId="77FD665E"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p>
        </w:tc>
        <w:tc>
          <w:tcPr>
            <w:tcW w:w="752" w:type="pct"/>
            <w:tcBorders>
              <w:top w:val="single" w:sz="4" w:space="0" w:color="FFFFFF"/>
              <w:left w:val="nil"/>
              <w:bottom w:val="single" w:sz="4" w:space="0" w:color="FFFFFF"/>
              <w:right w:val="single" w:sz="4" w:space="0" w:color="FFFFFF"/>
            </w:tcBorders>
            <w:shd w:val="clear" w:color="auto" w:fill="auto"/>
            <w:noWrap/>
            <w:vAlign w:val="center"/>
            <w:hideMark/>
          </w:tcPr>
          <w:p w14:paraId="3B3BB81B" w14:textId="4F4D14EA"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p>
        </w:tc>
        <w:tc>
          <w:tcPr>
            <w:tcW w:w="563" w:type="pct"/>
            <w:tcBorders>
              <w:top w:val="single" w:sz="4" w:space="0" w:color="FFFFFF"/>
              <w:left w:val="nil"/>
              <w:bottom w:val="single" w:sz="4" w:space="0" w:color="FFFFFF"/>
              <w:right w:val="single" w:sz="4" w:space="0" w:color="FFFFFF"/>
            </w:tcBorders>
            <w:shd w:val="clear" w:color="auto" w:fill="auto"/>
            <w:noWrap/>
            <w:vAlign w:val="center"/>
            <w:hideMark/>
          </w:tcPr>
          <w:p w14:paraId="7D12B673" w14:textId="5B283D15"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p>
        </w:tc>
        <w:tc>
          <w:tcPr>
            <w:tcW w:w="749" w:type="pct"/>
            <w:tcBorders>
              <w:top w:val="single" w:sz="4" w:space="0" w:color="FFFFFF"/>
              <w:left w:val="nil"/>
              <w:bottom w:val="single" w:sz="4" w:space="0" w:color="FFFFFF"/>
              <w:right w:val="single" w:sz="4" w:space="0" w:color="FFFFFF"/>
            </w:tcBorders>
            <w:shd w:val="clear" w:color="auto" w:fill="auto"/>
            <w:noWrap/>
            <w:vAlign w:val="center"/>
            <w:hideMark/>
          </w:tcPr>
          <w:p w14:paraId="51EE6764" w14:textId="31BC33EF"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p>
        </w:tc>
      </w:tr>
      <w:tr w:rsidR="00F97B28" w:rsidRPr="009023B7" w14:paraId="42E16D8A" w14:textId="77777777" w:rsidTr="00F97B28">
        <w:trPr>
          <w:trHeight w:hRule="exact" w:val="227"/>
        </w:trPr>
        <w:tc>
          <w:tcPr>
            <w:tcW w:w="2360" w:type="pct"/>
            <w:tcBorders>
              <w:top w:val="nil"/>
              <w:left w:val="single" w:sz="4" w:space="0" w:color="FFFFFF"/>
              <w:bottom w:val="single" w:sz="4" w:space="0" w:color="FFFFFF"/>
              <w:right w:val="single" w:sz="4" w:space="0" w:color="FFFFFF"/>
            </w:tcBorders>
            <w:shd w:val="clear" w:color="auto" w:fill="auto"/>
            <w:noWrap/>
            <w:vAlign w:val="center"/>
            <w:hideMark/>
          </w:tcPr>
          <w:p w14:paraId="46EE4C1E" w14:textId="77777777" w:rsidR="00F97B28" w:rsidRPr="009023B7" w:rsidRDefault="00F97B28" w:rsidP="00F97B28">
            <w:pPr>
              <w:spacing w:after="0" w:line="240" w:lineRule="auto"/>
              <w:jc w:val="lef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Saldo Inicial</w:t>
            </w:r>
          </w:p>
        </w:tc>
        <w:tc>
          <w:tcPr>
            <w:tcW w:w="576" w:type="pct"/>
            <w:tcBorders>
              <w:top w:val="nil"/>
              <w:left w:val="nil"/>
              <w:bottom w:val="single" w:sz="4" w:space="0" w:color="FFFFFF"/>
              <w:right w:val="single" w:sz="4" w:space="0" w:color="FFFFFF"/>
            </w:tcBorders>
            <w:shd w:val="clear" w:color="auto" w:fill="auto"/>
            <w:noWrap/>
            <w:vAlign w:val="center"/>
            <w:hideMark/>
          </w:tcPr>
          <w:p w14:paraId="3EEAFD94" w14:textId="3E0E345D"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w:t>
            </w:r>
          </w:p>
        </w:tc>
        <w:tc>
          <w:tcPr>
            <w:tcW w:w="752" w:type="pct"/>
            <w:tcBorders>
              <w:top w:val="nil"/>
              <w:left w:val="nil"/>
              <w:bottom w:val="single" w:sz="4" w:space="0" w:color="FFFFFF"/>
              <w:right w:val="single" w:sz="4" w:space="0" w:color="FFFFFF"/>
            </w:tcBorders>
            <w:shd w:val="clear" w:color="auto" w:fill="auto"/>
            <w:noWrap/>
            <w:vAlign w:val="center"/>
            <w:hideMark/>
          </w:tcPr>
          <w:p w14:paraId="580EF912" w14:textId="705A581F"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282</w:t>
            </w:r>
          </w:p>
        </w:tc>
        <w:tc>
          <w:tcPr>
            <w:tcW w:w="563" w:type="pct"/>
            <w:tcBorders>
              <w:top w:val="nil"/>
              <w:left w:val="nil"/>
              <w:bottom w:val="single" w:sz="4" w:space="0" w:color="FFFFFF"/>
              <w:right w:val="single" w:sz="4" w:space="0" w:color="FFFFFF"/>
            </w:tcBorders>
            <w:shd w:val="clear" w:color="auto" w:fill="auto"/>
            <w:noWrap/>
            <w:vAlign w:val="center"/>
            <w:hideMark/>
          </w:tcPr>
          <w:p w14:paraId="51760D5E" w14:textId="1DD353AC"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w:t>
            </w:r>
          </w:p>
        </w:tc>
        <w:tc>
          <w:tcPr>
            <w:tcW w:w="749" w:type="pct"/>
            <w:tcBorders>
              <w:top w:val="nil"/>
              <w:left w:val="nil"/>
              <w:bottom w:val="single" w:sz="4" w:space="0" w:color="FFFFFF"/>
              <w:right w:val="single" w:sz="4" w:space="0" w:color="FFFFFF"/>
            </w:tcBorders>
            <w:shd w:val="clear" w:color="auto" w:fill="auto"/>
            <w:noWrap/>
            <w:vAlign w:val="center"/>
            <w:hideMark/>
          </w:tcPr>
          <w:p w14:paraId="38EBA338" w14:textId="0F0938DB"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270</w:t>
            </w:r>
          </w:p>
        </w:tc>
      </w:tr>
      <w:tr w:rsidR="00F97B28" w:rsidRPr="009023B7" w14:paraId="2E341A15" w14:textId="77777777" w:rsidTr="00F97B28">
        <w:trPr>
          <w:trHeight w:hRule="exact" w:val="227"/>
        </w:trPr>
        <w:tc>
          <w:tcPr>
            <w:tcW w:w="2360" w:type="pct"/>
            <w:tcBorders>
              <w:top w:val="nil"/>
              <w:left w:val="single" w:sz="4" w:space="0" w:color="FFFFFF"/>
              <w:bottom w:val="single" w:sz="4" w:space="0" w:color="FFFFFF"/>
              <w:right w:val="single" w:sz="4" w:space="0" w:color="FFFFFF"/>
            </w:tcBorders>
            <w:shd w:val="clear" w:color="auto" w:fill="auto"/>
            <w:noWrap/>
            <w:vAlign w:val="center"/>
            <w:hideMark/>
          </w:tcPr>
          <w:p w14:paraId="5D342AF0" w14:textId="77777777" w:rsidR="00F97B28" w:rsidRPr="009023B7" w:rsidRDefault="00F97B28" w:rsidP="00F97B28">
            <w:pPr>
              <w:spacing w:after="0" w:line="240" w:lineRule="auto"/>
              <w:jc w:val="lef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Reclassificação</w:t>
            </w:r>
          </w:p>
        </w:tc>
        <w:tc>
          <w:tcPr>
            <w:tcW w:w="576" w:type="pct"/>
            <w:tcBorders>
              <w:top w:val="nil"/>
              <w:left w:val="nil"/>
              <w:bottom w:val="single" w:sz="4" w:space="0" w:color="FFFFFF"/>
              <w:right w:val="single" w:sz="4" w:space="0" w:color="FFFFFF"/>
            </w:tcBorders>
            <w:shd w:val="clear" w:color="auto" w:fill="auto"/>
            <w:noWrap/>
            <w:vAlign w:val="center"/>
            <w:hideMark/>
          </w:tcPr>
          <w:p w14:paraId="356010EE" w14:textId="20CAD55E"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81</w:t>
            </w:r>
          </w:p>
        </w:tc>
        <w:tc>
          <w:tcPr>
            <w:tcW w:w="752" w:type="pct"/>
            <w:tcBorders>
              <w:top w:val="nil"/>
              <w:left w:val="nil"/>
              <w:bottom w:val="single" w:sz="4" w:space="0" w:color="FFFFFF"/>
              <w:right w:val="single" w:sz="4" w:space="0" w:color="FFFFFF"/>
            </w:tcBorders>
            <w:shd w:val="clear" w:color="auto" w:fill="auto"/>
            <w:noWrap/>
            <w:vAlign w:val="center"/>
            <w:hideMark/>
          </w:tcPr>
          <w:p w14:paraId="417648D6" w14:textId="20683138"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(81)</w:t>
            </w:r>
          </w:p>
        </w:tc>
        <w:tc>
          <w:tcPr>
            <w:tcW w:w="563" w:type="pct"/>
            <w:tcBorders>
              <w:top w:val="nil"/>
              <w:left w:val="nil"/>
              <w:bottom w:val="single" w:sz="4" w:space="0" w:color="FFFFFF"/>
              <w:right w:val="single" w:sz="4" w:space="0" w:color="FFFFFF"/>
            </w:tcBorders>
            <w:shd w:val="clear" w:color="auto" w:fill="auto"/>
            <w:noWrap/>
            <w:vAlign w:val="center"/>
            <w:hideMark/>
          </w:tcPr>
          <w:p w14:paraId="71D5136E" w14:textId="04AA8AE2"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w:t>
            </w:r>
          </w:p>
        </w:tc>
        <w:tc>
          <w:tcPr>
            <w:tcW w:w="749" w:type="pct"/>
            <w:tcBorders>
              <w:top w:val="nil"/>
              <w:left w:val="nil"/>
              <w:bottom w:val="single" w:sz="4" w:space="0" w:color="FFFFFF"/>
              <w:right w:val="single" w:sz="4" w:space="0" w:color="FFFFFF"/>
            </w:tcBorders>
            <w:shd w:val="clear" w:color="auto" w:fill="auto"/>
            <w:noWrap/>
            <w:vAlign w:val="center"/>
            <w:hideMark/>
          </w:tcPr>
          <w:p w14:paraId="16574D10" w14:textId="69CF83CB"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w:t>
            </w:r>
          </w:p>
        </w:tc>
      </w:tr>
      <w:tr w:rsidR="00F97B28" w:rsidRPr="009023B7" w14:paraId="76A50188" w14:textId="77777777" w:rsidTr="00F97B28">
        <w:trPr>
          <w:trHeight w:hRule="exact" w:val="227"/>
        </w:trPr>
        <w:tc>
          <w:tcPr>
            <w:tcW w:w="2360" w:type="pct"/>
            <w:tcBorders>
              <w:top w:val="nil"/>
              <w:left w:val="single" w:sz="4" w:space="0" w:color="FFFFFF"/>
              <w:bottom w:val="single" w:sz="4" w:space="0" w:color="FFFFFF"/>
              <w:right w:val="single" w:sz="4" w:space="0" w:color="FFFFFF"/>
            </w:tcBorders>
            <w:shd w:val="clear" w:color="auto" w:fill="auto"/>
            <w:noWrap/>
            <w:vAlign w:val="center"/>
            <w:hideMark/>
          </w:tcPr>
          <w:p w14:paraId="1FD9651B" w14:textId="77777777" w:rsidR="00F97B28" w:rsidRPr="009023B7" w:rsidRDefault="00F97B28" w:rsidP="00F97B28">
            <w:pPr>
              <w:spacing w:after="0" w:line="240" w:lineRule="auto"/>
              <w:jc w:val="lef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Constituição</w:t>
            </w:r>
          </w:p>
        </w:tc>
        <w:tc>
          <w:tcPr>
            <w:tcW w:w="576" w:type="pct"/>
            <w:tcBorders>
              <w:top w:val="nil"/>
              <w:left w:val="nil"/>
              <w:bottom w:val="single" w:sz="4" w:space="0" w:color="FFFFFF"/>
              <w:right w:val="single" w:sz="4" w:space="0" w:color="FFFFFF"/>
            </w:tcBorders>
            <w:shd w:val="clear" w:color="auto" w:fill="auto"/>
            <w:noWrap/>
            <w:vAlign w:val="center"/>
            <w:hideMark/>
          </w:tcPr>
          <w:p w14:paraId="72088F9A" w14:textId="6CE33F76"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w:t>
            </w:r>
          </w:p>
        </w:tc>
        <w:tc>
          <w:tcPr>
            <w:tcW w:w="752" w:type="pct"/>
            <w:tcBorders>
              <w:top w:val="nil"/>
              <w:left w:val="nil"/>
              <w:bottom w:val="single" w:sz="4" w:space="0" w:color="FFFFFF"/>
              <w:right w:val="single" w:sz="4" w:space="0" w:color="FFFFFF"/>
            </w:tcBorders>
            <w:shd w:val="clear" w:color="auto" w:fill="auto"/>
            <w:noWrap/>
            <w:vAlign w:val="center"/>
            <w:hideMark/>
          </w:tcPr>
          <w:p w14:paraId="4D79FC22" w14:textId="45139142"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w:t>
            </w:r>
          </w:p>
        </w:tc>
        <w:tc>
          <w:tcPr>
            <w:tcW w:w="563" w:type="pct"/>
            <w:tcBorders>
              <w:top w:val="nil"/>
              <w:left w:val="nil"/>
              <w:bottom w:val="single" w:sz="4" w:space="0" w:color="FFFFFF"/>
              <w:right w:val="single" w:sz="4" w:space="0" w:color="FFFFFF"/>
            </w:tcBorders>
            <w:shd w:val="clear" w:color="auto" w:fill="auto"/>
            <w:noWrap/>
            <w:vAlign w:val="center"/>
            <w:hideMark/>
          </w:tcPr>
          <w:p w14:paraId="5BCA817C" w14:textId="30793F01"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w:t>
            </w:r>
          </w:p>
        </w:tc>
        <w:tc>
          <w:tcPr>
            <w:tcW w:w="749" w:type="pct"/>
            <w:tcBorders>
              <w:top w:val="nil"/>
              <w:left w:val="nil"/>
              <w:bottom w:val="single" w:sz="4" w:space="0" w:color="FFFFFF"/>
              <w:right w:val="single" w:sz="4" w:space="0" w:color="FFFFFF"/>
            </w:tcBorders>
            <w:shd w:val="clear" w:color="auto" w:fill="auto"/>
            <w:noWrap/>
            <w:vAlign w:val="center"/>
            <w:hideMark/>
          </w:tcPr>
          <w:p w14:paraId="02D669C9" w14:textId="6DB19405"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877</w:t>
            </w:r>
          </w:p>
        </w:tc>
      </w:tr>
      <w:tr w:rsidR="00F97B28" w:rsidRPr="009023B7" w14:paraId="7A6115FE" w14:textId="77777777" w:rsidTr="00F97B28">
        <w:trPr>
          <w:trHeight w:hRule="exact" w:val="227"/>
        </w:trPr>
        <w:tc>
          <w:tcPr>
            <w:tcW w:w="2360" w:type="pct"/>
            <w:tcBorders>
              <w:top w:val="nil"/>
              <w:left w:val="single" w:sz="4" w:space="0" w:color="FFFFFF"/>
              <w:bottom w:val="single" w:sz="4" w:space="0" w:color="FFFFFF"/>
              <w:right w:val="single" w:sz="4" w:space="0" w:color="FFFFFF"/>
            </w:tcBorders>
            <w:shd w:val="clear" w:color="auto" w:fill="auto"/>
            <w:noWrap/>
            <w:vAlign w:val="center"/>
            <w:hideMark/>
          </w:tcPr>
          <w:p w14:paraId="3338C37B" w14:textId="77777777" w:rsidR="00F97B28" w:rsidRPr="009023B7" w:rsidRDefault="00F97B28" w:rsidP="00F97B28">
            <w:pPr>
              <w:spacing w:after="0" w:line="240" w:lineRule="auto"/>
              <w:jc w:val="lef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Reversão da Provisão</w:t>
            </w:r>
          </w:p>
        </w:tc>
        <w:tc>
          <w:tcPr>
            <w:tcW w:w="576" w:type="pct"/>
            <w:tcBorders>
              <w:top w:val="nil"/>
              <w:left w:val="nil"/>
              <w:bottom w:val="single" w:sz="4" w:space="0" w:color="FFFFFF"/>
              <w:right w:val="single" w:sz="4" w:space="0" w:color="FFFFFF"/>
            </w:tcBorders>
            <w:shd w:val="clear" w:color="auto" w:fill="auto"/>
            <w:noWrap/>
            <w:vAlign w:val="center"/>
            <w:hideMark/>
          </w:tcPr>
          <w:p w14:paraId="23B02704" w14:textId="1FF5A8E0"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w:t>
            </w:r>
          </w:p>
        </w:tc>
        <w:tc>
          <w:tcPr>
            <w:tcW w:w="752" w:type="pct"/>
            <w:tcBorders>
              <w:top w:val="nil"/>
              <w:left w:val="nil"/>
              <w:bottom w:val="single" w:sz="4" w:space="0" w:color="FFFFFF"/>
              <w:right w:val="single" w:sz="4" w:space="0" w:color="FFFFFF"/>
            </w:tcBorders>
            <w:shd w:val="clear" w:color="auto" w:fill="auto"/>
            <w:noWrap/>
            <w:vAlign w:val="center"/>
            <w:hideMark/>
          </w:tcPr>
          <w:p w14:paraId="37D59C6B" w14:textId="2E5C4E47"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(12)</w:t>
            </w:r>
          </w:p>
        </w:tc>
        <w:tc>
          <w:tcPr>
            <w:tcW w:w="563" w:type="pct"/>
            <w:tcBorders>
              <w:top w:val="nil"/>
              <w:left w:val="nil"/>
              <w:bottom w:val="single" w:sz="4" w:space="0" w:color="FFFFFF"/>
              <w:right w:val="single" w:sz="4" w:space="0" w:color="FFFFFF"/>
            </w:tcBorders>
            <w:shd w:val="clear" w:color="auto" w:fill="auto"/>
            <w:noWrap/>
            <w:vAlign w:val="center"/>
            <w:hideMark/>
          </w:tcPr>
          <w:p w14:paraId="18DE9827" w14:textId="28E9B1F6"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w:t>
            </w:r>
          </w:p>
        </w:tc>
        <w:tc>
          <w:tcPr>
            <w:tcW w:w="749" w:type="pct"/>
            <w:tcBorders>
              <w:top w:val="nil"/>
              <w:left w:val="nil"/>
              <w:bottom w:val="single" w:sz="4" w:space="0" w:color="FFFFFF"/>
              <w:right w:val="single" w:sz="4" w:space="0" w:color="FFFFFF"/>
            </w:tcBorders>
            <w:shd w:val="clear" w:color="auto" w:fill="auto"/>
            <w:noWrap/>
            <w:vAlign w:val="center"/>
            <w:hideMark/>
          </w:tcPr>
          <w:p w14:paraId="2E7FDD7F" w14:textId="12CABEB0"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w:t>
            </w:r>
          </w:p>
        </w:tc>
      </w:tr>
      <w:tr w:rsidR="00F97B28" w:rsidRPr="009023B7" w14:paraId="7E3F983D" w14:textId="77777777" w:rsidTr="00F97B28">
        <w:trPr>
          <w:trHeight w:hRule="exact" w:val="227"/>
        </w:trPr>
        <w:tc>
          <w:tcPr>
            <w:tcW w:w="2360" w:type="pct"/>
            <w:tcBorders>
              <w:top w:val="nil"/>
              <w:left w:val="single" w:sz="4" w:space="0" w:color="FFFFFF"/>
              <w:bottom w:val="single" w:sz="4" w:space="0" w:color="FFFFFF"/>
              <w:right w:val="single" w:sz="4" w:space="0" w:color="FFFFFF"/>
            </w:tcBorders>
            <w:shd w:val="clear" w:color="auto" w:fill="auto"/>
            <w:noWrap/>
            <w:vAlign w:val="center"/>
            <w:hideMark/>
          </w:tcPr>
          <w:p w14:paraId="7995AEB3" w14:textId="1D1E94E3" w:rsidR="00F97B28" w:rsidRPr="009023B7" w:rsidRDefault="00F97B28" w:rsidP="00F97B28">
            <w:pPr>
              <w:spacing w:after="0" w:line="240" w:lineRule="auto"/>
              <w:jc w:val="lef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Baixa dep</w:t>
            </w:r>
            <w:r w:rsidR="00FA0CAF" w:rsidRPr="009023B7">
              <w:rPr>
                <w:rFonts w:ascii="BancoDoBrasil Textos" w:eastAsia="Times New Roman" w:hAnsi="BancoDoBrasil Textos" w:cs="Calibri"/>
                <w:sz w:val="14"/>
                <w:szCs w:val="14"/>
                <w:lang w:eastAsia="pt-BR"/>
              </w:rPr>
              <w:t>ó</w:t>
            </w:r>
            <w:r w:rsidRPr="009023B7">
              <w:rPr>
                <w:rFonts w:ascii="BancoDoBrasil Textos" w:eastAsia="Times New Roman" w:hAnsi="BancoDoBrasil Textos" w:cs="Calibri"/>
                <w:sz w:val="14"/>
                <w:szCs w:val="14"/>
                <w:lang w:eastAsia="pt-BR"/>
              </w:rPr>
              <w:t>sito (levantamento)</w:t>
            </w:r>
          </w:p>
        </w:tc>
        <w:tc>
          <w:tcPr>
            <w:tcW w:w="576" w:type="pct"/>
            <w:tcBorders>
              <w:top w:val="nil"/>
              <w:left w:val="nil"/>
              <w:bottom w:val="single" w:sz="4" w:space="0" w:color="FFFFFF"/>
              <w:right w:val="single" w:sz="4" w:space="0" w:color="FFFFFF"/>
            </w:tcBorders>
            <w:shd w:val="clear" w:color="auto" w:fill="auto"/>
            <w:noWrap/>
            <w:vAlign w:val="center"/>
            <w:hideMark/>
          </w:tcPr>
          <w:p w14:paraId="7E5C0BEC" w14:textId="7913EC77"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w:t>
            </w:r>
          </w:p>
        </w:tc>
        <w:tc>
          <w:tcPr>
            <w:tcW w:w="752" w:type="pct"/>
            <w:tcBorders>
              <w:top w:val="nil"/>
              <w:left w:val="nil"/>
              <w:bottom w:val="single" w:sz="4" w:space="0" w:color="FFFFFF"/>
              <w:right w:val="single" w:sz="4" w:space="0" w:color="FFFFFF"/>
            </w:tcBorders>
            <w:shd w:val="clear" w:color="auto" w:fill="auto"/>
            <w:noWrap/>
            <w:vAlign w:val="center"/>
            <w:hideMark/>
          </w:tcPr>
          <w:p w14:paraId="2C426987" w14:textId="639E17C2"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w:t>
            </w:r>
          </w:p>
        </w:tc>
        <w:tc>
          <w:tcPr>
            <w:tcW w:w="563" w:type="pct"/>
            <w:tcBorders>
              <w:top w:val="nil"/>
              <w:left w:val="nil"/>
              <w:bottom w:val="single" w:sz="4" w:space="0" w:color="FFFFFF"/>
              <w:right w:val="single" w:sz="4" w:space="0" w:color="FFFFFF"/>
            </w:tcBorders>
            <w:shd w:val="clear" w:color="auto" w:fill="auto"/>
            <w:noWrap/>
            <w:vAlign w:val="center"/>
            <w:hideMark/>
          </w:tcPr>
          <w:p w14:paraId="0AD71F36" w14:textId="4BF7C342"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w:t>
            </w:r>
          </w:p>
        </w:tc>
        <w:tc>
          <w:tcPr>
            <w:tcW w:w="749" w:type="pct"/>
            <w:tcBorders>
              <w:top w:val="nil"/>
              <w:left w:val="nil"/>
              <w:bottom w:val="single" w:sz="4" w:space="0" w:color="FFFFFF"/>
              <w:right w:val="single" w:sz="4" w:space="0" w:color="FFFFFF"/>
            </w:tcBorders>
            <w:shd w:val="clear" w:color="auto" w:fill="auto"/>
            <w:noWrap/>
            <w:vAlign w:val="center"/>
            <w:hideMark/>
          </w:tcPr>
          <w:p w14:paraId="79D512CF" w14:textId="7B0A9616"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(877)</w:t>
            </w:r>
          </w:p>
        </w:tc>
      </w:tr>
      <w:tr w:rsidR="00F97B28" w:rsidRPr="009023B7" w14:paraId="08C185B5" w14:textId="77777777" w:rsidTr="00F97B28">
        <w:trPr>
          <w:trHeight w:hRule="exact" w:val="227"/>
        </w:trPr>
        <w:tc>
          <w:tcPr>
            <w:tcW w:w="2360" w:type="pct"/>
            <w:tcBorders>
              <w:top w:val="nil"/>
              <w:left w:val="single" w:sz="4" w:space="0" w:color="FFFFFF"/>
              <w:bottom w:val="single" w:sz="4" w:space="0" w:color="FFFFFF"/>
              <w:right w:val="single" w:sz="4" w:space="0" w:color="FFFFFF"/>
            </w:tcBorders>
            <w:shd w:val="clear" w:color="auto" w:fill="auto"/>
            <w:noWrap/>
            <w:vAlign w:val="center"/>
            <w:hideMark/>
          </w:tcPr>
          <w:p w14:paraId="4FE2DBE2" w14:textId="77777777" w:rsidR="00F97B28" w:rsidRPr="009023B7" w:rsidRDefault="00F97B28" w:rsidP="00F97B28">
            <w:pPr>
              <w:spacing w:after="0" w:line="240" w:lineRule="auto"/>
              <w:jc w:val="lef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Atualização Monetária</w:t>
            </w:r>
          </w:p>
        </w:tc>
        <w:tc>
          <w:tcPr>
            <w:tcW w:w="576" w:type="pct"/>
            <w:tcBorders>
              <w:top w:val="nil"/>
              <w:left w:val="nil"/>
              <w:bottom w:val="single" w:sz="4" w:space="0" w:color="FFFFFF"/>
              <w:right w:val="single" w:sz="4" w:space="0" w:color="FFFFFF"/>
            </w:tcBorders>
            <w:shd w:val="clear" w:color="auto" w:fill="auto"/>
            <w:noWrap/>
            <w:vAlign w:val="center"/>
            <w:hideMark/>
          </w:tcPr>
          <w:p w14:paraId="4D1A455E" w14:textId="551A8676"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w:t>
            </w:r>
          </w:p>
        </w:tc>
        <w:tc>
          <w:tcPr>
            <w:tcW w:w="752" w:type="pct"/>
            <w:tcBorders>
              <w:top w:val="nil"/>
              <w:left w:val="nil"/>
              <w:bottom w:val="single" w:sz="4" w:space="0" w:color="FFFFFF"/>
              <w:right w:val="single" w:sz="4" w:space="0" w:color="FFFFFF"/>
            </w:tcBorders>
            <w:shd w:val="clear" w:color="auto" w:fill="auto"/>
            <w:noWrap/>
            <w:vAlign w:val="center"/>
            <w:hideMark/>
          </w:tcPr>
          <w:p w14:paraId="03E3FFF1" w14:textId="5EE5A747"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61</w:t>
            </w:r>
          </w:p>
        </w:tc>
        <w:tc>
          <w:tcPr>
            <w:tcW w:w="563" w:type="pct"/>
            <w:tcBorders>
              <w:top w:val="nil"/>
              <w:left w:val="nil"/>
              <w:bottom w:val="single" w:sz="4" w:space="0" w:color="FFFFFF"/>
              <w:right w:val="single" w:sz="4" w:space="0" w:color="FFFFFF"/>
            </w:tcBorders>
            <w:shd w:val="clear" w:color="auto" w:fill="auto"/>
            <w:noWrap/>
            <w:vAlign w:val="center"/>
            <w:hideMark/>
          </w:tcPr>
          <w:p w14:paraId="5CDE7D64" w14:textId="181E51C8"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w:t>
            </w:r>
          </w:p>
        </w:tc>
        <w:tc>
          <w:tcPr>
            <w:tcW w:w="749" w:type="pct"/>
            <w:tcBorders>
              <w:top w:val="nil"/>
              <w:left w:val="nil"/>
              <w:bottom w:val="single" w:sz="4" w:space="0" w:color="FFFFFF"/>
              <w:right w:val="single" w:sz="4" w:space="0" w:color="FFFFFF"/>
            </w:tcBorders>
            <w:shd w:val="clear" w:color="auto" w:fill="auto"/>
            <w:noWrap/>
            <w:vAlign w:val="center"/>
            <w:hideMark/>
          </w:tcPr>
          <w:p w14:paraId="5E7D520C" w14:textId="13F94DE2"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12</w:t>
            </w:r>
          </w:p>
        </w:tc>
      </w:tr>
      <w:tr w:rsidR="00F97B28" w:rsidRPr="009023B7" w14:paraId="5B13D5FD" w14:textId="77777777" w:rsidTr="00F97B28">
        <w:trPr>
          <w:trHeight w:hRule="exact" w:val="227"/>
        </w:trPr>
        <w:tc>
          <w:tcPr>
            <w:tcW w:w="2360" w:type="pct"/>
            <w:tcBorders>
              <w:top w:val="nil"/>
              <w:left w:val="single" w:sz="4" w:space="0" w:color="FFFFFF"/>
              <w:bottom w:val="single" w:sz="4" w:space="0" w:color="auto"/>
              <w:right w:val="single" w:sz="4" w:space="0" w:color="FFFFFF"/>
            </w:tcBorders>
            <w:shd w:val="clear" w:color="auto" w:fill="auto"/>
            <w:noWrap/>
            <w:vAlign w:val="center"/>
            <w:hideMark/>
          </w:tcPr>
          <w:p w14:paraId="03332116" w14:textId="77777777" w:rsidR="00F97B28" w:rsidRPr="009023B7" w:rsidRDefault="00F97B28" w:rsidP="00F97B28">
            <w:pPr>
              <w:spacing w:after="0" w:line="240" w:lineRule="auto"/>
              <w:jc w:val="lef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Saldo Final</w:t>
            </w:r>
          </w:p>
        </w:tc>
        <w:tc>
          <w:tcPr>
            <w:tcW w:w="576" w:type="pct"/>
            <w:tcBorders>
              <w:top w:val="nil"/>
              <w:left w:val="single" w:sz="12" w:space="0" w:color="FFFFFF"/>
              <w:bottom w:val="single" w:sz="4" w:space="0" w:color="auto"/>
              <w:right w:val="single" w:sz="4" w:space="0" w:color="FFFFFF"/>
            </w:tcBorders>
            <w:shd w:val="clear" w:color="auto" w:fill="auto"/>
            <w:noWrap/>
            <w:vAlign w:val="center"/>
            <w:hideMark/>
          </w:tcPr>
          <w:p w14:paraId="5B890289" w14:textId="15215652"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81</w:t>
            </w:r>
          </w:p>
        </w:tc>
        <w:tc>
          <w:tcPr>
            <w:tcW w:w="752" w:type="pct"/>
            <w:tcBorders>
              <w:top w:val="nil"/>
              <w:left w:val="single" w:sz="12" w:space="0" w:color="FFFFFF"/>
              <w:bottom w:val="single" w:sz="4" w:space="0" w:color="auto"/>
              <w:right w:val="single" w:sz="4" w:space="0" w:color="FFFFFF"/>
            </w:tcBorders>
            <w:shd w:val="clear" w:color="auto" w:fill="auto"/>
            <w:noWrap/>
            <w:vAlign w:val="center"/>
            <w:hideMark/>
          </w:tcPr>
          <w:p w14:paraId="32332ECB" w14:textId="04F381EF"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250</w:t>
            </w:r>
          </w:p>
        </w:tc>
        <w:tc>
          <w:tcPr>
            <w:tcW w:w="563" w:type="pct"/>
            <w:tcBorders>
              <w:top w:val="nil"/>
              <w:left w:val="single" w:sz="12" w:space="0" w:color="FFFFFF"/>
              <w:bottom w:val="single" w:sz="4" w:space="0" w:color="auto"/>
              <w:right w:val="single" w:sz="4" w:space="0" w:color="FFFFFF"/>
            </w:tcBorders>
            <w:shd w:val="clear" w:color="auto" w:fill="auto"/>
            <w:noWrap/>
            <w:vAlign w:val="center"/>
            <w:hideMark/>
          </w:tcPr>
          <w:p w14:paraId="7096F73D" w14:textId="163C69FA"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w:t>
            </w:r>
          </w:p>
        </w:tc>
        <w:tc>
          <w:tcPr>
            <w:tcW w:w="749" w:type="pct"/>
            <w:tcBorders>
              <w:top w:val="nil"/>
              <w:left w:val="single" w:sz="12" w:space="0" w:color="FFFFFF"/>
              <w:bottom w:val="single" w:sz="4" w:space="0" w:color="auto"/>
              <w:right w:val="single" w:sz="4" w:space="0" w:color="FFFFFF"/>
            </w:tcBorders>
            <w:shd w:val="clear" w:color="auto" w:fill="auto"/>
            <w:noWrap/>
            <w:vAlign w:val="center"/>
            <w:hideMark/>
          </w:tcPr>
          <w:p w14:paraId="6A97C2AA" w14:textId="56B44EEF"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282</w:t>
            </w:r>
          </w:p>
        </w:tc>
      </w:tr>
      <w:tr w:rsidR="00F97B28" w:rsidRPr="009023B7" w14:paraId="3D5F7D7D" w14:textId="77777777" w:rsidTr="00F97B28">
        <w:trPr>
          <w:trHeight w:hRule="exact" w:val="227"/>
        </w:trPr>
        <w:tc>
          <w:tcPr>
            <w:tcW w:w="2360"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230529C5" w14:textId="77777777" w:rsidR="00F97B28" w:rsidRPr="009023B7" w:rsidRDefault="00F97B28" w:rsidP="00F97B28">
            <w:pPr>
              <w:spacing w:after="0" w:line="240" w:lineRule="auto"/>
              <w:jc w:val="lef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Demandas Cíveis</w:t>
            </w:r>
          </w:p>
        </w:tc>
        <w:tc>
          <w:tcPr>
            <w:tcW w:w="576" w:type="pct"/>
            <w:tcBorders>
              <w:top w:val="single" w:sz="4" w:space="0" w:color="FFFFFF"/>
              <w:left w:val="nil"/>
              <w:bottom w:val="single" w:sz="4" w:space="0" w:color="FFFFFF"/>
              <w:right w:val="single" w:sz="4" w:space="0" w:color="FFFFFF"/>
            </w:tcBorders>
            <w:shd w:val="clear" w:color="auto" w:fill="auto"/>
            <w:noWrap/>
            <w:vAlign w:val="center"/>
            <w:hideMark/>
          </w:tcPr>
          <w:p w14:paraId="182042C2" w14:textId="5E44FE1D"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p>
        </w:tc>
        <w:tc>
          <w:tcPr>
            <w:tcW w:w="752" w:type="pct"/>
            <w:tcBorders>
              <w:top w:val="single" w:sz="4" w:space="0" w:color="FFFFFF"/>
              <w:left w:val="nil"/>
              <w:bottom w:val="single" w:sz="4" w:space="0" w:color="FFFFFF"/>
              <w:right w:val="single" w:sz="4" w:space="0" w:color="FFFFFF"/>
            </w:tcBorders>
            <w:shd w:val="clear" w:color="auto" w:fill="auto"/>
            <w:noWrap/>
            <w:vAlign w:val="center"/>
            <w:hideMark/>
          </w:tcPr>
          <w:p w14:paraId="28ADDE4D" w14:textId="17D58FD4"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p>
        </w:tc>
        <w:tc>
          <w:tcPr>
            <w:tcW w:w="563" w:type="pct"/>
            <w:tcBorders>
              <w:top w:val="single" w:sz="4" w:space="0" w:color="FFFFFF"/>
              <w:left w:val="nil"/>
              <w:bottom w:val="single" w:sz="4" w:space="0" w:color="FFFFFF"/>
              <w:right w:val="single" w:sz="4" w:space="0" w:color="FFFFFF"/>
            </w:tcBorders>
            <w:shd w:val="clear" w:color="auto" w:fill="auto"/>
            <w:noWrap/>
            <w:vAlign w:val="center"/>
            <w:hideMark/>
          </w:tcPr>
          <w:p w14:paraId="3135F0F0" w14:textId="76FB8411"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p>
        </w:tc>
        <w:tc>
          <w:tcPr>
            <w:tcW w:w="749" w:type="pct"/>
            <w:tcBorders>
              <w:top w:val="single" w:sz="4" w:space="0" w:color="FFFFFF"/>
              <w:left w:val="nil"/>
              <w:bottom w:val="single" w:sz="4" w:space="0" w:color="FFFFFF"/>
              <w:right w:val="single" w:sz="4" w:space="0" w:color="FFFFFF"/>
            </w:tcBorders>
            <w:shd w:val="clear" w:color="auto" w:fill="auto"/>
            <w:noWrap/>
            <w:vAlign w:val="center"/>
            <w:hideMark/>
          </w:tcPr>
          <w:p w14:paraId="7D68ED2B" w14:textId="2A066807"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p>
        </w:tc>
      </w:tr>
      <w:tr w:rsidR="00F97B28" w:rsidRPr="009023B7" w14:paraId="428AAE44" w14:textId="77777777" w:rsidTr="00F97B28">
        <w:trPr>
          <w:trHeight w:hRule="exact" w:val="227"/>
        </w:trPr>
        <w:tc>
          <w:tcPr>
            <w:tcW w:w="2360" w:type="pct"/>
            <w:tcBorders>
              <w:top w:val="nil"/>
              <w:left w:val="single" w:sz="4" w:space="0" w:color="FFFFFF"/>
              <w:bottom w:val="single" w:sz="4" w:space="0" w:color="FFFFFF"/>
              <w:right w:val="single" w:sz="4" w:space="0" w:color="FFFFFF"/>
            </w:tcBorders>
            <w:shd w:val="clear" w:color="auto" w:fill="auto"/>
            <w:noWrap/>
            <w:vAlign w:val="center"/>
            <w:hideMark/>
          </w:tcPr>
          <w:p w14:paraId="135DE96C" w14:textId="77777777" w:rsidR="00F97B28" w:rsidRPr="009023B7" w:rsidRDefault="00F97B28" w:rsidP="00F97B28">
            <w:pPr>
              <w:spacing w:after="0" w:line="240" w:lineRule="auto"/>
              <w:jc w:val="lef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Saldo Inicial</w:t>
            </w:r>
          </w:p>
        </w:tc>
        <w:tc>
          <w:tcPr>
            <w:tcW w:w="576" w:type="pct"/>
            <w:tcBorders>
              <w:top w:val="nil"/>
              <w:left w:val="nil"/>
              <w:bottom w:val="single" w:sz="4" w:space="0" w:color="FFFFFF"/>
              <w:right w:val="single" w:sz="4" w:space="0" w:color="FFFFFF"/>
            </w:tcBorders>
            <w:shd w:val="clear" w:color="auto" w:fill="auto"/>
            <w:noWrap/>
            <w:vAlign w:val="center"/>
            <w:hideMark/>
          </w:tcPr>
          <w:p w14:paraId="14D092E1" w14:textId="4FB7474F"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1.694</w:t>
            </w:r>
          </w:p>
        </w:tc>
        <w:tc>
          <w:tcPr>
            <w:tcW w:w="752" w:type="pct"/>
            <w:tcBorders>
              <w:top w:val="nil"/>
              <w:left w:val="nil"/>
              <w:bottom w:val="single" w:sz="4" w:space="0" w:color="FFFFFF"/>
              <w:right w:val="single" w:sz="4" w:space="0" w:color="FFFFFF"/>
            </w:tcBorders>
            <w:shd w:val="clear" w:color="auto" w:fill="auto"/>
            <w:noWrap/>
            <w:vAlign w:val="center"/>
            <w:hideMark/>
          </w:tcPr>
          <w:p w14:paraId="209F6F86" w14:textId="7E515A5E"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1.149</w:t>
            </w:r>
          </w:p>
        </w:tc>
        <w:tc>
          <w:tcPr>
            <w:tcW w:w="563" w:type="pct"/>
            <w:tcBorders>
              <w:top w:val="nil"/>
              <w:left w:val="nil"/>
              <w:bottom w:val="single" w:sz="4" w:space="0" w:color="FFFFFF"/>
              <w:right w:val="single" w:sz="4" w:space="0" w:color="FFFFFF"/>
            </w:tcBorders>
            <w:shd w:val="clear" w:color="auto" w:fill="auto"/>
            <w:noWrap/>
            <w:vAlign w:val="center"/>
            <w:hideMark/>
          </w:tcPr>
          <w:p w14:paraId="1F861A7C" w14:textId="5C9DF568"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4.324</w:t>
            </w:r>
          </w:p>
        </w:tc>
        <w:tc>
          <w:tcPr>
            <w:tcW w:w="749" w:type="pct"/>
            <w:tcBorders>
              <w:top w:val="nil"/>
              <w:left w:val="nil"/>
              <w:bottom w:val="single" w:sz="4" w:space="0" w:color="FFFFFF"/>
              <w:right w:val="single" w:sz="4" w:space="0" w:color="FFFFFF"/>
            </w:tcBorders>
            <w:shd w:val="clear" w:color="auto" w:fill="auto"/>
            <w:noWrap/>
            <w:vAlign w:val="center"/>
            <w:hideMark/>
          </w:tcPr>
          <w:p w14:paraId="76B2C05D" w14:textId="4FA260DF"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869</w:t>
            </w:r>
          </w:p>
        </w:tc>
      </w:tr>
      <w:tr w:rsidR="00F97B28" w:rsidRPr="009023B7" w14:paraId="55EF8466" w14:textId="77777777" w:rsidTr="00F97B28">
        <w:trPr>
          <w:trHeight w:hRule="exact" w:val="227"/>
        </w:trPr>
        <w:tc>
          <w:tcPr>
            <w:tcW w:w="2360" w:type="pct"/>
            <w:tcBorders>
              <w:top w:val="nil"/>
              <w:left w:val="single" w:sz="4" w:space="0" w:color="FFFFFF"/>
              <w:bottom w:val="single" w:sz="4" w:space="0" w:color="FFFFFF"/>
              <w:right w:val="single" w:sz="4" w:space="0" w:color="FFFFFF"/>
            </w:tcBorders>
            <w:shd w:val="clear" w:color="auto" w:fill="auto"/>
            <w:noWrap/>
            <w:vAlign w:val="center"/>
            <w:hideMark/>
          </w:tcPr>
          <w:p w14:paraId="5D4C318E" w14:textId="77777777" w:rsidR="00F97B28" w:rsidRPr="009023B7" w:rsidRDefault="00F97B28" w:rsidP="00F97B28">
            <w:pPr>
              <w:spacing w:after="0" w:line="240" w:lineRule="auto"/>
              <w:jc w:val="lef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Reclassificação</w:t>
            </w:r>
          </w:p>
        </w:tc>
        <w:tc>
          <w:tcPr>
            <w:tcW w:w="576" w:type="pct"/>
            <w:tcBorders>
              <w:top w:val="nil"/>
              <w:left w:val="nil"/>
              <w:bottom w:val="single" w:sz="4" w:space="0" w:color="FFFFFF"/>
              <w:right w:val="single" w:sz="4" w:space="0" w:color="FFFFFF"/>
            </w:tcBorders>
            <w:shd w:val="clear" w:color="auto" w:fill="auto"/>
            <w:noWrap/>
            <w:vAlign w:val="center"/>
            <w:hideMark/>
          </w:tcPr>
          <w:p w14:paraId="4F160008" w14:textId="5FEA76F2"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206</w:t>
            </w:r>
          </w:p>
        </w:tc>
        <w:tc>
          <w:tcPr>
            <w:tcW w:w="752" w:type="pct"/>
            <w:tcBorders>
              <w:top w:val="nil"/>
              <w:left w:val="nil"/>
              <w:bottom w:val="single" w:sz="4" w:space="0" w:color="FFFFFF"/>
              <w:right w:val="single" w:sz="4" w:space="0" w:color="FFFFFF"/>
            </w:tcBorders>
            <w:shd w:val="clear" w:color="auto" w:fill="auto"/>
            <w:noWrap/>
            <w:vAlign w:val="center"/>
            <w:hideMark/>
          </w:tcPr>
          <w:p w14:paraId="1A0C1EE1" w14:textId="40E1FD2D"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(206)</w:t>
            </w:r>
          </w:p>
        </w:tc>
        <w:tc>
          <w:tcPr>
            <w:tcW w:w="563" w:type="pct"/>
            <w:tcBorders>
              <w:top w:val="nil"/>
              <w:left w:val="nil"/>
              <w:bottom w:val="single" w:sz="4" w:space="0" w:color="FFFFFF"/>
              <w:right w:val="single" w:sz="4" w:space="0" w:color="FFFFFF"/>
            </w:tcBorders>
            <w:shd w:val="clear" w:color="auto" w:fill="auto"/>
            <w:noWrap/>
            <w:vAlign w:val="center"/>
            <w:hideMark/>
          </w:tcPr>
          <w:p w14:paraId="5E096DC3" w14:textId="67599054"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w:t>
            </w:r>
          </w:p>
        </w:tc>
        <w:tc>
          <w:tcPr>
            <w:tcW w:w="749" w:type="pct"/>
            <w:tcBorders>
              <w:top w:val="nil"/>
              <w:left w:val="nil"/>
              <w:bottom w:val="single" w:sz="4" w:space="0" w:color="FFFFFF"/>
              <w:right w:val="single" w:sz="4" w:space="0" w:color="FFFFFF"/>
            </w:tcBorders>
            <w:shd w:val="clear" w:color="auto" w:fill="auto"/>
            <w:noWrap/>
            <w:vAlign w:val="center"/>
            <w:hideMark/>
          </w:tcPr>
          <w:p w14:paraId="2AC4AB61" w14:textId="73AD7A46"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w:t>
            </w:r>
          </w:p>
        </w:tc>
      </w:tr>
      <w:tr w:rsidR="00F97B28" w:rsidRPr="009023B7" w14:paraId="0414AAE2" w14:textId="77777777" w:rsidTr="00F97B28">
        <w:trPr>
          <w:trHeight w:hRule="exact" w:val="227"/>
        </w:trPr>
        <w:tc>
          <w:tcPr>
            <w:tcW w:w="2360" w:type="pct"/>
            <w:tcBorders>
              <w:top w:val="nil"/>
              <w:left w:val="single" w:sz="4" w:space="0" w:color="FFFFFF"/>
              <w:bottom w:val="single" w:sz="4" w:space="0" w:color="FFFFFF"/>
              <w:right w:val="single" w:sz="4" w:space="0" w:color="FFFFFF"/>
            </w:tcBorders>
            <w:shd w:val="clear" w:color="auto" w:fill="auto"/>
            <w:noWrap/>
            <w:vAlign w:val="center"/>
            <w:hideMark/>
          </w:tcPr>
          <w:p w14:paraId="60B726ED" w14:textId="77777777" w:rsidR="00F97B28" w:rsidRPr="009023B7" w:rsidRDefault="00F97B28" w:rsidP="00F97B28">
            <w:pPr>
              <w:spacing w:after="0" w:line="240" w:lineRule="auto"/>
              <w:jc w:val="lef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Constituição</w:t>
            </w:r>
          </w:p>
        </w:tc>
        <w:tc>
          <w:tcPr>
            <w:tcW w:w="576" w:type="pct"/>
            <w:tcBorders>
              <w:top w:val="nil"/>
              <w:left w:val="nil"/>
              <w:bottom w:val="single" w:sz="4" w:space="0" w:color="FFFFFF"/>
              <w:right w:val="single" w:sz="4" w:space="0" w:color="FFFFFF"/>
            </w:tcBorders>
            <w:shd w:val="clear" w:color="auto" w:fill="auto"/>
            <w:noWrap/>
            <w:vAlign w:val="center"/>
            <w:hideMark/>
          </w:tcPr>
          <w:p w14:paraId="6D5D452F" w14:textId="584670D8"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w:t>
            </w:r>
          </w:p>
        </w:tc>
        <w:tc>
          <w:tcPr>
            <w:tcW w:w="752" w:type="pct"/>
            <w:tcBorders>
              <w:top w:val="nil"/>
              <w:left w:val="nil"/>
              <w:bottom w:val="single" w:sz="4" w:space="0" w:color="FFFFFF"/>
              <w:right w:val="single" w:sz="4" w:space="0" w:color="FFFFFF"/>
            </w:tcBorders>
            <w:shd w:val="clear" w:color="auto" w:fill="auto"/>
            <w:noWrap/>
            <w:vAlign w:val="center"/>
            <w:hideMark/>
          </w:tcPr>
          <w:p w14:paraId="2E341C47" w14:textId="11720943"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26</w:t>
            </w:r>
          </w:p>
        </w:tc>
        <w:tc>
          <w:tcPr>
            <w:tcW w:w="563" w:type="pct"/>
            <w:tcBorders>
              <w:top w:val="nil"/>
              <w:left w:val="nil"/>
              <w:bottom w:val="single" w:sz="4" w:space="0" w:color="FFFFFF"/>
              <w:right w:val="single" w:sz="4" w:space="0" w:color="FFFFFF"/>
            </w:tcBorders>
            <w:shd w:val="clear" w:color="auto" w:fill="auto"/>
            <w:noWrap/>
            <w:vAlign w:val="center"/>
            <w:hideMark/>
          </w:tcPr>
          <w:p w14:paraId="202DA18B" w14:textId="6D20B84B"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507</w:t>
            </w:r>
          </w:p>
        </w:tc>
        <w:tc>
          <w:tcPr>
            <w:tcW w:w="749" w:type="pct"/>
            <w:tcBorders>
              <w:top w:val="nil"/>
              <w:left w:val="nil"/>
              <w:bottom w:val="single" w:sz="4" w:space="0" w:color="FFFFFF"/>
              <w:right w:val="single" w:sz="4" w:space="0" w:color="FFFFFF"/>
            </w:tcBorders>
            <w:shd w:val="clear" w:color="auto" w:fill="auto"/>
            <w:noWrap/>
            <w:vAlign w:val="center"/>
            <w:hideMark/>
          </w:tcPr>
          <w:p w14:paraId="119B0B7E" w14:textId="281E6A26"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w:t>
            </w:r>
          </w:p>
        </w:tc>
      </w:tr>
      <w:tr w:rsidR="00F97B28" w:rsidRPr="009023B7" w14:paraId="02043125" w14:textId="77777777" w:rsidTr="00F97B28">
        <w:trPr>
          <w:trHeight w:hRule="exact" w:val="227"/>
        </w:trPr>
        <w:tc>
          <w:tcPr>
            <w:tcW w:w="2360" w:type="pct"/>
            <w:tcBorders>
              <w:top w:val="nil"/>
              <w:left w:val="single" w:sz="4" w:space="0" w:color="FFFFFF"/>
              <w:bottom w:val="single" w:sz="4" w:space="0" w:color="FFFFFF"/>
              <w:right w:val="single" w:sz="4" w:space="0" w:color="FFFFFF"/>
            </w:tcBorders>
            <w:shd w:val="clear" w:color="auto" w:fill="auto"/>
            <w:noWrap/>
            <w:vAlign w:val="center"/>
            <w:hideMark/>
          </w:tcPr>
          <w:p w14:paraId="27EC45DE" w14:textId="77777777" w:rsidR="00F97B28" w:rsidRPr="009023B7" w:rsidRDefault="00F97B28" w:rsidP="00F97B28">
            <w:pPr>
              <w:spacing w:after="0" w:line="240" w:lineRule="auto"/>
              <w:jc w:val="lef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Reversão da Provisão</w:t>
            </w:r>
          </w:p>
        </w:tc>
        <w:tc>
          <w:tcPr>
            <w:tcW w:w="576" w:type="pct"/>
            <w:tcBorders>
              <w:top w:val="nil"/>
              <w:left w:val="nil"/>
              <w:bottom w:val="single" w:sz="4" w:space="0" w:color="FFFFFF"/>
              <w:right w:val="single" w:sz="4" w:space="0" w:color="FFFFFF"/>
            </w:tcBorders>
            <w:shd w:val="clear" w:color="auto" w:fill="auto"/>
            <w:noWrap/>
            <w:vAlign w:val="center"/>
            <w:hideMark/>
          </w:tcPr>
          <w:p w14:paraId="2E411E1B" w14:textId="31DAF033"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(20)</w:t>
            </w:r>
          </w:p>
        </w:tc>
        <w:tc>
          <w:tcPr>
            <w:tcW w:w="752" w:type="pct"/>
            <w:tcBorders>
              <w:top w:val="nil"/>
              <w:left w:val="nil"/>
              <w:bottom w:val="single" w:sz="4" w:space="0" w:color="FFFFFF"/>
              <w:right w:val="single" w:sz="4" w:space="0" w:color="FFFFFF"/>
            </w:tcBorders>
            <w:shd w:val="clear" w:color="auto" w:fill="auto"/>
            <w:noWrap/>
            <w:vAlign w:val="center"/>
            <w:hideMark/>
          </w:tcPr>
          <w:p w14:paraId="132CBE17" w14:textId="50E78565"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w:t>
            </w:r>
          </w:p>
        </w:tc>
        <w:tc>
          <w:tcPr>
            <w:tcW w:w="563" w:type="pct"/>
            <w:tcBorders>
              <w:top w:val="nil"/>
              <w:left w:val="nil"/>
              <w:bottom w:val="single" w:sz="4" w:space="0" w:color="FFFFFF"/>
              <w:right w:val="single" w:sz="4" w:space="0" w:color="FFFFFF"/>
            </w:tcBorders>
            <w:shd w:val="clear" w:color="auto" w:fill="auto"/>
            <w:noWrap/>
            <w:vAlign w:val="center"/>
            <w:hideMark/>
          </w:tcPr>
          <w:p w14:paraId="36852863" w14:textId="5CF54822"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(2.123)</w:t>
            </w:r>
          </w:p>
        </w:tc>
        <w:tc>
          <w:tcPr>
            <w:tcW w:w="749" w:type="pct"/>
            <w:tcBorders>
              <w:top w:val="nil"/>
              <w:left w:val="nil"/>
              <w:bottom w:val="single" w:sz="4" w:space="0" w:color="FFFFFF"/>
              <w:right w:val="single" w:sz="4" w:space="0" w:color="FFFFFF"/>
            </w:tcBorders>
            <w:shd w:val="clear" w:color="auto" w:fill="auto"/>
            <w:noWrap/>
            <w:vAlign w:val="center"/>
            <w:hideMark/>
          </w:tcPr>
          <w:p w14:paraId="2D6B2200" w14:textId="69560C86"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w:t>
            </w:r>
          </w:p>
        </w:tc>
      </w:tr>
      <w:tr w:rsidR="00F97B28" w:rsidRPr="009023B7" w14:paraId="30A6FF4D" w14:textId="77777777" w:rsidTr="00F97B28">
        <w:trPr>
          <w:trHeight w:hRule="exact" w:val="227"/>
        </w:trPr>
        <w:tc>
          <w:tcPr>
            <w:tcW w:w="2360" w:type="pct"/>
            <w:tcBorders>
              <w:top w:val="nil"/>
              <w:left w:val="single" w:sz="4" w:space="0" w:color="FFFFFF"/>
              <w:bottom w:val="single" w:sz="4" w:space="0" w:color="FFFFFF"/>
              <w:right w:val="single" w:sz="4" w:space="0" w:color="FFFFFF"/>
            </w:tcBorders>
            <w:shd w:val="clear" w:color="auto" w:fill="auto"/>
            <w:noWrap/>
            <w:vAlign w:val="center"/>
            <w:hideMark/>
          </w:tcPr>
          <w:p w14:paraId="75DE156E" w14:textId="488DC7B8" w:rsidR="00F97B28" w:rsidRPr="009023B7" w:rsidRDefault="00F97B28" w:rsidP="00F97B28">
            <w:pPr>
              <w:spacing w:after="0" w:line="240" w:lineRule="auto"/>
              <w:jc w:val="lef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Baixa dep</w:t>
            </w:r>
            <w:r w:rsidR="00FA0CAF" w:rsidRPr="009023B7">
              <w:rPr>
                <w:rFonts w:ascii="BancoDoBrasil Textos" w:eastAsia="Times New Roman" w:hAnsi="BancoDoBrasil Textos" w:cs="Calibri"/>
                <w:sz w:val="14"/>
                <w:szCs w:val="14"/>
                <w:lang w:eastAsia="pt-BR"/>
              </w:rPr>
              <w:t>ó</w:t>
            </w:r>
            <w:r w:rsidRPr="009023B7">
              <w:rPr>
                <w:rFonts w:ascii="BancoDoBrasil Textos" w:eastAsia="Times New Roman" w:hAnsi="BancoDoBrasil Textos" w:cs="Calibri"/>
                <w:sz w:val="14"/>
                <w:szCs w:val="14"/>
                <w:lang w:eastAsia="pt-BR"/>
              </w:rPr>
              <w:t>sito (levantamento)</w:t>
            </w:r>
          </w:p>
        </w:tc>
        <w:tc>
          <w:tcPr>
            <w:tcW w:w="576" w:type="pct"/>
            <w:tcBorders>
              <w:top w:val="nil"/>
              <w:left w:val="nil"/>
              <w:bottom w:val="single" w:sz="4" w:space="0" w:color="FFFFFF"/>
              <w:right w:val="single" w:sz="4" w:space="0" w:color="FFFFFF"/>
            </w:tcBorders>
            <w:shd w:val="clear" w:color="auto" w:fill="auto"/>
            <w:noWrap/>
            <w:vAlign w:val="center"/>
            <w:hideMark/>
          </w:tcPr>
          <w:p w14:paraId="63E9179E" w14:textId="252B70A9"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(1.011)</w:t>
            </w:r>
          </w:p>
        </w:tc>
        <w:tc>
          <w:tcPr>
            <w:tcW w:w="752" w:type="pct"/>
            <w:tcBorders>
              <w:top w:val="nil"/>
              <w:left w:val="nil"/>
              <w:bottom w:val="single" w:sz="4" w:space="0" w:color="FFFFFF"/>
              <w:right w:val="single" w:sz="4" w:space="0" w:color="FFFFFF"/>
            </w:tcBorders>
            <w:shd w:val="clear" w:color="auto" w:fill="auto"/>
            <w:noWrap/>
            <w:vAlign w:val="center"/>
            <w:hideMark/>
          </w:tcPr>
          <w:p w14:paraId="003C0682" w14:textId="6F11CAA5"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w:t>
            </w:r>
          </w:p>
        </w:tc>
        <w:tc>
          <w:tcPr>
            <w:tcW w:w="563" w:type="pct"/>
            <w:tcBorders>
              <w:top w:val="nil"/>
              <w:left w:val="nil"/>
              <w:bottom w:val="single" w:sz="4" w:space="0" w:color="FFFFFF"/>
              <w:right w:val="single" w:sz="4" w:space="0" w:color="FFFFFF"/>
            </w:tcBorders>
            <w:shd w:val="clear" w:color="auto" w:fill="auto"/>
            <w:noWrap/>
            <w:vAlign w:val="center"/>
            <w:hideMark/>
          </w:tcPr>
          <w:p w14:paraId="19D2513E" w14:textId="1C93DF2D"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w:t>
            </w:r>
          </w:p>
        </w:tc>
        <w:tc>
          <w:tcPr>
            <w:tcW w:w="749" w:type="pct"/>
            <w:tcBorders>
              <w:top w:val="nil"/>
              <w:left w:val="nil"/>
              <w:bottom w:val="single" w:sz="4" w:space="0" w:color="FFFFFF"/>
              <w:right w:val="single" w:sz="4" w:space="0" w:color="FFFFFF"/>
            </w:tcBorders>
            <w:shd w:val="clear" w:color="auto" w:fill="auto"/>
            <w:noWrap/>
            <w:vAlign w:val="center"/>
            <w:hideMark/>
          </w:tcPr>
          <w:p w14:paraId="34836ADA" w14:textId="533AD7BE"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w:t>
            </w:r>
          </w:p>
        </w:tc>
      </w:tr>
      <w:tr w:rsidR="00F97B28" w:rsidRPr="009023B7" w14:paraId="238218E8" w14:textId="77777777" w:rsidTr="00F97B28">
        <w:trPr>
          <w:trHeight w:hRule="exact" w:val="227"/>
        </w:trPr>
        <w:tc>
          <w:tcPr>
            <w:tcW w:w="2360" w:type="pct"/>
            <w:tcBorders>
              <w:top w:val="nil"/>
              <w:left w:val="single" w:sz="4" w:space="0" w:color="FFFFFF"/>
              <w:bottom w:val="single" w:sz="4" w:space="0" w:color="FFFFFF"/>
              <w:right w:val="single" w:sz="4" w:space="0" w:color="FFFFFF"/>
            </w:tcBorders>
            <w:shd w:val="clear" w:color="auto" w:fill="auto"/>
            <w:noWrap/>
            <w:vAlign w:val="center"/>
            <w:hideMark/>
          </w:tcPr>
          <w:p w14:paraId="119CEB51" w14:textId="77777777" w:rsidR="00F97B28" w:rsidRPr="009023B7" w:rsidRDefault="00F97B28" w:rsidP="00F97B28">
            <w:pPr>
              <w:spacing w:after="0" w:line="240" w:lineRule="auto"/>
              <w:jc w:val="lef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Baixa por Pagamento</w:t>
            </w:r>
          </w:p>
        </w:tc>
        <w:tc>
          <w:tcPr>
            <w:tcW w:w="576" w:type="pct"/>
            <w:tcBorders>
              <w:top w:val="nil"/>
              <w:left w:val="nil"/>
              <w:bottom w:val="single" w:sz="4" w:space="0" w:color="FFFFFF"/>
              <w:right w:val="single" w:sz="4" w:space="0" w:color="FFFFFF"/>
            </w:tcBorders>
            <w:shd w:val="clear" w:color="auto" w:fill="auto"/>
            <w:noWrap/>
            <w:vAlign w:val="center"/>
            <w:hideMark/>
          </w:tcPr>
          <w:p w14:paraId="4BFC3AB2" w14:textId="13737775"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(2)</w:t>
            </w:r>
          </w:p>
        </w:tc>
        <w:tc>
          <w:tcPr>
            <w:tcW w:w="752" w:type="pct"/>
            <w:tcBorders>
              <w:top w:val="nil"/>
              <w:left w:val="nil"/>
              <w:bottom w:val="single" w:sz="4" w:space="0" w:color="FFFFFF"/>
              <w:right w:val="single" w:sz="4" w:space="0" w:color="FFFFFF"/>
            </w:tcBorders>
            <w:shd w:val="clear" w:color="auto" w:fill="auto"/>
            <w:noWrap/>
            <w:vAlign w:val="center"/>
            <w:hideMark/>
          </w:tcPr>
          <w:p w14:paraId="2664A851" w14:textId="3FA9EA66"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w:t>
            </w:r>
          </w:p>
        </w:tc>
        <w:tc>
          <w:tcPr>
            <w:tcW w:w="563" w:type="pct"/>
            <w:tcBorders>
              <w:top w:val="nil"/>
              <w:left w:val="nil"/>
              <w:bottom w:val="single" w:sz="4" w:space="0" w:color="FFFFFF"/>
              <w:right w:val="single" w:sz="4" w:space="0" w:color="FFFFFF"/>
            </w:tcBorders>
            <w:shd w:val="clear" w:color="auto" w:fill="auto"/>
            <w:noWrap/>
            <w:vAlign w:val="center"/>
            <w:hideMark/>
          </w:tcPr>
          <w:p w14:paraId="7E99E33E" w14:textId="749222DE"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(1.434)</w:t>
            </w:r>
          </w:p>
        </w:tc>
        <w:tc>
          <w:tcPr>
            <w:tcW w:w="749" w:type="pct"/>
            <w:tcBorders>
              <w:top w:val="nil"/>
              <w:left w:val="nil"/>
              <w:bottom w:val="single" w:sz="4" w:space="0" w:color="FFFFFF"/>
              <w:right w:val="single" w:sz="4" w:space="0" w:color="FFFFFF"/>
            </w:tcBorders>
            <w:shd w:val="clear" w:color="auto" w:fill="auto"/>
            <w:noWrap/>
            <w:vAlign w:val="center"/>
            <w:hideMark/>
          </w:tcPr>
          <w:p w14:paraId="70AFCE16" w14:textId="203E6AB4"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w:t>
            </w:r>
          </w:p>
        </w:tc>
      </w:tr>
      <w:tr w:rsidR="00F97B28" w:rsidRPr="009023B7" w14:paraId="25A42EE2" w14:textId="77777777" w:rsidTr="00F97B28">
        <w:trPr>
          <w:trHeight w:hRule="exact" w:val="227"/>
        </w:trPr>
        <w:tc>
          <w:tcPr>
            <w:tcW w:w="2360" w:type="pct"/>
            <w:tcBorders>
              <w:top w:val="nil"/>
              <w:left w:val="single" w:sz="4" w:space="0" w:color="FFFFFF"/>
              <w:bottom w:val="single" w:sz="4" w:space="0" w:color="FFFFFF"/>
              <w:right w:val="single" w:sz="4" w:space="0" w:color="FFFFFF"/>
            </w:tcBorders>
            <w:shd w:val="clear" w:color="auto" w:fill="auto"/>
            <w:noWrap/>
            <w:vAlign w:val="center"/>
            <w:hideMark/>
          </w:tcPr>
          <w:p w14:paraId="510239F2" w14:textId="77777777" w:rsidR="00F97B28" w:rsidRPr="009023B7" w:rsidRDefault="00F97B28" w:rsidP="00F97B28">
            <w:pPr>
              <w:spacing w:after="0" w:line="240" w:lineRule="auto"/>
              <w:jc w:val="lef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Atualização Monetária</w:t>
            </w:r>
          </w:p>
        </w:tc>
        <w:tc>
          <w:tcPr>
            <w:tcW w:w="576" w:type="pct"/>
            <w:tcBorders>
              <w:top w:val="nil"/>
              <w:left w:val="nil"/>
              <w:bottom w:val="single" w:sz="4" w:space="0" w:color="FFFFFF"/>
              <w:right w:val="single" w:sz="4" w:space="0" w:color="FFFFFF"/>
            </w:tcBorders>
            <w:shd w:val="clear" w:color="auto" w:fill="auto"/>
            <w:noWrap/>
            <w:vAlign w:val="center"/>
            <w:hideMark/>
          </w:tcPr>
          <w:p w14:paraId="5D75E58F" w14:textId="5AEC4395"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82</w:t>
            </w:r>
          </w:p>
        </w:tc>
        <w:tc>
          <w:tcPr>
            <w:tcW w:w="752" w:type="pct"/>
            <w:tcBorders>
              <w:top w:val="nil"/>
              <w:left w:val="nil"/>
              <w:bottom w:val="single" w:sz="4" w:space="0" w:color="FFFFFF"/>
              <w:right w:val="single" w:sz="4" w:space="0" w:color="FFFFFF"/>
            </w:tcBorders>
            <w:shd w:val="clear" w:color="auto" w:fill="auto"/>
            <w:noWrap/>
            <w:vAlign w:val="center"/>
            <w:hideMark/>
          </w:tcPr>
          <w:p w14:paraId="0EF48754" w14:textId="7E7C45CE"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78</w:t>
            </w:r>
          </w:p>
        </w:tc>
        <w:tc>
          <w:tcPr>
            <w:tcW w:w="563" w:type="pct"/>
            <w:tcBorders>
              <w:top w:val="nil"/>
              <w:left w:val="nil"/>
              <w:bottom w:val="single" w:sz="4" w:space="0" w:color="FFFFFF"/>
              <w:right w:val="single" w:sz="4" w:space="0" w:color="FFFFFF"/>
            </w:tcBorders>
            <w:shd w:val="clear" w:color="auto" w:fill="auto"/>
            <w:noWrap/>
            <w:vAlign w:val="center"/>
            <w:hideMark/>
          </w:tcPr>
          <w:p w14:paraId="55F855F7" w14:textId="04FAB436"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420</w:t>
            </w:r>
          </w:p>
        </w:tc>
        <w:tc>
          <w:tcPr>
            <w:tcW w:w="749" w:type="pct"/>
            <w:tcBorders>
              <w:top w:val="nil"/>
              <w:left w:val="nil"/>
              <w:bottom w:val="single" w:sz="4" w:space="0" w:color="FFFFFF"/>
              <w:right w:val="single" w:sz="4" w:space="0" w:color="FFFFFF"/>
            </w:tcBorders>
            <w:shd w:val="clear" w:color="auto" w:fill="auto"/>
            <w:noWrap/>
            <w:vAlign w:val="center"/>
            <w:hideMark/>
          </w:tcPr>
          <w:p w14:paraId="3306C444" w14:textId="53112DAC" w:rsidR="00F97B28" w:rsidRPr="009023B7" w:rsidRDefault="00F97B28" w:rsidP="00F97B28">
            <w:pPr>
              <w:spacing w:after="0" w:line="240" w:lineRule="auto"/>
              <w:jc w:val="right"/>
              <w:rPr>
                <w:rFonts w:ascii="BancoDoBrasil Textos" w:eastAsia="Times New Roman" w:hAnsi="BancoDoBrasil Textos" w:cs="Calibri"/>
                <w:sz w:val="14"/>
                <w:szCs w:val="14"/>
                <w:lang w:eastAsia="pt-BR"/>
              </w:rPr>
            </w:pPr>
            <w:r w:rsidRPr="009023B7">
              <w:rPr>
                <w:rFonts w:ascii="BancoDoBrasil Textos" w:eastAsia="Times New Roman" w:hAnsi="BancoDoBrasil Textos" w:cs="Calibri"/>
                <w:sz w:val="14"/>
                <w:szCs w:val="14"/>
                <w:lang w:eastAsia="pt-BR"/>
              </w:rPr>
              <w:t>280</w:t>
            </w:r>
          </w:p>
        </w:tc>
      </w:tr>
      <w:tr w:rsidR="00F97B28" w:rsidRPr="009023B7" w14:paraId="003A9D6F" w14:textId="77777777" w:rsidTr="00F97B28">
        <w:trPr>
          <w:trHeight w:hRule="exact" w:val="227"/>
        </w:trPr>
        <w:tc>
          <w:tcPr>
            <w:tcW w:w="2360" w:type="pct"/>
            <w:tcBorders>
              <w:top w:val="nil"/>
              <w:left w:val="single" w:sz="4" w:space="0" w:color="FFFFFF"/>
              <w:bottom w:val="single" w:sz="4" w:space="0" w:color="auto"/>
              <w:right w:val="single" w:sz="4" w:space="0" w:color="FFFFFF"/>
            </w:tcBorders>
            <w:shd w:val="clear" w:color="auto" w:fill="auto"/>
            <w:noWrap/>
            <w:vAlign w:val="center"/>
            <w:hideMark/>
          </w:tcPr>
          <w:p w14:paraId="26A76733" w14:textId="77777777" w:rsidR="00F97B28" w:rsidRPr="009023B7" w:rsidRDefault="00F97B28" w:rsidP="00F97B28">
            <w:pPr>
              <w:spacing w:after="0" w:line="240" w:lineRule="auto"/>
              <w:jc w:val="lef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Saldo Final</w:t>
            </w:r>
          </w:p>
        </w:tc>
        <w:tc>
          <w:tcPr>
            <w:tcW w:w="576" w:type="pct"/>
            <w:tcBorders>
              <w:top w:val="nil"/>
              <w:left w:val="single" w:sz="12" w:space="0" w:color="FFFFFF"/>
              <w:bottom w:val="single" w:sz="4" w:space="0" w:color="auto"/>
              <w:right w:val="single" w:sz="4" w:space="0" w:color="FFFFFF"/>
            </w:tcBorders>
            <w:shd w:val="clear" w:color="auto" w:fill="auto"/>
            <w:noWrap/>
            <w:vAlign w:val="center"/>
            <w:hideMark/>
          </w:tcPr>
          <w:p w14:paraId="7F2ED3DC" w14:textId="2E6CDD27"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949</w:t>
            </w:r>
          </w:p>
        </w:tc>
        <w:tc>
          <w:tcPr>
            <w:tcW w:w="752" w:type="pct"/>
            <w:tcBorders>
              <w:top w:val="nil"/>
              <w:left w:val="single" w:sz="12" w:space="0" w:color="FFFFFF"/>
              <w:bottom w:val="single" w:sz="4" w:space="0" w:color="auto"/>
              <w:right w:val="single" w:sz="4" w:space="0" w:color="FFFFFF"/>
            </w:tcBorders>
            <w:shd w:val="clear" w:color="auto" w:fill="auto"/>
            <w:noWrap/>
            <w:vAlign w:val="center"/>
            <w:hideMark/>
          </w:tcPr>
          <w:p w14:paraId="428291F0" w14:textId="6C4B1461"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1.047</w:t>
            </w:r>
          </w:p>
        </w:tc>
        <w:tc>
          <w:tcPr>
            <w:tcW w:w="563" w:type="pct"/>
            <w:tcBorders>
              <w:top w:val="nil"/>
              <w:left w:val="single" w:sz="12" w:space="0" w:color="FFFFFF"/>
              <w:bottom w:val="single" w:sz="4" w:space="0" w:color="auto"/>
              <w:right w:val="single" w:sz="4" w:space="0" w:color="FFFFFF"/>
            </w:tcBorders>
            <w:shd w:val="clear" w:color="auto" w:fill="auto"/>
            <w:noWrap/>
            <w:vAlign w:val="center"/>
            <w:hideMark/>
          </w:tcPr>
          <w:p w14:paraId="26257723" w14:textId="69F4C7C3"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1.694</w:t>
            </w:r>
          </w:p>
        </w:tc>
        <w:tc>
          <w:tcPr>
            <w:tcW w:w="749" w:type="pct"/>
            <w:tcBorders>
              <w:top w:val="nil"/>
              <w:left w:val="single" w:sz="12" w:space="0" w:color="FFFFFF"/>
              <w:bottom w:val="single" w:sz="4" w:space="0" w:color="auto"/>
              <w:right w:val="single" w:sz="4" w:space="0" w:color="FFFFFF"/>
            </w:tcBorders>
            <w:shd w:val="clear" w:color="auto" w:fill="auto"/>
            <w:noWrap/>
            <w:vAlign w:val="center"/>
            <w:hideMark/>
          </w:tcPr>
          <w:p w14:paraId="0658301E" w14:textId="1DA61ACD"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1.149</w:t>
            </w:r>
          </w:p>
        </w:tc>
      </w:tr>
      <w:tr w:rsidR="00F97B28" w:rsidRPr="009023B7" w14:paraId="6F3D805B" w14:textId="77777777" w:rsidTr="00F97B28">
        <w:trPr>
          <w:trHeight w:hRule="exact" w:val="227"/>
        </w:trPr>
        <w:tc>
          <w:tcPr>
            <w:tcW w:w="2360"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63B65715" w14:textId="77777777" w:rsidR="00F97B28" w:rsidRPr="009023B7" w:rsidRDefault="00F97B28" w:rsidP="00F97B28">
            <w:pPr>
              <w:spacing w:after="0" w:line="240" w:lineRule="auto"/>
              <w:jc w:val="lef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Total das Demandas Trabalhistas, Fiscais e Cíveis</w:t>
            </w:r>
          </w:p>
        </w:tc>
        <w:tc>
          <w:tcPr>
            <w:tcW w:w="576" w:type="pct"/>
            <w:tcBorders>
              <w:top w:val="nil"/>
              <w:left w:val="single" w:sz="12" w:space="0" w:color="FFFFFF"/>
              <w:bottom w:val="single" w:sz="4" w:space="0" w:color="auto"/>
              <w:right w:val="single" w:sz="4" w:space="0" w:color="FFFFFF"/>
            </w:tcBorders>
            <w:shd w:val="clear" w:color="auto" w:fill="auto"/>
            <w:noWrap/>
            <w:vAlign w:val="center"/>
            <w:hideMark/>
          </w:tcPr>
          <w:p w14:paraId="65379D77" w14:textId="3DAB9FF6"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10.624</w:t>
            </w:r>
          </w:p>
        </w:tc>
        <w:tc>
          <w:tcPr>
            <w:tcW w:w="752" w:type="pct"/>
            <w:tcBorders>
              <w:top w:val="nil"/>
              <w:left w:val="single" w:sz="12" w:space="0" w:color="FFFFFF"/>
              <w:bottom w:val="single" w:sz="4" w:space="0" w:color="auto"/>
              <w:right w:val="single" w:sz="4" w:space="0" w:color="FFFFFF"/>
            </w:tcBorders>
            <w:shd w:val="clear" w:color="auto" w:fill="auto"/>
            <w:noWrap/>
            <w:vAlign w:val="center"/>
            <w:hideMark/>
          </w:tcPr>
          <w:p w14:paraId="21A0C87B" w14:textId="1FF80357"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33.269</w:t>
            </w:r>
          </w:p>
        </w:tc>
        <w:tc>
          <w:tcPr>
            <w:tcW w:w="563" w:type="pct"/>
            <w:tcBorders>
              <w:top w:val="nil"/>
              <w:left w:val="single" w:sz="12" w:space="0" w:color="FFFFFF"/>
              <w:bottom w:val="single" w:sz="4" w:space="0" w:color="auto"/>
              <w:right w:val="single" w:sz="4" w:space="0" w:color="FFFFFF"/>
            </w:tcBorders>
            <w:shd w:val="clear" w:color="auto" w:fill="auto"/>
            <w:noWrap/>
            <w:vAlign w:val="center"/>
            <w:hideMark/>
          </w:tcPr>
          <w:p w14:paraId="3037DFE4" w14:textId="389C61F4"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53.062</w:t>
            </w:r>
          </w:p>
        </w:tc>
        <w:tc>
          <w:tcPr>
            <w:tcW w:w="749" w:type="pct"/>
            <w:tcBorders>
              <w:top w:val="nil"/>
              <w:left w:val="single" w:sz="12" w:space="0" w:color="FFFFFF"/>
              <w:bottom w:val="single" w:sz="4" w:space="0" w:color="auto"/>
              <w:right w:val="single" w:sz="4" w:space="0" w:color="FFFFFF"/>
            </w:tcBorders>
            <w:shd w:val="clear" w:color="auto" w:fill="auto"/>
            <w:noWrap/>
            <w:vAlign w:val="center"/>
            <w:hideMark/>
          </w:tcPr>
          <w:p w14:paraId="6A94F30F" w14:textId="16D22FC1" w:rsidR="00F97B28" w:rsidRPr="009023B7" w:rsidRDefault="00F97B28" w:rsidP="00F97B28">
            <w:pPr>
              <w:spacing w:after="0" w:line="240" w:lineRule="auto"/>
              <w:jc w:val="right"/>
              <w:rPr>
                <w:rFonts w:ascii="BancoDoBrasil Textos" w:eastAsia="Times New Roman" w:hAnsi="BancoDoBrasil Textos" w:cs="Calibri"/>
                <w:b/>
                <w:bCs/>
                <w:sz w:val="14"/>
                <w:szCs w:val="14"/>
                <w:lang w:eastAsia="pt-BR"/>
              </w:rPr>
            </w:pPr>
            <w:r w:rsidRPr="009023B7">
              <w:rPr>
                <w:rFonts w:ascii="BancoDoBrasil Textos" w:eastAsia="Times New Roman" w:hAnsi="BancoDoBrasil Textos" w:cs="Calibri"/>
                <w:b/>
                <w:bCs/>
                <w:sz w:val="14"/>
                <w:szCs w:val="14"/>
                <w:lang w:eastAsia="pt-BR"/>
              </w:rPr>
              <w:t>22.214</w:t>
            </w:r>
          </w:p>
        </w:tc>
      </w:tr>
    </w:tbl>
    <w:p w14:paraId="47FD0BB0" w14:textId="21ACAF86" w:rsidR="009C6C9A" w:rsidRPr="0067773B" w:rsidRDefault="009C6C9A" w:rsidP="008F1428">
      <w:pPr>
        <w:suppressAutoHyphens/>
        <w:adjustRightInd w:val="0"/>
        <w:spacing w:before="240" w:after="120"/>
        <w:textAlignment w:val="baseline"/>
        <w:rPr>
          <w:rFonts w:ascii="BancoDoBrasil Textos" w:eastAsia="Batang" w:hAnsi="BancoDoBrasil Textos" w:cs="Arial"/>
          <w:b/>
          <w:bCs/>
          <w:sz w:val="18"/>
          <w:szCs w:val="18"/>
          <w:lang w:eastAsia="ar-SA"/>
        </w:rPr>
      </w:pPr>
      <w:r w:rsidRPr="008F1E13">
        <w:rPr>
          <w:rFonts w:ascii="BancoDoBrasil Textos" w:eastAsia="Batang" w:hAnsi="BancoDoBrasil Textos" w:cs="Arial"/>
          <w:b/>
          <w:bCs/>
          <w:sz w:val="18"/>
          <w:szCs w:val="18"/>
          <w:lang w:eastAsia="ar-SA"/>
        </w:rPr>
        <w:t xml:space="preserve">Cronograma </w:t>
      </w:r>
      <w:r w:rsidR="00781146" w:rsidRPr="008F1E13">
        <w:rPr>
          <w:rFonts w:ascii="BancoDoBrasil Textos" w:eastAsia="Batang" w:hAnsi="BancoDoBrasil Textos" w:cs="Arial"/>
          <w:b/>
          <w:bCs/>
          <w:sz w:val="18"/>
          <w:szCs w:val="18"/>
          <w:lang w:eastAsia="ar-SA"/>
        </w:rPr>
        <w:t>E</w:t>
      </w:r>
      <w:r w:rsidRPr="008F1E13">
        <w:rPr>
          <w:rFonts w:ascii="BancoDoBrasil Textos" w:eastAsia="Batang" w:hAnsi="BancoDoBrasil Textos" w:cs="Arial"/>
          <w:b/>
          <w:bCs/>
          <w:sz w:val="18"/>
          <w:szCs w:val="18"/>
          <w:lang w:eastAsia="ar-SA"/>
        </w:rPr>
        <w:t xml:space="preserve">sperado de </w:t>
      </w:r>
      <w:r w:rsidR="00781146" w:rsidRPr="008F1E13">
        <w:rPr>
          <w:rFonts w:ascii="BancoDoBrasil Textos" w:eastAsia="Batang" w:hAnsi="BancoDoBrasil Textos" w:cs="Arial"/>
          <w:b/>
          <w:bCs/>
          <w:sz w:val="18"/>
          <w:szCs w:val="18"/>
          <w:lang w:eastAsia="ar-SA"/>
        </w:rPr>
        <w:t>D</w:t>
      </w:r>
      <w:r w:rsidRPr="008F1E13">
        <w:rPr>
          <w:rFonts w:ascii="BancoDoBrasil Textos" w:eastAsia="Batang" w:hAnsi="BancoDoBrasil Textos" w:cs="Arial"/>
          <w:b/>
          <w:bCs/>
          <w:sz w:val="18"/>
          <w:szCs w:val="18"/>
          <w:lang w:eastAsia="ar-SA"/>
        </w:rPr>
        <w:t>esembolso:</w:t>
      </w:r>
      <w:r w:rsidRPr="0067773B">
        <w:rPr>
          <w:rFonts w:ascii="BancoDoBrasil Textos" w:eastAsia="Batang" w:hAnsi="BancoDoBrasil Textos" w:cs="Arial"/>
          <w:b/>
          <w:bCs/>
          <w:sz w:val="18"/>
          <w:szCs w:val="18"/>
          <w:lang w:eastAsia="ar-SA"/>
        </w:rPr>
        <w:t xml:space="preserve"> </w:t>
      </w:r>
    </w:p>
    <w:tbl>
      <w:tblPr>
        <w:tblW w:w="5000" w:type="pct"/>
        <w:tblCellMar>
          <w:left w:w="70" w:type="dxa"/>
          <w:right w:w="70" w:type="dxa"/>
        </w:tblCellMar>
        <w:tblLook w:val="04A0" w:firstRow="1" w:lastRow="0" w:firstColumn="1" w:lastColumn="0" w:noHBand="0" w:noVBand="1"/>
      </w:tblPr>
      <w:tblGrid>
        <w:gridCol w:w="5410"/>
        <w:gridCol w:w="1275"/>
        <w:gridCol w:w="1658"/>
        <w:gridCol w:w="1275"/>
      </w:tblGrid>
      <w:tr w:rsidR="00F71E06" w:rsidRPr="00F71E06" w14:paraId="25E981D3" w14:textId="77777777" w:rsidTr="00F71E06">
        <w:trPr>
          <w:trHeight w:hRule="exact" w:val="227"/>
        </w:trPr>
        <w:tc>
          <w:tcPr>
            <w:tcW w:w="2812"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7FCC7D74" w14:textId="77777777" w:rsidR="00F71E06" w:rsidRPr="00F71E06" w:rsidRDefault="00F71E06" w:rsidP="00F71E06">
            <w:pPr>
              <w:spacing w:after="0" w:line="240" w:lineRule="auto"/>
              <w:jc w:val="left"/>
              <w:rPr>
                <w:rFonts w:ascii="BancoDoBrasil Textos" w:eastAsia="Times New Roman" w:hAnsi="BancoDoBrasil Textos" w:cs="Calibri"/>
                <w:b/>
                <w:bCs/>
                <w:sz w:val="14"/>
                <w:szCs w:val="14"/>
                <w:lang w:eastAsia="pt-BR"/>
              </w:rPr>
            </w:pPr>
            <w:r w:rsidRPr="00F71E06">
              <w:rPr>
                <w:rFonts w:ascii="BancoDoBrasil Textos" w:eastAsia="Times New Roman" w:hAnsi="BancoDoBrasil Textos" w:cs="Calibri"/>
                <w:b/>
                <w:bCs/>
                <w:sz w:val="14"/>
                <w:szCs w:val="14"/>
                <w:lang w:eastAsia="pt-BR"/>
              </w:rPr>
              <w:t> </w:t>
            </w:r>
          </w:p>
        </w:tc>
        <w:tc>
          <w:tcPr>
            <w:tcW w:w="663" w:type="pct"/>
            <w:tcBorders>
              <w:top w:val="single" w:sz="4" w:space="0" w:color="auto"/>
              <w:left w:val="nil"/>
              <w:bottom w:val="single" w:sz="4" w:space="0" w:color="auto"/>
              <w:right w:val="single" w:sz="8" w:space="0" w:color="FFFFFF"/>
            </w:tcBorders>
            <w:shd w:val="clear" w:color="auto" w:fill="auto"/>
            <w:noWrap/>
            <w:vAlign w:val="center"/>
            <w:hideMark/>
          </w:tcPr>
          <w:p w14:paraId="62F5C0DA" w14:textId="77777777" w:rsidR="00F71E06" w:rsidRPr="00F71E06" w:rsidRDefault="00F71E06" w:rsidP="00F71E06">
            <w:pPr>
              <w:spacing w:after="0" w:line="240" w:lineRule="auto"/>
              <w:jc w:val="right"/>
              <w:rPr>
                <w:rFonts w:ascii="BancoDoBrasil Textos" w:eastAsia="Times New Roman" w:hAnsi="BancoDoBrasil Textos" w:cs="Calibri"/>
                <w:b/>
                <w:bCs/>
                <w:sz w:val="14"/>
                <w:szCs w:val="14"/>
                <w:lang w:eastAsia="pt-BR"/>
              </w:rPr>
            </w:pPr>
            <w:r w:rsidRPr="00F71E06">
              <w:rPr>
                <w:rFonts w:ascii="BancoDoBrasil Textos" w:eastAsia="Times New Roman" w:hAnsi="BancoDoBrasil Textos" w:cs="Calibri"/>
                <w:b/>
                <w:bCs/>
                <w:sz w:val="14"/>
                <w:szCs w:val="14"/>
                <w:lang w:eastAsia="pt-BR"/>
              </w:rPr>
              <w:t>Cíveis</w:t>
            </w:r>
          </w:p>
        </w:tc>
        <w:tc>
          <w:tcPr>
            <w:tcW w:w="862" w:type="pct"/>
            <w:tcBorders>
              <w:top w:val="single" w:sz="4" w:space="0" w:color="auto"/>
              <w:left w:val="nil"/>
              <w:bottom w:val="single" w:sz="4" w:space="0" w:color="auto"/>
              <w:right w:val="single" w:sz="8" w:space="0" w:color="FFFFFF"/>
            </w:tcBorders>
            <w:shd w:val="clear" w:color="auto" w:fill="auto"/>
            <w:noWrap/>
            <w:vAlign w:val="center"/>
            <w:hideMark/>
          </w:tcPr>
          <w:p w14:paraId="08F452D3" w14:textId="77777777" w:rsidR="00F71E06" w:rsidRPr="00F71E06" w:rsidRDefault="00F71E06" w:rsidP="00F71E06">
            <w:pPr>
              <w:spacing w:after="0" w:line="240" w:lineRule="auto"/>
              <w:jc w:val="right"/>
              <w:rPr>
                <w:rFonts w:ascii="BancoDoBrasil Textos" w:eastAsia="Times New Roman" w:hAnsi="BancoDoBrasil Textos" w:cs="Calibri"/>
                <w:b/>
                <w:bCs/>
                <w:sz w:val="14"/>
                <w:szCs w:val="14"/>
                <w:lang w:eastAsia="pt-BR"/>
              </w:rPr>
            </w:pPr>
            <w:r w:rsidRPr="00F71E06">
              <w:rPr>
                <w:rFonts w:ascii="BancoDoBrasil Textos" w:eastAsia="Times New Roman" w:hAnsi="BancoDoBrasil Textos" w:cs="Calibri"/>
                <w:b/>
                <w:bCs/>
                <w:sz w:val="14"/>
                <w:szCs w:val="14"/>
                <w:lang w:eastAsia="pt-BR"/>
              </w:rPr>
              <w:t>Trabalhista</w:t>
            </w:r>
          </w:p>
        </w:tc>
        <w:tc>
          <w:tcPr>
            <w:tcW w:w="663" w:type="pct"/>
            <w:tcBorders>
              <w:top w:val="single" w:sz="4" w:space="0" w:color="auto"/>
              <w:left w:val="nil"/>
              <w:bottom w:val="single" w:sz="4" w:space="0" w:color="auto"/>
              <w:right w:val="single" w:sz="8" w:space="0" w:color="FFFFFF"/>
            </w:tcBorders>
            <w:shd w:val="clear" w:color="auto" w:fill="auto"/>
            <w:noWrap/>
            <w:vAlign w:val="center"/>
            <w:hideMark/>
          </w:tcPr>
          <w:p w14:paraId="201A2426" w14:textId="77777777" w:rsidR="00F71E06" w:rsidRPr="00F71E06" w:rsidRDefault="00F71E06" w:rsidP="00F71E06">
            <w:pPr>
              <w:spacing w:after="0" w:line="240" w:lineRule="auto"/>
              <w:jc w:val="right"/>
              <w:rPr>
                <w:rFonts w:ascii="BancoDoBrasil Textos" w:eastAsia="Times New Roman" w:hAnsi="BancoDoBrasil Textos" w:cs="Calibri"/>
                <w:b/>
                <w:bCs/>
                <w:sz w:val="14"/>
                <w:szCs w:val="14"/>
                <w:lang w:eastAsia="pt-BR"/>
              </w:rPr>
            </w:pPr>
            <w:r w:rsidRPr="00F71E06">
              <w:rPr>
                <w:rFonts w:ascii="BancoDoBrasil Textos" w:eastAsia="Times New Roman" w:hAnsi="BancoDoBrasil Textos" w:cs="Calibri"/>
                <w:b/>
                <w:bCs/>
                <w:sz w:val="14"/>
                <w:szCs w:val="14"/>
                <w:lang w:eastAsia="pt-BR"/>
              </w:rPr>
              <w:t>Tributários</w:t>
            </w:r>
          </w:p>
        </w:tc>
      </w:tr>
      <w:tr w:rsidR="00F71E06" w:rsidRPr="00F71E06" w14:paraId="6011A7BC" w14:textId="77777777" w:rsidTr="00F71E06">
        <w:trPr>
          <w:trHeight w:hRule="exact" w:val="227"/>
        </w:trPr>
        <w:tc>
          <w:tcPr>
            <w:tcW w:w="2812"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A264217" w14:textId="77777777" w:rsidR="00F71E06" w:rsidRPr="00F71E06" w:rsidRDefault="00F71E06" w:rsidP="00F71E06">
            <w:pPr>
              <w:spacing w:after="0" w:line="240" w:lineRule="auto"/>
              <w:jc w:val="left"/>
              <w:rPr>
                <w:rFonts w:ascii="BancoDoBrasil Textos" w:eastAsia="Times New Roman" w:hAnsi="BancoDoBrasil Textos" w:cs="Calibri"/>
                <w:sz w:val="14"/>
                <w:szCs w:val="14"/>
                <w:lang w:eastAsia="pt-BR"/>
              </w:rPr>
            </w:pPr>
            <w:r w:rsidRPr="00F71E06">
              <w:rPr>
                <w:rFonts w:ascii="BancoDoBrasil Textos" w:eastAsia="Times New Roman" w:hAnsi="BancoDoBrasil Textos" w:cs="Calibri"/>
                <w:sz w:val="14"/>
                <w:szCs w:val="14"/>
                <w:lang w:eastAsia="pt-BR"/>
              </w:rPr>
              <w:t>De 0 a 1 ano</w:t>
            </w:r>
          </w:p>
        </w:tc>
        <w:tc>
          <w:tcPr>
            <w:tcW w:w="663" w:type="pct"/>
            <w:tcBorders>
              <w:top w:val="single" w:sz="4" w:space="0" w:color="FFFFFF"/>
              <w:left w:val="nil"/>
              <w:bottom w:val="single" w:sz="4" w:space="0" w:color="FFFFFF"/>
              <w:right w:val="single" w:sz="4" w:space="0" w:color="FFFFFF"/>
            </w:tcBorders>
            <w:shd w:val="clear" w:color="auto" w:fill="auto"/>
            <w:noWrap/>
            <w:vAlign w:val="center"/>
            <w:hideMark/>
          </w:tcPr>
          <w:p w14:paraId="78C215F0" w14:textId="77777777" w:rsidR="00F71E06" w:rsidRPr="00F71E06" w:rsidRDefault="00F71E06" w:rsidP="00F71E06">
            <w:pPr>
              <w:spacing w:after="0" w:line="240" w:lineRule="auto"/>
              <w:jc w:val="right"/>
              <w:rPr>
                <w:rFonts w:ascii="BancoDoBrasil Textos" w:eastAsia="Times New Roman" w:hAnsi="BancoDoBrasil Textos" w:cs="Calibri"/>
                <w:sz w:val="14"/>
                <w:szCs w:val="14"/>
                <w:lang w:eastAsia="pt-BR"/>
              </w:rPr>
            </w:pPr>
            <w:r w:rsidRPr="00F71E06">
              <w:rPr>
                <w:rFonts w:ascii="BancoDoBrasil Textos" w:eastAsia="Times New Roman" w:hAnsi="BancoDoBrasil Textos" w:cs="Calibri"/>
                <w:sz w:val="14"/>
                <w:szCs w:val="14"/>
                <w:lang w:eastAsia="pt-BR"/>
              </w:rPr>
              <w:t xml:space="preserve">            949 </w:t>
            </w:r>
          </w:p>
        </w:tc>
        <w:tc>
          <w:tcPr>
            <w:tcW w:w="862" w:type="pct"/>
            <w:tcBorders>
              <w:top w:val="single" w:sz="4" w:space="0" w:color="FFFFFF"/>
              <w:left w:val="nil"/>
              <w:bottom w:val="single" w:sz="4" w:space="0" w:color="FFFFFF"/>
              <w:right w:val="single" w:sz="4" w:space="0" w:color="FFFFFF"/>
            </w:tcBorders>
            <w:shd w:val="clear" w:color="auto" w:fill="auto"/>
            <w:noWrap/>
            <w:vAlign w:val="center"/>
            <w:hideMark/>
          </w:tcPr>
          <w:p w14:paraId="48D0911F" w14:textId="77777777" w:rsidR="00F71E06" w:rsidRPr="00F71E06" w:rsidRDefault="00F71E06" w:rsidP="00F71E06">
            <w:pPr>
              <w:spacing w:after="0" w:line="240" w:lineRule="auto"/>
              <w:jc w:val="right"/>
              <w:rPr>
                <w:rFonts w:ascii="BancoDoBrasil Textos" w:eastAsia="Times New Roman" w:hAnsi="BancoDoBrasil Textos" w:cs="Calibri"/>
                <w:sz w:val="14"/>
                <w:szCs w:val="14"/>
                <w:lang w:eastAsia="pt-BR"/>
              </w:rPr>
            </w:pPr>
            <w:r w:rsidRPr="00F71E06">
              <w:rPr>
                <w:rFonts w:ascii="BancoDoBrasil Textos" w:eastAsia="Times New Roman" w:hAnsi="BancoDoBrasil Textos" w:cs="Calibri"/>
                <w:sz w:val="14"/>
                <w:szCs w:val="14"/>
                <w:lang w:eastAsia="pt-BR"/>
              </w:rPr>
              <w:t xml:space="preserve">                9.594 </w:t>
            </w:r>
          </w:p>
        </w:tc>
        <w:tc>
          <w:tcPr>
            <w:tcW w:w="663" w:type="pct"/>
            <w:tcBorders>
              <w:top w:val="single" w:sz="4" w:space="0" w:color="FFFFFF"/>
              <w:left w:val="nil"/>
              <w:bottom w:val="single" w:sz="4" w:space="0" w:color="FFFFFF"/>
              <w:right w:val="single" w:sz="4" w:space="0" w:color="FFFFFF"/>
            </w:tcBorders>
            <w:shd w:val="clear" w:color="auto" w:fill="auto"/>
            <w:noWrap/>
            <w:vAlign w:val="center"/>
            <w:hideMark/>
          </w:tcPr>
          <w:p w14:paraId="045C32B3" w14:textId="77777777" w:rsidR="00F71E06" w:rsidRPr="00F71E06" w:rsidRDefault="00F71E06" w:rsidP="00F71E06">
            <w:pPr>
              <w:spacing w:after="0" w:line="240" w:lineRule="auto"/>
              <w:jc w:val="right"/>
              <w:rPr>
                <w:rFonts w:ascii="BancoDoBrasil Textos" w:eastAsia="Times New Roman" w:hAnsi="BancoDoBrasil Textos" w:cs="Calibri"/>
                <w:sz w:val="14"/>
                <w:szCs w:val="14"/>
                <w:lang w:eastAsia="pt-BR"/>
              </w:rPr>
            </w:pPr>
            <w:r w:rsidRPr="00F71E06">
              <w:rPr>
                <w:rFonts w:ascii="BancoDoBrasil Textos" w:eastAsia="Times New Roman" w:hAnsi="BancoDoBrasil Textos" w:cs="Calibri"/>
                <w:sz w:val="14"/>
                <w:szCs w:val="14"/>
                <w:lang w:eastAsia="pt-BR"/>
              </w:rPr>
              <w:t xml:space="preserve">               81 </w:t>
            </w:r>
          </w:p>
        </w:tc>
      </w:tr>
      <w:tr w:rsidR="00F71E06" w:rsidRPr="00F71E06" w14:paraId="6D4C8460" w14:textId="77777777" w:rsidTr="00F71E06">
        <w:trPr>
          <w:trHeight w:hRule="exact" w:val="227"/>
        </w:trPr>
        <w:tc>
          <w:tcPr>
            <w:tcW w:w="2812" w:type="pct"/>
            <w:tcBorders>
              <w:top w:val="nil"/>
              <w:left w:val="single" w:sz="4" w:space="0" w:color="FFFFFF"/>
              <w:bottom w:val="single" w:sz="4" w:space="0" w:color="FFFFFF"/>
              <w:right w:val="single" w:sz="4" w:space="0" w:color="FFFFFF"/>
            </w:tcBorders>
            <w:shd w:val="clear" w:color="auto" w:fill="auto"/>
            <w:noWrap/>
            <w:vAlign w:val="center"/>
            <w:hideMark/>
          </w:tcPr>
          <w:p w14:paraId="205CC5AB" w14:textId="77777777" w:rsidR="00F71E06" w:rsidRPr="00F71E06" w:rsidRDefault="00F71E06" w:rsidP="00F71E06">
            <w:pPr>
              <w:spacing w:after="0" w:line="240" w:lineRule="auto"/>
              <w:jc w:val="left"/>
              <w:rPr>
                <w:rFonts w:ascii="BancoDoBrasil Textos" w:eastAsia="Times New Roman" w:hAnsi="BancoDoBrasil Textos" w:cs="Calibri"/>
                <w:sz w:val="14"/>
                <w:szCs w:val="14"/>
                <w:lang w:eastAsia="pt-BR"/>
              </w:rPr>
            </w:pPr>
            <w:r w:rsidRPr="00F71E06">
              <w:rPr>
                <w:rFonts w:ascii="BancoDoBrasil Textos" w:eastAsia="Times New Roman" w:hAnsi="BancoDoBrasil Textos" w:cs="Calibri"/>
                <w:sz w:val="14"/>
                <w:szCs w:val="14"/>
                <w:lang w:eastAsia="pt-BR"/>
              </w:rPr>
              <w:t>Acima de 1 ano a 5 anos</w:t>
            </w:r>
          </w:p>
        </w:tc>
        <w:tc>
          <w:tcPr>
            <w:tcW w:w="663" w:type="pct"/>
            <w:tcBorders>
              <w:top w:val="nil"/>
              <w:left w:val="nil"/>
              <w:bottom w:val="single" w:sz="4" w:space="0" w:color="FFFFFF"/>
              <w:right w:val="single" w:sz="4" w:space="0" w:color="FFFFFF"/>
            </w:tcBorders>
            <w:shd w:val="clear" w:color="auto" w:fill="auto"/>
            <w:noWrap/>
            <w:vAlign w:val="center"/>
            <w:hideMark/>
          </w:tcPr>
          <w:p w14:paraId="2217F9F4" w14:textId="77777777" w:rsidR="00F71E06" w:rsidRPr="00F71E06" w:rsidRDefault="00F71E06" w:rsidP="00F71E06">
            <w:pPr>
              <w:spacing w:after="0" w:line="240" w:lineRule="auto"/>
              <w:jc w:val="right"/>
              <w:rPr>
                <w:rFonts w:ascii="BancoDoBrasil Textos" w:eastAsia="Times New Roman" w:hAnsi="BancoDoBrasil Textos" w:cs="Calibri"/>
                <w:sz w:val="14"/>
                <w:szCs w:val="14"/>
                <w:lang w:eastAsia="pt-BR"/>
              </w:rPr>
            </w:pPr>
            <w:r w:rsidRPr="00F71E06">
              <w:rPr>
                <w:rFonts w:ascii="BancoDoBrasil Textos" w:eastAsia="Times New Roman" w:hAnsi="BancoDoBrasil Textos" w:cs="Calibri"/>
                <w:sz w:val="14"/>
                <w:szCs w:val="14"/>
                <w:lang w:eastAsia="pt-BR"/>
              </w:rPr>
              <w:t xml:space="preserve">          1.047 </w:t>
            </w:r>
          </w:p>
        </w:tc>
        <w:tc>
          <w:tcPr>
            <w:tcW w:w="862" w:type="pct"/>
            <w:tcBorders>
              <w:top w:val="nil"/>
              <w:left w:val="nil"/>
              <w:bottom w:val="single" w:sz="4" w:space="0" w:color="FFFFFF"/>
              <w:right w:val="single" w:sz="4" w:space="0" w:color="FFFFFF"/>
            </w:tcBorders>
            <w:shd w:val="clear" w:color="auto" w:fill="auto"/>
            <w:noWrap/>
            <w:vAlign w:val="center"/>
            <w:hideMark/>
          </w:tcPr>
          <w:p w14:paraId="0CDCCE66" w14:textId="77777777" w:rsidR="00F71E06" w:rsidRPr="00F71E06" w:rsidRDefault="00F71E06" w:rsidP="00F71E06">
            <w:pPr>
              <w:spacing w:after="0" w:line="240" w:lineRule="auto"/>
              <w:jc w:val="right"/>
              <w:rPr>
                <w:rFonts w:ascii="BancoDoBrasil Textos" w:eastAsia="Times New Roman" w:hAnsi="BancoDoBrasil Textos" w:cs="Calibri"/>
                <w:sz w:val="14"/>
                <w:szCs w:val="14"/>
                <w:lang w:eastAsia="pt-BR"/>
              </w:rPr>
            </w:pPr>
            <w:r w:rsidRPr="00F71E06">
              <w:rPr>
                <w:rFonts w:ascii="BancoDoBrasil Textos" w:eastAsia="Times New Roman" w:hAnsi="BancoDoBrasil Textos" w:cs="Calibri"/>
                <w:sz w:val="14"/>
                <w:szCs w:val="14"/>
                <w:lang w:eastAsia="pt-BR"/>
              </w:rPr>
              <w:t xml:space="preserve">              31.972 </w:t>
            </w:r>
          </w:p>
        </w:tc>
        <w:tc>
          <w:tcPr>
            <w:tcW w:w="663" w:type="pct"/>
            <w:tcBorders>
              <w:top w:val="nil"/>
              <w:left w:val="nil"/>
              <w:bottom w:val="single" w:sz="4" w:space="0" w:color="FFFFFF"/>
              <w:right w:val="single" w:sz="4" w:space="0" w:color="FFFFFF"/>
            </w:tcBorders>
            <w:shd w:val="clear" w:color="auto" w:fill="auto"/>
            <w:noWrap/>
            <w:vAlign w:val="center"/>
            <w:hideMark/>
          </w:tcPr>
          <w:p w14:paraId="0DE6E0D8" w14:textId="77777777" w:rsidR="00F71E06" w:rsidRPr="00F71E06" w:rsidRDefault="00F71E06" w:rsidP="00F71E06">
            <w:pPr>
              <w:spacing w:after="0" w:line="240" w:lineRule="auto"/>
              <w:jc w:val="right"/>
              <w:rPr>
                <w:rFonts w:ascii="BancoDoBrasil Textos" w:eastAsia="Times New Roman" w:hAnsi="BancoDoBrasil Textos" w:cs="Calibri"/>
                <w:sz w:val="14"/>
                <w:szCs w:val="14"/>
                <w:lang w:eastAsia="pt-BR"/>
              </w:rPr>
            </w:pPr>
            <w:r w:rsidRPr="00F71E06">
              <w:rPr>
                <w:rFonts w:ascii="BancoDoBrasil Textos" w:eastAsia="Times New Roman" w:hAnsi="BancoDoBrasil Textos" w:cs="Calibri"/>
                <w:sz w:val="14"/>
                <w:szCs w:val="14"/>
                <w:lang w:eastAsia="pt-BR"/>
              </w:rPr>
              <w:t xml:space="preserve">             250 </w:t>
            </w:r>
          </w:p>
        </w:tc>
      </w:tr>
      <w:tr w:rsidR="00F71E06" w:rsidRPr="00F71E06" w14:paraId="278F7508" w14:textId="77777777" w:rsidTr="00F71E06">
        <w:trPr>
          <w:trHeight w:hRule="exact" w:val="227"/>
        </w:trPr>
        <w:tc>
          <w:tcPr>
            <w:tcW w:w="2812" w:type="pct"/>
            <w:tcBorders>
              <w:top w:val="nil"/>
              <w:left w:val="single" w:sz="4" w:space="0" w:color="FFFFFF"/>
              <w:bottom w:val="single" w:sz="4" w:space="0" w:color="auto"/>
              <w:right w:val="single" w:sz="4" w:space="0" w:color="FFFFFF"/>
            </w:tcBorders>
            <w:shd w:val="clear" w:color="auto" w:fill="auto"/>
            <w:noWrap/>
            <w:vAlign w:val="center"/>
            <w:hideMark/>
          </w:tcPr>
          <w:p w14:paraId="2B7F42C6" w14:textId="77777777" w:rsidR="00F71E06" w:rsidRPr="00F71E06" w:rsidRDefault="00F71E06" w:rsidP="00F71E06">
            <w:pPr>
              <w:spacing w:after="0" w:line="240" w:lineRule="auto"/>
              <w:jc w:val="left"/>
              <w:rPr>
                <w:rFonts w:ascii="BancoDoBrasil Textos" w:eastAsia="Times New Roman" w:hAnsi="BancoDoBrasil Textos" w:cs="Calibri"/>
                <w:b/>
                <w:bCs/>
                <w:sz w:val="14"/>
                <w:szCs w:val="14"/>
                <w:lang w:eastAsia="pt-BR"/>
              </w:rPr>
            </w:pPr>
            <w:r w:rsidRPr="00F71E06">
              <w:rPr>
                <w:rFonts w:ascii="BancoDoBrasil Textos" w:eastAsia="Times New Roman" w:hAnsi="BancoDoBrasil Textos" w:cs="Calibri"/>
                <w:b/>
                <w:bCs/>
                <w:sz w:val="14"/>
                <w:szCs w:val="14"/>
                <w:lang w:eastAsia="pt-BR"/>
              </w:rPr>
              <w:t>Total</w:t>
            </w:r>
          </w:p>
        </w:tc>
        <w:tc>
          <w:tcPr>
            <w:tcW w:w="663" w:type="pct"/>
            <w:tcBorders>
              <w:top w:val="nil"/>
              <w:left w:val="single" w:sz="12" w:space="0" w:color="FFFFFF"/>
              <w:bottom w:val="single" w:sz="4" w:space="0" w:color="auto"/>
              <w:right w:val="single" w:sz="4" w:space="0" w:color="FFFFFF"/>
            </w:tcBorders>
            <w:shd w:val="clear" w:color="auto" w:fill="auto"/>
            <w:noWrap/>
            <w:vAlign w:val="center"/>
            <w:hideMark/>
          </w:tcPr>
          <w:p w14:paraId="4C316EFC" w14:textId="77777777" w:rsidR="00F71E06" w:rsidRPr="00F71E06" w:rsidRDefault="00F71E06" w:rsidP="00F71E06">
            <w:pPr>
              <w:spacing w:after="0" w:line="240" w:lineRule="auto"/>
              <w:jc w:val="right"/>
              <w:rPr>
                <w:rFonts w:ascii="BancoDoBrasil Textos" w:eastAsia="Times New Roman" w:hAnsi="BancoDoBrasil Textos" w:cs="Calibri"/>
                <w:b/>
                <w:bCs/>
                <w:sz w:val="14"/>
                <w:szCs w:val="14"/>
                <w:lang w:eastAsia="pt-BR"/>
              </w:rPr>
            </w:pPr>
            <w:r w:rsidRPr="00F71E06">
              <w:rPr>
                <w:rFonts w:ascii="BancoDoBrasil Textos" w:eastAsia="Times New Roman" w:hAnsi="BancoDoBrasil Textos" w:cs="Calibri"/>
                <w:b/>
                <w:bCs/>
                <w:sz w:val="14"/>
                <w:szCs w:val="14"/>
                <w:lang w:eastAsia="pt-BR"/>
              </w:rPr>
              <w:t xml:space="preserve">         1.996 </w:t>
            </w:r>
          </w:p>
        </w:tc>
        <w:tc>
          <w:tcPr>
            <w:tcW w:w="862" w:type="pct"/>
            <w:tcBorders>
              <w:top w:val="nil"/>
              <w:left w:val="single" w:sz="12" w:space="0" w:color="FFFFFF"/>
              <w:bottom w:val="single" w:sz="4" w:space="0" w:color="auto"/>
              <w:right w:val="single" w:sz="4" w:space="0" w:color="FFFFFF"/>
            </w:tcBorders>
            <w:shd w:val="clear" w:color="auto" w:fill="auto"/>
            <w:noWrap/>
            <w:vAlign w:val="center"/>
            <w:hideMark/>
          </w:tcPr>
          <w:p w14:paraId="1F7B9736" w14:textId="77777777" w:rsidR="00F71E06" w:rsidRPr="00F71E06" w:rsidRDefault="00F71E06" w:rsidP="00F71E06">
            <w:pPr>
              <w:spacing w:after="0" w:line="240" w:lineRule="auto"/>
              <w:jc w:val="right"/>
              <w:rPr>
                <w:rFonts w:ascii="BancoDoBrasil Textos" w:eastAsia="Times New Roman" w:hAnsi="BancoDoBrasil Textos" w:cs="Calibri"/>
                <w:b/>
                <w:bCs/>
                <w:sz w:val="14"/>
                <w:szCs w:val="14"/>
                <w:lang w:eastAsia="pt-BR"/>
              </w:rPr>
            </w:pPr>
            <w:r w:rsidRPr="00F71E06">
              <w:rPr>
                <w:rFonts w:ascii="BancoDoBrasil Textos" w:eastAsia="Times New Roman" w:hAnsi="BancoDoBrasil Textos" w:cs="Calibri"/>
                <w:b/>
                <w:bCs/>
                <w:sz w:val="14"/>
                <w:szCs w:val="14"/>
                <w:lang w:eastAsia="pt-BR"/>
              </w:rPr>
              <w:t xml:space="preserve">              41.566 </w:t>
            </w:r>
          </w:p>
        </w:tc>
        <w:tc>
          <w:tcPr>
            <w:tcW w:w="663" w:type="pct"/>
            <w:tcBorders>
              <w:top w:val="nil"/>
              <w:left w:val="single" w:sz="12" w:space="0" w:color="FFFFFF"/>
              <w:bottom w:val="single" w:sz="4" w:space="0" w:color="auto"/>
              <w:right w:val="single" w:sz="4" w:space="0" w:color="FFFFFF"/>
            </w:tcBorders>
            <w:shd w:val="clear" w:color="auto" w:fill="auto"/>
            <w:noWrap/>
            <w:vAlign w:val="center"/>
            <w:hideMark/>
          </w:tcPr>
          <w:p w14:paraId="6364A80A" w14:textId="77777777" w:rsidR="00F71E06" w:rsidRPr="00F71E06" w:rsidRDefault="00F71E06" w:rsidP="00F71E06">
            <w:pPr>
              <w:spacing w:after="0" w:line="240" w:lineRule="auto"/>
              <w:jc w:val="right"/>
              <w:rPr>
                <w:rFonts w:ascii="BancoDoBrasil Textos" w:eastAsia="Times New Roman" w:hAnsi="BancoDoBrasil Textos" w:cs="Calibri"/>
                <w:b/>
                <w:bCs/>
                <w:sz w:val="14"/>
                <w:szCs w:val="14"/>
                <w:lang w:eastAsia="pt-BR"/>
              </w:rPr>
            </w:pPr>
            <w:r w:rsidRPr="00F71E06">
              <w:rPr>
                <w:rFonts w:ascii="BancoDoBrasil Textos" w:eastAsia="Times New Roman" w:hAnsi="BancoDoBrasil Textos" w:cs="Calibri"/>
                <w:b/>
                <w:bCs/>
                <w:sz w:val="14"/>
                <w:szCs w:val="14"/>
                <w:lang w:eastAsia="pt-BR"/>
              </w:rPr>
              <w:t xml:space="preserve">             331 </w:t>
            </w:r>
          </w:p>
        </w:tc>
      </w:tr>
    </w:tbl>
    <w:p w14:paraId="377019A0" w14:textId="0499D53A" w:rsidR="009C6C9A" w:rsidRPr="0067773B" w:rsidRDefault="009E35D1"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 </w:t>
      </w:r>
      <w:r w:rsidR="009C6C9A" w:rsidRPr="0067773B">
        <w:rPr>
          <w:rFonts w:ascii="BancoDoBrasil Textos" w:eastAsia="Batang" w:hAnsi="BancoDoBrasil Textos" w:cs="Arial"/>
          <w:sz w:val="18"/>
          <w:szCs w:val="18"/>
          <w:lang w:eastAsia="ar-SA"/>
        </w:rPr>
        <w:t>O cenário de imprevisibilidade do tempo de duração dos processos, assim como a possibilidade de alterações na jurisprudência dos tribunais e, eventualmente, na própria legislação, tornam incertos os valores e cronograma esperado de saída.</w:t>
      </w:r>
      <w:bookmarkEnd w:id="115"/>
    </w:p>
    <w:p w14:paraId="41C9BE1F" w14:textId="598FF8C6" w:rsidR="00644BDA" w:rsidRPr="00256256" w:rsidRDefault="00644BDA" w:rsidP="001F73FB">
      <w:pPr>
        <w:pStyle w:val="PargrafodaLista"/>
        <w:numPr>
          <w:ilvl w:val="0"/>
          <w:numId w:val="18"/>
        </w:numPr>
        <w:tabs>
          <w:tab w:val="left" w:pos="426"/>
        </w:tabs>
        <w:suppressAutoHyphens/>
        <w:adjustRightInd w:val="0"/>
        <w:spacing w:before="120" w:after="120"/>
        <w:ind w:left="0" w:right="-1" w:hanging="11"/>
        <w:textAlignment w:val="baseline"/>
        <w:rPr>
          <w:rFonts w:ascii="BancoDoBrasil Textos" w:eastAsia="Batang" w:hAnsi="BancoDoBrasil Textos" w:cs="Arial"/>
          <w:b/>
          <w:bCs/>
          <w:sz w:val="18"/>
          <w:szCs w:val="18"/>
          <w:lang w:eastAsia="ar-SA"/>
        </w:rPr>
      </w:pPr>
      <w:r w:rsidRPr="00256256">
        <w:rPr>
          <w:rFonts w:ascii="BancoDoBrasil Textos" w:eastAsia="Batang" w:hAnsi="BancoDoBrasil Textos" w:cs="Arial"/>
          <w:b/>
          <w:bCs/>
          <w:sz w:val="18"/>
          <w:szCs w:val="18"/>
          <w:lang w:eastAsia="ar-SA"/>
        </w:rPr>
        <w:t>Passivos Contingentes - Possíveis</w:t>
      </w:r>
    </w:p>
    <w:p w14:paraId="6293DFF9" w14:textId="27E08B33"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Os passivos contingentes, de mensuração individualizada, classificados como perdas possíveis não são reconhecidos nas demonstrações contábeis, sendo divulgados em notas explicativas, conforme divulgação abaixo, e os classificados como remotos não requerem provisão e nem divulgação.</w:t>
      </w:r>
    </w:p>
    <w:tbl>
      <w:tblPr>
        <w:tblW w:w="5000" w:type="pct"/>
        <w:tblCellMar>
          <w:left w:w="70" w:type="dxa"/>
          <w:right w:w="70" w:type="dxa"/>
        </w:tblCellMar>
        <w:tblLook w:val="04A0" w:firstRow="1" w:lastRow="0" w:firstColumn="1" w:lastColumn="0" w:noHBand="0" w:noVBand="1"/>
      </w:tblPr>
      <w:tblGrid>
        <w:gridCol w:w="4657"/>
        <w:gridCol w:w="2247"/>
        <w:gridCol w:w="2714"/>
      </w:tblGrid>
      <w:tr w:rsidR="00881514" w:rsidRPr="00881514" w14:paraId="4F23AFFD" w14:textId="77777777" w:rsidTr="00881514">
        <w:trPr>
          <w:trHeight w:hRule="exact" w:val="227"/>
        </w:trPr>
        <w:tc>
          <w:tcPr>
            <w:tcW w:w="2421"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6208A47E" w14:textId="77777777" w:rsidR="00881514" w:rsidRPr="00881514" w:rsidRDefault="00881514" w:rsidP="00881514">
            <w:pPr>
              <w:spacing w:after="0" w:line="240" w:lineRule="auto"/>
              <w:jc w:val="left"/>
              <w:rPr>
                <w:rFonts w:ascii="BancoDoBrasil Textos" w:eastAsia="Times New Roman" w:hAnsi="BancoDoBrasil Textos" w:cs="Calibri"/>
                <w:b/>
                <w:bCs/>
                <w:sz w:val="14"/>
                <w:szCs w:val="14"/>
                <w:lang w:eastAsia="pt-BR"/>
              </w:rPr>
            </w:pPr>
            <w:bookmarkStart w:id="116" w:name="_Toc129359003"/>
            <w:bookmarkStart w:id="117" w:name="_Hlk522021805"/>
            <w:r w:rsidRPr="00881514">
              <w:rPr>
                <w:rFonts w:ascii="BancoDoBrasil Textos" w:eastAsia="Times New Roman" w:hAnsi="BancoDoBrasil Textos" w:cs="Calibri"/>
                <w:b/>
                <w:bCs/>
                <w:sz w:val="14"/>
                <w:szCs w:val="14"/>
                <w:lang w:eastAsia="pt-BR"/>
              </w:rPr>
              <w:t>Descrição</w:t>
            </w:r>
          </w:p>
        </w:tc>
        <w:tc>
          <w:tcPr>
            <w:tcW w:w="1168" w:type="pct"/>
            <w:tcBorders>
              <w:top w:val="single" w:sz="4" w:space="0" w:color="auto"/>
              <w:left w:val="nil"/>
              <w:bottom w:val="single" w:sz="4" w:space="0" w:color="auto"/>
              <w:right w:val="single" w:sz="8" w:space="0" w:color="FFFFFF"/>
            </w:tcBorders>
            <w:shd w:val="clear" w:color="auto" w:fill="auto"/>
            <w:noWrap/>
            <w:vAlign w:val="center"/>
            <w:hideMark/>
          </w:tcPr>
          <w:p w14:paraId="009B5277" w14:textId="77777777" w:rsidR="00881514" w:rsidRPr="00881514" w:rsidRDefault="00881514" w:rsidP="00881514">
            <w:pPr>
              <w:spacing w:after="0" w:line="240" w:lineRule="auto"/>
              <w:jc w:val="right"/>
              <w:rPr>
                <w:rFonts w:ascii="BancoDoBrasil Textos" w:eastAsia="Times New Roman" w:hAnsi="BancoDoBrasil Textos" w:cs="Calibri"/>
                <w:b/>
                <w:bCs/>
                <w:sz w:val="14"/>
                <w:szCs w:val="14"/>
                <w:lang w:eastAsia="pt-BR"/>
              </w:rPr>
            </w:pPr>
            <w:r w:rsidRPr="00881514">
              <w:rPr>
                <w:rFonts w:ascii="BancoDoBrasil Textos" w:eastAsia="Times New Roman" w:hAnsi="BancoDoBrasil Textos" w:cs="Calibri"/>
                <w:b/>
                <w:bCs/>
                <w:sz w:val="14"/>
                <w:szCs w:val="14"/>
                <w:lang w:eastAsia="pt-BR"/>
              </w:rPr>
              <w:t>31.12.2023</w:t>
            </w:r>
          </w:p>
        </w:tc>
        <w:tc>
          <w:tcPr>
            <w:tcW w:w="1411" w:type="pct"/>
            <w:tcBorders>
              <w:top w:val="single" w:sz="4" w:space="0" w:color="auto"/>
              <w:left w:val="nil"/>
              <w:bottom w:val="single" w:sz="4" w:space="0" w:color="auto"/>
              <w:right w:val="single" w:sz="8" w:space="0" w:color="FFFFFF"/>
            </w:tcBorders>
            <w:shd w:val="clear" w:color="auto" w:fill="auto"/>
            <w:noWrap/>
            <w:vAlign w:val="center"/>
            <w:hideMark/>
          </w:tcPr>
          <w:p w14:paraId="61B746CA" w14:textId="77777777" w:rsidR="00881514" w:rsidRPr="00881514" w:rsidRDefault="00881514" w:rsidP="00881514">
            <w:pPr>
              <w:spacing w:after="0" w:line="240" w:lineRule="auto"/>
              <w:jc w:val="right"/>
              <w:rPr>
                <w:rFonts w:ascii="BancoDoBrasil Textos" w:eastAsia="Times New Roman" w:hAnsi="BancoDoBrasil Textos" w:cs="Calibri"/>
                <w:b/>
                <w:bCs/>
                <w:sz w:val="14"/>
                <w:szCs w:val="14"/>
                <w:lang w:eastAsia="pt-BR"/>
              </w:rPr>
            </w:pPr>
            <w:r w:rsidRPr="00881514">
              <w:rPr>
                <w:rFonts w:ascii="BancoDoBrasil Textos" w:eastAsia="Times New Roman" w:hAnsi="BancoDoBrasil Textos" w:cs="Calibri"/>
                <w:b/>
                <w:bCs/>
                <w:sz w:val="14"/>
                <w:szCs w:val="14"/>
                <w:lang w:eastAsia="pt-BR"/>
              </w:rPr>
              <w:t>31.12.2022</w:t>
            </w:r>
          </w:p>
        </w:tc>
      </w:tr>
      <w:tr w:rsidR="00881514" w:rsidRPr="00881514" w14:paraId="21EED379" w14:textId="77777777" w:rsidTr="00881514">
        <w:trPr>
          <w:trHeight w:hRule="exact" w:val="227"/>
        </w:trPr>
        <w:tc>
          <w:tcPr>
            <w:tcW w:w="2421"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272364D6" w14:textId="77777777" w:rsidR="00881514" w:rsidRPr="00881514" w:rsidRDefault="00881514" w:rsidP="00881514">
            <w:pPr>
              <w:spacing w:after="0" w:line="240" w:lineRule="auto"/>
              <w:jc w:val="left"/>
              <w:rPr>
                <w:rFonts w:ascii="BancoDoBrasil Textos" w:eastAsia="Times New Roman" w:hAnsi="BancoDoBrasil Textos" w:cs="Calibri"/>
                <w:sz w:val="14"/>
                <w:szCs w:val="14"/>
                <w:lang w:eastAsia="pt-BR"/>
              </w:rPr>
            </w:pPr>
            <w:r w:rsidRPr="00881514">
              <w:rPr>
                <w:rFonts w:ascii="BancoDoBrasil Textos" w:eastAsia="Times New Roman" w:hAnsi="BancoDoBrasil Textos" w:cs="Calibri"/>
                <w:sz w:val="14"/>
                <w:szCs w:val="14"/>
                <w:lang w:eastAsia="pt-BR"/>
              </w:rPr>
              <w:t xml:space="preserve">Demandas Trabalhistas </w:t>
            </w:r>
            <w:r w:rsidRPr="00881514">
              <w:rPr>
                <w:rFonts w:ascii="BancoDoBrasil Textos" w:eastAsia="Times New Roman" w:hAnsi="BancoDoBrasil Textos" w:cs="Calibri"/>
                <w:sz w:val="16"/>
                <w:szCs w:val="16"/>
                <w:vertAlign w:val="superscript"/>
                <w:lang w:eastAsia="pt-BR"/>
              </w:rPr>
              <w:t>[1]</w:t>
            </w:r>
          </w:p>
        </w:tc>
        <w:tc>
          <w:tcPr>
            <w:tcW w:w="1168" w:type="pct"/>
            <w:tcBorders>
              <w:top w:val="single" w:sz="4" w:space="0" w:color="FFFFFF"/>
              <w:left w:val="nil"/>
              <w:bottom w:val="single" w:sz="4" w:space="0" w:color="FFFFFF"/>
              <w:right w:val="single" w:sz="4" w:space="0" w:color="FFFFFF"/>
            </w:tcBorders>
            <w:shd w:val="clear" w:color="auto" w:fill="auto"/>
            <w:noWrap/>
            <w:vAlign w:val="center"/>
            <w:hideMark/>
          </w:tcPr>
          <w:p w14:paraId="13E03D1D" w14:textId="77777777" w:rsidR="00881514" w:rsidRPr="00881514" w:rsidRDefault="00881514" w:rsidP="00881514">
            <w:pPr>
              <w:spacing w:after="0" w:line="240" w:lineRule="auto"/>
              <w:jc w:val="right"/>
              <w:rPr>
                <w:rFonts w:ascii="BancoDoBrasil Textos" w:eastAsia="Times New Roman" w:hAnsi="BancoDoBrasil Textos" w:cs="Calibri"/>
                <w:sz w:val="14"/>
                <w:szCs w:val="14"/>
                <w:lang w:eastAsia="pt-BR"/>
              </w:rPr>
            </w:pPr>
            <w:r w:rsidRPr="00881514">
              <w:rPr>
                <w:rFonts w:ascii="BancoDoBrasil Textos" w:eastAsia="Times New Roman" w:hAnsi="BancoDoBrasil Textos" w:cs="Calibri"/>
                <w:sz w:val="14"/>
                <w:szCs w:val="14"/>
                <w:lang w:eastAsia="pt-BR"/>
              </w:rPr>
              <w:t xml:space="preserve">        17.241 </w:t>
            </w:r>
          </w:p>
        </w:tc>
        <w:tc>
          <w:tcPr>
            <w:tcW w:w="1411" w:type="pct"/>
            <w:tcBorders>
              <w:top w:val="single" w:sz="4" w:space="0" w:color="FFFFFF"/>
              <w:left w:val="nil"/>
              <w:bottom w:val="single" w:sz="4" w:space="0" w:color="FFFFFF"/>
              <w:right w:val="single" w:sz="4" w:space="0" w:color="FFFFFF"/>
            </w:tcBorders>
            <w:shd w:val="clear" w:color="auto" w:fill="auto"/>
            <w:noWrap/>
            <w:vAlign w:val="center"/>
            <w:hideMark/>
          </w:tcPr>
          <w:p w14:paraId="1C952D12" w14:textId="77777777" w:rsidR="00881514" w:rsidRPr="00881514" w:rsidRDefault="00881514" w:rsidP="00881514">
            <w:pPr>
              <w:spacing w:after="0" w:line="240" w:lineRule="auto"/>
              <w:jc w:val="right"/>
              <w:rPr>
                <w:rFonts w:ascii="BancoDoBrasil Textos" w:eastAsia="Times New Roman" w:hAnsi="BancoDoBrasil Textos" w:cs="Calibri"/>
                <w:sz w:val="14"/>
                <w:szCs w:val="14"/>
                <w:lang w:eastAsia="pt-BR"/>
              </w:rPr>
            </w:pPr>
            <w:r w:rsidRPr="00881514">
              <w:rPr>
                <w:rFonts w:ascii="BancoDoBrasil Textos" w:eastAsia="Times New Roman" w:hAnsi="BancoDoBrasil Textos" w:cs="Calibri"/>
                <w:sz w:val="14"/>
                <w:szCs w:val="14"/>
                <w:lang w:eastAsia="pt-BR"/>
              </w:rPr>
              <w:t xml:space="preserve">              23.916 </w:t>
            </w:r>
          </w:p>
        </w:tc>
      </w:tr>
      <w:tr w:rsidR="00881514" w:rsidRPr="00881514" w14:paraId="371E88C6" w14:textId="77777777" w:rsidTr="00881514">
        <w:trPr>
          <w:trHeight w:hRule="exact" w:val="227"/>
        </w:trPr>
        <w:tc>
          <w:tcPr>
            <w:tcW w:w="2421" w:type="pct"/>
            <w:tcBorders>
              <w:top w:val="nil"/>
              <w:left w:val="single" w:sz="4" w:space="0" w:color="FFFFFF"/>
              <w:bottom w:val="single" w:sz="4" w:space="0" w:color="FFFFFF"/>
              <w:right w:val="single" w:sz="4" w:space="0" w:color="FFFFFF"/>
            </w:tcBorders>
            <w:shd w:val="clear" w:color="auto" w:fill="auto"/>
            <w:noWrap/>
            <w:vAlign w:val="center"/>
            <w:hideMark/>
          </w:tcPr>
          <w:p w14:paraId="62338AD1" w14:textId="77777777" w:rsidR="00881514" w:rsidRPr="00881514" w:rsidRDefault="00881514" w:rsidP="00881514">
            <w:pPr>
              <w:spacing w:after="0" w:line="240" w:lineRule="auto"/>
              <w:jc w:val="left"/>
              <w:rPr>
                <w:rFonts w:ascii="BancoDoBrasil Textos" w:eastAsia="Times New Roman" w:hAnsi="BancoDoBrasil Textos" w:cs="Calibri"/>
                <w:sz w:val="14"/>
                <w:szCs w:val="14"/>
                <w:lang w:eastAsia="pt-BR"/>
              </w:rPr>
            </w:pPr>
            <w:r w:rsidRPr="00881514">
              <w:rPr>
                <w:rFonts w:ascii="BancoDoBrasil Textos" w:eastAsia="Times New Roman" w:hAnsi="BancoDoBrasil Textos" w:cs="Calibri"/>
                <w:sz w:val="14"/>
                <w:szCs w:val="14"/>
                <w:lang w:eastAsia="pt-BR"/>
              </w:rPr>
              <w:t xml:space="preserve">Demandas Fiscais </w:t>
            </w:r>
            <w:r w:rsidRPr="00881514">
              <w:rPr>
                <w:rFonts w:ascii="BancoDoBrasil Textos" w:eastAsia="Times New Roman" w:hAnsi="BancoDoBrasil Textos" w:cs="Calibri"/>
                <w:sz w:val="16"/>
                <w:szCs w:val="16"/>
                <w:vertAlign w:val="superscript"/>
                <w:lang w:eastAsia="pt-BR"/>
              </w:rPr>
              <w:t>[2]</w:t>
            </w:r>
          </w:p>
        </w:tc>
        <w:tc>
          <w:tcPr>
            <w:tcW w:w="1168" w:type="pct"/>
            <w:tcBorders>
              <w:top w:val="nil"/>
              <w:left w:val="nil"/>
              <w:bottom w:val="single" w:sz="4" w:space="0" w:color="FFFFFF"/>
              <w:right w:val="single" w:sz="4" w:space="0" w:color="FFFFFF"/>
            </w:tcBorders>
            <w:shd w:val="clear" w:color="auto" w:fill="auto"/>
            <w:noWrap/>
            <w:vAlign w:val="center"/>
            <w:hideMark/>
          </w:tcPr>
          <w:p w14:paraId="6E61672A" w14:textId="77777777" w:rsidR="00881514" w:rsidRPr="00881514" w:rsidRDefault="00881514" w:rsidP="00881514">
            <w:pPr>
              <w:spacing w:after="0" w:line="240" w:lineRule="auto"/>
              <w:jc w:val="right"/>
              <w:rPr>
                <w:rFonts w:ascii="BancoDoBrasil Textos" w:eastAsia="Times New Roman" w:hAnsi="BancoDoBrasil Textos" w:cs="Calibri"/>
                <w:sz w:val="14"/>
                <w:szCs w:val="14"/>
                <w:lang w:eastAsia="pt-BR"/>
              </w:rPr>
            </w:pPr>
            <w:r w:rsidRPr="00881514">
              <w:rPr>
                <w:rFonts w:ascii="BancoDoBrasil Textos" w:eastAsia="Times New Roman" w:hAnsi="BancoDoBrasil Textos" w:cs="Calibri"/>
                <w:sz w:val="14"/>
                <w:szCs w:val="14"/>
                <w:lang w:eastAsia="pt-BR"/>
              </w:rPr>
              <w:t xml:space="preserve">       37.554 </w:t>
            </w:r>
          </w:p>
        </w:tc>
        <w:tc>
          <w:tcPr>
            <w:tcW w:w="1411" w:type="pct"/>
            <w:tcBorders>
              <w:top w:val="nil"/>
              <w:left w:val="nil"/>
              <w:bottom w:val="single" w:sz="4" w:space="0" w:color="FFFFFF"/>
              <w:right w:val="single" w:sz="4" w:space="0" w:color="FFFFFF"/>
            </w:tcBorders>
            <w:shd w:val="clear" w:color="auto" w:fill="auto"/>
            <w:noWrap/>
            <w:vAlign w:val="center"/>
            <w:hideMark/>
          </w:tcPr>
          <w:p w14:paraId="29BF9E09" w14:textId="77777777" w:rsidR="00881514" w:rsidRPr="00881514" w:rsidRDefault="00881514" w:rsidP="00881514">
            <w:pPr>
              <w:spacing w:after="0" w:line="240" w:lineRule="auto"/>
              <w:jc w:val="right"/>
              <w:rPr>
                <w:rFonts w:ascii="BancoDoBrasil Textos" w:eastAsia="Times New Roman" w:hAnsi="BancoDoBrasil Textos" w:cs="Calibri"/>
                <w:sz w:val="14"/>
                <w:szCs w:val="14"/>
                <w:lang w:eastAsia="pt-BR"/>
              </w:rPr>
            </w:pPr>
            <w:r w:rsidRPr="00881514">
              <w:rPr>
                <w:rFonts w:ascii="BancoDoBrasil Textos" w:eastAsia="Times New Roman" w:hAnsi="BancoDoBrasil Textos" w:cs="Calibri"/>
                <w:sz w:val="14"/>
                <w:szCs w:val="14"/>
                <w:lang w:eastAsia="pt-BR"/>
              </w:rPr>
              <w:t xml:space="preserve">                 1.125 </w:t>
            </w:r>
          </w:p>
        </w:tc>
      </w:tr>
      <w:tr w:rsidR="00881514" w:rsidRPr="00881514" w14:paraId="1C722C1E" w14:textId="77777777" w:rsidTr="00881514">
        <w:trPr>
          <w:trHeight w:hRule="exact" w:val="227"/>
        </w:trPr>
        <w:tc>
          <w:tcPr>
            <w:tcW w:w="2421" w:type="pct"/>
            <w:tcBorders>
              <w:top w:val="nil"/>
              <w:left w:val="single" w:sz="4" w:space="0" w:color="FFFFFF"/>
              <w:bottom w:val="single" w:sz="4" w:space="0" w:color="FFFFFF"/>
              <w:right w:val="single" w:sz="4" w:space="0" w:color="FFFFFF"/>
            </w:tcBorders>
            <w:shd w:val="clear" w:color="auto" w:fill="auto"/>
            <w:noWrap/>
            <w:vAlign w:val="center"/>
            <w:hideMark/>
          </w:tcPr>
          <w:p w14:paraId="2971F50A" w14:textId="41763E4B" w:rsidR="00881514" w:rsidRPr="00881514" w:rsidRDefault="00881514" w:rsidP="00881514">
            <w:pPr>
              <w:spacing w:after="0" w:line="240" w:lineRule="auto"/>
              <w:jc w:val="left"/>
              <w:rPr>
                <w:rFonts w:ascii="BancoDoBrasil Textos" w:eastAsia="Times New Roman" w:hAnsi="BancoDoBrasil Textos" w:cs="Calibri"/>
                <w:sz w:val="14"/>
                <w:szCs w:val="14"/>
                <w:lang w:eastAsia="pt-BR"/>
              </w:rPr>
            </w:pPr>
            <w:r w:rsidRPr="00881514">
              <w:rPr>
                <w:rFonts w:ascii="BancoDoBrasil Textos" w:eastAsia="Times New Roman" w:hAnsi="BancoDoBrasil Textos" w:cs="Calibri"/>
                <w:sz w:val="14"/>
                <w:szCs w:val="14"/>
                <w:lang w:eastAsia="pt-BR"/>
              </w:rPr>
              <w:lastRenderedPageBreak/>
              <w:t xml:space="preserve">Demandas Cíveis </w:t>
            </w:r>
            <w:r w:rsidRPr="00881514">
              <w:rPr>
                <w:rFonts w:ascii="BancoDoBrasil Textos" w:eastAsia="Times New Roman" w:hAnsi="BancoDoBrasil Textos" w:cs="Calibri"/>
                <w:sz w:val="16"/>
                <w:szCs w:val="16"/>
                <w:vertAlign w:val="superscript"/>
                <w:lang w:eastAsia="pt-BR"/>
              </w:rPr>
              <w:t>[3]</w:t>
            </w:r>
          </w:p>
        </w:tc>
        <w:tc>
          <w:tcPr>
            <w:tcW w:w="1168" w:type="pct"/>
            <w:tcBorders>
              <w:top w:val="nil"/>
              <w:left w:val="nil"/>
              <w:bottom w:val="single" w:sz="4" w:space="0" w:color="FFFFFF"/>
              <w:right w:val="single" w:sz="4" w:space="0" w:color="FFFFFF"/>
            </w:tcBorders>
            <w:shd w:val="clear" w:color="auto" w:fill="auto"/>
            <w:noWrap/>
            <w:vAlign w:val="center"/>
            <w:hideMark/>
          </w:tcPr>
          <w:p w14:paraId="13D243B2" w14:textId="77777777" w:rsidR="00881514" w:rsidRPr="00881514" w:rsidRDefault="00881514" w:rsidP="00881514">
            <w:pPr>
              <w:spacing w:after="0" w:line="240" w:lineRule="auto"/>
              <w:jc w:val="right"/>
              <w:rPr>
                <w:rFonts w:ascii="BancoDoBrasil Textos" w:eastAsia="Times New Roman" w:hAnsi="BancoDoBrasil Textos" w:cs="Calibri"/>
                <w:sz w:val="14"/>
                <w:szCs w:val="14"/>
                <w:lang w:eastAsia="pt-BR"/>
              </w:rPr>
            </w:pPr>
            <w:r w:rsidRPr="00881514">
              <w:rPr>
                <w:rFonts w:ascii="BancoDoBrasil Textos" w:eastAsia="Times New Roman" w:hAnsi="BancoDoBrasil Textos" w:cs="Calibri"/>
                <w:sz w:val="14"/>
                <w:szCs w:val="14"/>
                <w:lang w:eastAsia="pt-BR"/>
              </w:rPr>
              <w:t xml:space="preserve">        17.527 </w:t>
            </w:r>
          </w:p>
        </w:tc>
        <w:tc>
          <w:tcPr>
            <w:tcW w:w="1411" w:type="pct"/>
            <w:tcBorders>
              <w:top w:val="nil"/>
              <w:left w:val="nil"/>
              <w:bottom w:val="single" w:sz="4" w:space="0" w:color="FFFFFF"/>
              <w:right w:val="single" w:sz="4" w:space="0" w:color="FFFFFF"/>
            </w:tcBorders>
            <w:shd w:val="clear" w:color="auto" w:fill="auto"/>
            <w:noWrap/>
            <w:vAlign w:val="center"/>
            <w:hideMark/>
          </w:tcPr>
          <w:p w14:paraId="047BCCF3" w14:textId="77777777" w:rsidR="00881514" w:rsidRPr="00881514" w:rsidRDefault="00881514" w:rsidP="00881514">
            <w:pPr>
              <w:spacing w:after="0" w:line="240" w:lineRule="auto"/>
              <w:jc w:val="right"/>
              <w:rPr>
                <w:rFonts w:ascii="BancoDoBrasil Textos" w:eastAsia="Times New Roman" w:hAnsi="BancoDoBrasil Textos" w:cs="Calibri"/>
                <w:sz w:val="14"/>
                <w:szCs w:val="14"/>
                <w:lang w:eastAsia="pt-BR"/>
              </w:rPr>
            </w:pPr>
            <w:r w:rsidRPr="00881514">
              <w:rPr>
                <w:rFonts w:ascii="BancoDoBrasil Textos" w:eastAsia="Times New Roman" w:hAnsi="BancoDoBrasil Textos" w:cs="Calibri"/>
                <w:sz w:val="14"/>
                <w:szCs w:val="14"/>
                <w:lang w:eastAsia="pt-BR"/>
              </w:rPr>
              <w:t xml:space="preserve">              21.742 </w:t>
            </w:r>
          </w:p>
        </w:tc>
      </w:tr>
      <w:tr w:rsidR="00881514" w:rsidRPr="00881514" w14:paraId="4918FF42" w14:textId="77777777" w:rsidTr="00881514">
        <w:trPr>
          <w:trHeight w:hRule="exact" w:val="227"/>
        </w:trPr>
        <w:tc>
          <w:tcPr>
            <w:tcW w:w="2421" w:type="pct"/>
            <w:tcBorders>
              <w:top w:val="nil"/>
              <w:left w:val="single" w:sz="4" w:space="0" w:color="FFFFFF"/>
              <w:bottom w:val="single" w:sz="4" w:space="0" w:color="auto"/>
              <w:right w:val="single" w:sz="4" w:space="0" w:color="FFFFFF"/>
            </w:tcBorders>
            <w:shd w:val="clear" w:color="auto" w:fill="auto"/>
            <w:noWrap/>
            <w:vAlign w:val="center"/>
            <w:hideMark/>
          </w:tcPr>
          <w:p w14:paraId="63134A52" w14:textId="77777777" w:rsidR="00881514" w:rsidRPr="00881514" w:rsidRDefault="00881514" w:rsidP="00881514">
            <w:pPr>
              <w:spacing w:after="0" w:line="240" w:lineRule="auto"/>
              <w:jc w:val="left"/>
              <w:rPr>
                <w:rFonts w:ascii="BancoDoBrasil Textos" w:eastAsia="Times New Roman" w:hAnsi="BancoDoBrasil Textos" w:cs="Calibri"/>
                <w:b/>
                <w:bCs/>
                <w:sz w:val="14"/>
                <w:szCs w:val="14"/>
                <w:lang w:eastAsia="pt-BR"/>
              </w:rPr>
            </w:pPr>
            <w:r w:rsidRPr="00881514">
              <w:rPr>
                <w:rFonts w:ascii="BancoDoBrasil Textos" w:eastAsia="Times New Roman" w:hAnsi="BancoDoBrasil Textos" w:cs="Calibri"/>
                <w:b/>
                <w:bCs/>
                <w:sz w:val="14"/>
                <w:szCs w:val="14"/>
                <w:lang w:eastAsia="pt-BR"/>
              </w:rPr>
              <w:t>Total</w:t>
            </w:r>
          </w:p>
        </w:tc>
        <w:tc>
          <w:tcPr>
            <w:tcW w:w="1168" w:type="pct"/>
            <w:tcBorders>
              <w:top w:val="nil"/>
              <w:left w:val="single" w:sz="12" w:space="0" w:color="FFFFFF"/>
              <w:bottom w:val="single" w:sz="4" w:space="0" w:color="auto"/>
              <w:right w:val="single" w:sz="4" w:space="0" w:color="FFFFFF"/>
            </w:tcBorders>
            <w:shd w:val="clear" w:color="auto" w:fill="auto"/>
            <w:noWrap/>
            <w:vAlign w:val="center"/>
            <w:hideMark/>
          </w:tcPr>
          <w:p w14:paraId="76171A4E" w14:textId="77777777" w:rsidR="00881514" w:rsidRPr="00881514" w:rsidRDefault="00881514" w:rsidP="00881514">
            <w:pPr>
              <w:spacing w:after="0" w:line="240" w:lineRule="auto"/>
              <w:jc w:val="right"/>
              <w:rPr>
                <w:rFonts w:ascii="BancoDoBrasil Textos" w:eastAsia="Times New Roman" w:hAnsi="BancoDoBrasil Textos" w:cs="Calibri"/>
                <w:b/>
                <w:bCs/>
                <w:sz w:val="14"/>
                <w:szCs w:val="14"/>
                <w:lang w:eastAsia="pt-BR"/>
              </w:rPr>
            </w:pPr>
            <w:r w:rsidRPr="00881514">
              <w:rPr>
                <w:rFonts w:ascii="BancoDoBrasil Textos" w:eastAsia="Times New Roman" w:hAnsi="BancoDoBrasil Textos" w:cs="Calibri"/>
                <w:b/>
                <w:bCs/>
                <w:sz w:val="14"/>
                <w:szCs w:val="14"/>
                <w:lang w:eastAsia="pt-BR"/>
              </w:rPr>
              <w:t xml:space="preserve">       72.322 </w:t>
            </w:r>
          </w:p>
        </w:tc>
        <w:tc>
          <w:tcPr>
            <w:tcW w:w="1411" w:type="pct"/>
            <w:tcBorders>
              <w:top w:val="nil"/>
              <w:left w:val="single" w:sz="12" w:space="0" w:color="FFFFFF"/>
              <w:bottom w:val="single" w:sz="4" w:space="0" w:color="auto"/>
              <w:right w:val="single" w:sz="4" w:space="0" w:color="FFFFFF"/>
            </w:tcBorders>
            <w:shd w:val="clear" w:color="auto" w:fill="auto"/>
            <w:noWrap/>
            <w:vAlign w:val="center"/>
            <w:hideMark/>
          </w:tcPr>
          <w:p w14:paraId="6F591F77" w14:textId="77777777" w:rsidR="00881514" w:rsidRPr="00881514" w:rsidRDefault="00881514" w:rsidP="00881514">
            <w:pPr>
              <w:spacing w:after="0" w:line="240" w:lineRule="auto"/>
              <w:jc w:val="right"/>
              <w:rPr>
                <w:rFonts w:ascii="BancoDoBrasil Textos" w:eastAsia="Times New Roman" w:hAnsi="BancoDoBrasil Textos" w:cs="Calibri"/>
                <w:b/>
                <w:bCs/>
                <w:sz w:val="14"/>
                <w:szCs w:val="14"/>
                <w:lang w:eastAsia="pt-BR"/>
              </w:rPr>
            </w:pPr>
            <w:r w:rsidRPr="00881514">
              <w:rPr>
                <w:rFonts w:ascii="BancoDoBrasil Textos" w:eastAsia="Times New Roman" w:hAnsi="BancoDoBrasil Textos" w:cs="Calibri"/>
                <w:b/>
                <w:bCs/>
                <w:sz w:val="14"/>
                <w:szCs w:val="14"/>
                <w:lang w:eastAsia="pt-BR"/>
              </w:rPr>
              <w:t xml:space="preserve">             46.783 </w:t>
            </w:r>
          </w:p>
        </w:tc>
      </w:tr>
    </w:tbl>
    <w:p w14:paraId="21350FC8" w14:textId="10AEBD92" w:rsidR="00BA70FC" w:rsidRPr="0067773B" w:rsidRDefault="00BA70FC" w:rsidP="00EC70D8">
      <w:pPr>
        <w:tabs>
          <w:tab w:val="left" w:pos="7371"/>
        </w:tabs>
        <w:suppressAutoHyphens/>
        <w:adjustRightInd w:val="0"/>
        <w:spacing w:after="120" w:line="240" w:lineRule="auto"/>
        <w:textAlignment w:val="baseline"/>
        <w:rPr>
          <w:rFonts w:ascii="BancoDoBrasil Textos" w:eastAsia="Batang" w:hAnsi="BancoDoBrasil Textos" w:cs="Arial"/>
          <w:sz w:val="14"/>
          <w:szCs w:val="14"/>
          <w:lang w:eastAsia="ar-SA"/>
        </w:rPr>
      </w:pPr>
      <w:r w:rsidRPr="00EF0C14">
        <w:rPr>
          <w:rFonts w:ascii="BancoDoBrasil Textos" w:eastAsia="Batang" w:hAnsi="BancoDoBrasil Textos" w:cs="Arial"/>
          <w:sz w:val="14"/>
          <w:szCs w:val="14"/>
          <w:lang w:eastAsia="ar-SA"/>
        </w:rPr>
        <w:t xml:space="preserve">As principais contingências têm origem em: </w:t>
      </w:r>
      <w:r w:rsidRPr="00EF0C14">
        <w:rPr>
          <w:rFonts w:ascii="BancoDoBrasil Textos" w:eastAsia="Batang" w:hAnsi="BancoDoBrasil Textos" w:cs="Arial"/>
          <w:sz w:val="18"/>
          <w:szCs w:val="14"/>
          <w:vertAlign w:val="superscript"/>
          <w:lang w:eastAsia="ar-SA"/>
        </w:rPr>
        <w:t>[1]</w:t>
      </w:r>
      <w:r w:rsidRPr="00EF0C14">
        <w:rPr>
          <w:rFonts w:ascii="BancoDoBrasil Textos" w:eastAsia="Batang" w:hAnsi="BancoDoBrasil Textos" w:cs="Arial"/>
          <w:sz w:val="14"/>
          <w:szCs w:val="14"/>
          <w:lang w:eastAsia="ar-SA"/>
        </w:rPr>
        <w:t xml:space="preserve"> pagamento de comissões, adicional de periculosidade, equiparação, diferenças salariais e indenização por dano moral coletivo;</w:t>
      </w:r>
      <w:r w:rsidR="00417BEA" w:rsidRPr="00EF0C14">
        <w:rPr>
          <w:rFonts w:ascii="BancoDoBrasil Textos" w:eastAsia="Batang" w:hAnsi="BancoDoBrasil Textos" w:cs="Arial"/>
          <w:sz w:val="18"/>
          <w:szCs w:val="14"/>
          <w:vertAlign w:val="superscript"/>
          <w:lang w:eastAsia="ar-SA"/>
        </w:rPr>
        <w:t xml:space="preserve"> [</w:t>
      </w:r>
      <w:r w:rsidR="009F150B" w:rsidRPr="00EF0C14">
        <w:rPr>
          <w:rFonts w:ascii="BancoDoBrasil Textos" w:eastAsia="Batang" w:hAnsi="BancoDoBrasil Textos" w:cs="Arial"/>
          <w:sz w:val="18"/>
          <w:szCs w:val="14"/>
          <w:vertAlign w:val="superscript"/>
          <w:lang w:eastAsia="ar-SA"/>
        </w:rPr>
        <w:t>2</w:t>
      </w:r>
      <w:r w:rsidR="00417BEA" w:rsidRPr="00EF0C14">
        <w:rPr>
          <w:rFonts w:ascii="BancoDoBrasil Textos" w:eastAsia="Batang" w:hAnsi="BancoDoBrasil Textos" w:cs="Arial"/>
          <w:sz w:val="18"/>
          <w:szCs w:val="14"/>
          <w:vertAlign w:val="superscript"/>
          <w:lang w:eastAsia="ar-SA"/>
        </w:rPr>
        <w:t>]</w:t>
      </w:r>
      <w:r w:rsidR="00417BEA" w:rsidRPr="00EF0C14">
        <w:rPr>
          <w:rFonts w:ascii="BancoDoBrasil Textos" w:eastAsia="Batang" w:hAnsi="BancoDoBrasil Textos" w:cs="Arial"/>
          <w:sz w:val="14"/>
          <w:szCs w:val="14"/>
          <w:lang w:eastAsia="ar-SA"/>
        </w:rPr>
        <w:t xml:space="preserve"> </w:t>
      </w:r>
      <w:r w:rsidR="009F150B" w:rsidRPr="00EF0C14">
        <w:rPr>
          <w:rFonts w:ascii="BancoDoBrasil Textos" w:eastAsia="Batang" w:hAnsi="BancoDoBrasil Textos" w:cs="Arial"/>
          <w:sz w:val="14"/>
          <w:szCs w:val="14"/>
          <w:lang w:eastAsia="ar-SA"/>
        </w:rPr>
        <w:t>débitos</w:t>
      </w:r>
      <w:r w:rsidR="00524AF9" w:rsidRPr="00EF0C14">
        <w:rPr>
          <w:rFonts w:ascii="BancoDoBrasil Textos" w:eastAsia="Batang" w:hAnsi="BancoDoBrasil Textos" w:cs="Arial"/>
          <w:sz w:val="14"/>
          <w:szCs w:val="14"/>
          <w:lang w:eastAsia="ar-SA"/>
        </w:rPr>
        <w:t xml:space="preserve"> da </w:t>
      </w:r>
      <w:r w:rsidR="00551A85" w:rsidRPr="00EF0C14">
        <w:rPr>
          <w:rFonts w:ascii="BancoDoBrasil Textos" w:eastAsia="Batang" w:hAnsi="BancoDoBrasil Textos" w:cs="Arial"/>
          <w:sz w:val="14"/>
          <w:szCs w:val="14"/>
          <w:lang w:eastAsia="ar-SA"/>
        </w:rPr>
        <w:t>DCTF</w:t>
      </w:r>
      <w:r w:rsidR="00417BEA" w:rsidRPr="00EF0C14">
        <w:rPr>
          <w:rFonts w:ascii="BancoDoBrasil Textos" w:eastAsia="Batang" w:hAnsi="BancoDoBrasil Textos" w:cs="Arial"/>
          <w:sz w:val="14"/>
          <w:szCs w:val="14"/>
          <w:lang w:eastAsia="ar-SA"/>
        </w:rPr>
        <w:t>;</w:t>
      </w:r>
      <w:r w:rsidRPr="00EF0C14">
        <w:rPr>
          <w:rFonts w:ascii="BancoDoBrasil Textos" w:eastAsia="Batang" w:hAnsi="BancoDoBrasil Textos" w:cs="Arial"/>
          <w:sz w:val="14"/>
          <w:szCs w:val="14"/>
          <w:lang w:eastAsia="ar-SA"/>
        </w:rPr>
        <w:t xml:space="preserve"> </w:t>
      </w:r>
      <w:r w:rsidRPr="00EF0C14">
        <w:rPr>
          <w:rFonts w:ascii="BancoDoBrasil Textos" w:eastAsia="Batang" w:hAnsi="BancoDoBrasil Textos" w:cs="Arial"/>
          <w:sz w:val="18"/>
          <w:szCs w:val="14"/>
          <w:vertAlign w:val="superscript"/>
          <w:lang w:eastAsia="ar-SA"/>
        </w:rPr>
        <w:t>[</w:t>
      </w:r>
      <w:r w:rsidR="00417BEA" w:rsidRPr="00EF0C14">
        <w:rPr>
          <w:rFonts w:ascii="BancoDoBrasil Textos" w:eastAsia="Batang" w:hAnsi="BancoDoBrasil Textos" w:cs="Arial"/>
          <w:sz w:val="18"/>
          <w:szCs w:val="14"/>
          <w:vertAlign w:val="superscript"/>
          <w:lang w:eastAsia="ar-SA"/>
        </w:rPr>
        <w:t>3</w:t>
      </w:r>
      <w:r w:rsidRPr="00EF0C14">
        <w:rPr>
          <w:rFonts w:ascii="BancoDoBrasil Textos" w:eastAsia="Batang" w:hAnsi="BancoDoBrasil Textos" w:cs="Arial"/>
          <w:sz w:val="18"/>
          <w:szCs w:val="14"/>
          <w:vertAlign w:val="superscript"/>
          <w:lang w:eastAsia="ar-SA"/>
        </w:rPr>
        <w:t>]</w:t>
      </w:r>
      <w:r w:rsidRPr="00EF0C14">
        <w:rPr>
          <w:rFonts w:ascii="BancoDoBrasil Textos" w:eastAsia="Batang" w:hAnsi="BancoDoBrasil Textos" w:cs="Arial"/>
          <w:sz w:val="14"/>
          <w:szCs w:val="14"/>
          <w:lang w:eastAsia="ar-SA"/>
        </w:rPr>
        <w:t xml:space="preserve"> improbidade administrativa</w:t>
      </w:r>
      <w:r w:rsidR="009312ED" w:rsidRPr="00EF0C14">
        <w:rPr>
          <w:rFonts w:ascii="BancoDoBrasil Textos" w:eastAsia="Batang" w:hAnsi="BancoDoBrasil Textos" w:cs="Arial"/>
          <w:sz w:val="14"/>
          <w:szCs w:val="14"/>
          <w:lang w:eastAsia="ar-SA"/>
        </w:rPr>
        <w:t>,</w:t>
      </w:r>
      <w:r w:rsidRPr="00EF0C14">
        <w:rPr>
          <w:rFonts w:ascii="BancoDoBrasil Textos" w:eastAsia="Batang" w:hAnsi="BancoDoBrasil Textos" w:cs="Arial"/>
          <w:sz w:val="14"/>
          <w:szCs w:val="14"/>
          <w:lang w:eastAsia="ar-SA"/>
        </w:rPr>
        <w:t xml:space="preserve"> rescisão contratual com fornecedor</w:t>
      </w:r>
      <w:r w:rsidR="009312ED" w:rsidRPr="00EF0C14">
        <w:rPr>
          <w:rFonts w:ascii="BancoDoBrasil Textos" w:eastAsia="Batang" w:hAnsi="BancoDoBrasil Textos" w:cs="Arial"/>
          <w:sz w:val="14"/>
          <w:szCs w:val="14"/>
          <w:lang w:eastAsia="ar-SA"/>
        </w:rPr>
        <w:t xml:space="preserve"> e ressarcimento ao erário</w:t>
      </w:r>
      <w:r w:rsidR="00EF0C14" w:rsidRPr="00EF0C14">
        <w:rPr>
          <w:rFonts w:ascii="BancoDoBrasil Textos" w:eastAsia="Batang" w:hAnsi="BancoDoBrasil Textos" w:cs="Arial"/>
          <w:sz w:val="14"/>
          <w:szCs w:val="14"/>
          <w:lang w:eastAsia="ar-SA"/>
        </w:rPr>
        <w:t>.</w:t>
      </w:r>
    </w:p>
    <w:p w14:paraId="328F4B52" w14:textId="74336800" w:rsidR="009C6C9A" w:rsidRPr="0067773B" w:rsidRDefault="009C6C9A" w:rsidP="00CF4002">
      <w:pPr>
        <w:pStyle w:val="Subttulo"/>
        <w:numPr>
          <w:ilvl w:val="0"/>
          <w:numId w:val="0"/>
        </w:numPr>
        <w:spacing w:before="120" w:after="120"/>
        <w:ind w:right="-1"/>
        <w:rPr>
          <w:b/>
          <w:caps w:val="0"/>
          <w:color w:val="auto"/>
          <w:spacing w:val="0"/>
          <w:szCs w:val="20"/>
        </w:rPr>
      </w:pPr>
      <w:bookmarkStart w:id="118" w:name="_Toc162884702"/>
      <w:r w:rsidRPr="0067773B">
        <w:rPr>
          <w:b/>
          <w:caps w:val="0"/>
          <w:color w:val="auto"/>
          <w:spacing w:val="0"/>
          <w:szCs w:val="20"/>
        </w:rPr>
        <w:t>NOTA 24 – PATRIMÔNIO LÍQUIDO</w:t>
      </w:r>
      <w:bookmarkEnd w:id="116"/>
      <w:bookmarkEnd w:id="118"/>
    </w:p>
    <w:p w14:paraId="671B30C0" w14:textId="27DFA3D5" w:rsidR="00FA0EFB" w:rsidRPr="0067773B" w:rsidRDefault="009C6C9A" w:rsidP="00DF3B28">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val="pt-PT" w:eastAsia="ar-SA"/>
        </w:rPr>
        <w:t>Capital Social</w:t>
      </w:r>
      <w:r w:rsidRPr="0067773B">
        <w:rPr>
          <w:rFonts w:ascii="BancoDoBrasil Textos" w:eastAsia="Batang" w:hAnsi="BancoDoBrasil Textos" w:cs="Arial"/>
          <w:sz w:val="18"/>
          <w:szCs w:val="18"/>
          <w:lang w:val="pt-PT" w:eastAsia="ar-SA"/>
        </w:rPr>
        <w:t xml:space="preserve">: </w:t>
      </w:r>
      <w:r w:rsidR="00DF3B28" w:rsidRPr="0067773B">
        <w:rPr>
          <w:rFonts w:ascii="BancoDoBrasil Textos" w:eastAsia="Batang" w:hAnsi="BancoDoBrasil Textos" w:cs="Arial"/>
          <w:sz w:val="18"/>
          <w:szCs w:val="18"/>
          <w:lang w:val="pt-PT" w:eastAsia="ar-SA"/>
        </w:rPr>
        <w:t>o capital social subscrito e integralizado é de R</w:t>
      </w:r>
      <w:r w:rsidR="0008333D">
        <w:rPr>
          <w:rFonts w:ascii="BancoDoBrasil Textos" w:eastAsia="Batang" w:hAnsi="BancoDoBrasil Textos" w:cs="Arial"/>
          <w:sz w:val="18"/>
          <w:szCs w:val="18"/>
          <w:lang w:val="pt-PT" w:eastAsia="ar-SA"/>
        </w:rPr>
        <w:t>$</w:t>
      </w:r>
      <w:r w:rsidR="00DF3B28" w:rsidRPr="0067773B">
        <w:rPr>
          <w:rFonts w:ascii="BancoDoBrasil Textos" w:eastAsia="Batang" w:hAnsi="BancoDoBrasil Textos" w:cs="Arial"/>
          <w:sz w:val="18"/>
          <w:szCs w:val="18"/>
          <w:lang w:val="pt-PT" w:eastAsia="ar-SA"/>
        </w:rPr>
        <w:t xml:space="preserve">218.634.904,39 (duzentos e dezoito milhões, seiscentos e trinta e quatro mil, novecentos e quatro reais e trinta e nove centavos), dividido em </w:t>
      </w:r>
      <w:r w:rsidR="00077C8D" w:rsidRPr="0067773B">
        <w:rPr>
          <w:rFonts w:ascii="BancoDoBrasil Textos" w:eastAsia="Batang" w:hAnsi="BancoDoBrasil Textos" w:cs="Arial"/>
          <w:sz w:val="18"/>
          <w:szCs w:val="18"/>
          <w:lang w:val="pt-PT" w:eastAsia="ar-SA"/>
        </w:rPr>
        <w:t>497.173.172</w:t>
      </w:r>
      <w:r w:rsidR="00445A6B" w:rsidRPr="0067773B">
        <w:rPr>
          <w:rFonts w:ascii="BancoDoBrasil Textos" w:eastAsia="Batang" w:hAnsi="BancoDoBrasil Textos" w:cs="Arial"/>
          <w:sz w:val="18"/>
          <w:szCs w:val="18"/>
          <w:lang w:val="pt-PT" w:eastAsia="ar-SA"/>
        </w:rPr>
        <w:t xml:space="preserve">, sendo </w:t>
      </w:r>
      <w:r w:rsidR="00DF3B28" w:rsidRPr="0067773B">
        <w:rPr>
          <w:rFonts w:ascii="BancoDoBrasil Textos" w:eastAsia="Batang" w:hAnsi="BancoDoBrasil Textos" w:cs="Arial"/>
          <w:sz w:val="18"/>
          <w:szCs w:val="18"/>
          <w:lang w:val="pt-PT" w:eastAsia="ar-SA"/>
        </w:rPr>
        <w:t>248.586.586 ações ordinárias e 248.586.586 ações</w:t>
      </w:r>
      <w:r w:rsidR="00082F12" w:rsidRPr="0067773B">
        <w:rPr>
          <w:rFonts w:ascii="BancoDoBrasil Textos" w:eastAsia="Batang" w:hAnsi="BancoDoBrasil Textos" w:cs="Arial"/>
          <w:sz w:val="18"/>
          <w:szCs w:val="18"/>
          <w:lang w:val="pt-PT" w:eastAsia="ar-SA"/>
        </w:rPr>
        <w:t xml:space="preserve"> </w:t>
      </w:r>
      <w:r w:rsidR="00DF3B28" w:rsidRPr="0067773B">
        <w:rPr>
          <w:rFonts w:ascii="BancoDoBrasil Textos" w:eastAsia="Batang" w:hAnsi="BancoDoBrasil Textos" w:cs="Arial"/>
          <w:sz w:val="18"/>
          <w:szCs w:val="18"/>
          <w:lang w:val="pt-PT" w:eastAsia="ar-SA"/>
        </w:rPr>
        <w:t>preferenciais.</w:t>
      </w:r>
      <w:r w:rsidR="00445A6B" w:rsidRPr="0067773B">
        <w:rPr>
          <w:rFonts w:ascii="BancoDoBrasil Textos" w:eastAsia="Batang" w:hAnsi="BancoDoBrasil Textos" w:cs="Arial"/>
          <w:sz w:val="18"/>
          <w:szCs w:val="18"/>
          <w:lang w:val="pt-PT" w:eastAsia="ar-SA"/>
        </w:rPr>
        <w:t xml:space="preserve"> O</w:t>
      </w:r>
      <w:r w:rsidR="00445A6B" w:rsidRPr="0067773B">
        <w:rPr>
          <w:rFonts w:ascii="BancoDoBrasil Textos" w:eastAsia="Batang" w:hAnsi="BancoDoBrasil Textos" w:cs="Arial"/>
          <w:sz w:val="18"/>
          <w:szCs w:val="18"/>
          <w:lang w:eastAsia="ar-SA"/>
        </w:rPr>
        <w:t xml:space="preserve"> </w:t>
      </w:r>
      <w:r w:rsidR="00781146">
        <w:rPr>
          <w:rFonts w:ascii="BancoDoBrasil Textos" w:eastAsia="Batang" w:hAnsi="BancoDoBrasil Textos" w:cs="Arial"/>
          <w:sz w:val="18"/>
          <w:szCs w:val="18"/>
          <w:lang w:eastAsia="ar-SA"/>
        </w:rPr>
        <w:t>Banco do Brasil S.A.</w:t>
      </w:r>
      <w:r w:rsidR="00445A6B" w:rsidRPr="0067773B">
        <w:rPr>
          <w:rFonts w:ascii="BancoDoBrasil Textos" w:eastAsia="Batang" w:hAnsi="BancoDoBrasil Textos" w:cs="Arial"/>
          <w:sz w:val="18"/>
          <w:szCs w:val="18"/>
          <w:lang w:eastAsia="ar-SA"/>
        </w:rPr>
        <w:t xml:space="preserve"> possui 99,97% das ações totais da Companhia.</w:t>
      </w:r>
    </w:p>
    <w:tbl>
      <w:tblPr>
        <w:tblW w:w="5000" w:type="pct"/>
        <w:tblCellMar>
          <w:left w:w="70" w:type="dxa"/>
          <w:right w:w="70" w:type="dxa"/>
        </w:tblCellMar>
        <w:tblLook w:val="04A0" w:firstRow="1" w:lastRow="0" w:firstColumn="1" w:lastColumn="0" w:noHBand="0" w:noVBand="1"/>
      </w:tblPr>
      <w:tblGrid>
        <w:gridCol w:w="3060"/>
        <w:gridCol w:w="1928"/>
        <w:gridCol w:w="1408"/>
        <w:gridCol w:w="1881"/>
        <w:gridCol w:w="1341"/>
      </w:tblGrid>
      <w:tr w:rsidR="00E95963" w:rsidRPr="00927DDF" w14:paraId="5FF26B03" w14:textId="77777777" w:rsidTr="00781146">
        <w:trPr>
          <w:trHeight w:hRule="exact" w:val="227"/>
        </w:trPr>
        <w:tc>
          <w:tcPr>
            <w:tcW w:w="1590"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790D7155" w14:textId="77777777" w:rsidR="00E95963" w:rsidRPr="00927DDF" w:rsidRDefault="00E95963" w:rsidP="00CF4002">
            <w:pPr>
              <w:spacing w:after="0" w:line="240" w:lineRule="auto"/>
              <w:ind w:right="-1"/>
              <w:jc w:val="left"/>
              <w:rPr>
                <w:rFonts w:ascii="BancoDoBrasil Textos" w:eastAsia="Times New Roman" w:hAnsi="BancoDoBrasil Textos" w:cs="Arial"/>
                <w:b/>
                <w:bCs/>
                <w:sz w:val="14"/>
                <w:szCs w:val="14"/>
                <w:lang w:eastAsia="pt-BR"/>
              </w:rPr>
            </w:pPr>
            <w:r w:rsidRPr="00927DDF">
              <w:rPr>
                <w:rFonts w:ascii="BancoDoBrasil Textos" w:eastAsia="Times New Roman" w:hAnsi="BancoDoBrasil Textos" w:cs="Arial"/>
                <w:b/>
                <w:bCs/>
                <w:sz w:val="14"/>
                <w:szCs w:val="14"/>
                <w:lang w:eastAsia="pt-BR"/>
              </w:rPr>
              <w:t> </w:t>
            </w:r>
          </w:p>
        </w:tc>
        <w:tc>
          <w:tcPr>
            <w:tcW w:w="1002" w:type="pct"/>
            <w:tcBorders>
              <w:top w:val="single" w:sz="4" w:space="0" w:color="auto"/>
              <w:left w:val="nil"/>
              <w:bottom w:val="single" w:sz="4" w:space="0" w:color="auto"/>
              <w:right w:val="single" w:sz="8" w:space="0" w:color="FFFFFF"/>
            </w:tcBorders>
            <w:shd w:val="clear" w:color="auto" w:fill="auto"/>
            <w:noWrap/>
            <w:vAlign w:val="center"/>
            <w:hideMark/>
          </w:tcPr>
          <w:p w14:paraId="13C1D3D3" w14:textId="77777777" w:rsidR="00E95963" w:rsidRPr="00927DDF" w:rsidRDefault="00E95963" w:rsidP="00CF4002">
            <w:pPr>
              <w:spacing w:after="0" w:line="240" w:lineRule="auto"/>
              <w:ind w:right="-1"/>
              <w:jc w:val="right"/>
              <w:rPr>
                <w:rFonts w:ascii="BancoDoBrasil Textos" w:eastAsia="Times New Roman" w:hAnsi="BancoDoBrasil Textos" w:cs="Arial"/>
                <w:b/>
                <w:bCs/>
                <w:sz w:val="14"/>
                <w:szCs w:val="14"/>
                <w:lang w:eastAsia="pt-BR"/>
              </w:rPr>
            </w:pPr>
            <w:r w:rsidRPr="00927DDF">
              <w:rPr>
                <w:rFonts w:ascii="BancoDoBrasil Textos" w:eastAsia="Times New Roman" w:hAnsi="BancoDoBrasil Textos" w:cs="Arial"/>
                <w:b/>
                <w:bCs/>
                <w:sz w:val="14"/>
                <w:szCs w:val="14"/>
                <w:lang w:eastAsia="pt-BR"/>
              </w:rPr>
              <w:t>Ações Preferenciais(N)</w:t>
            </w:r>
          </w:p>
        </w:tc>
        <w:tc>
          <w:tcPr>
            <w:tcW w:w="732" w:type="pct"/>
            <w:tcBorders>
              <w:top w:val="single" w:sz="4" w:space="0" w:color="auto"/>
              <w:left w:val="nil"/>
              <w:bottom w:val="single" w:sz="4" w:space="0" w:color="auto"/>
              <w:right w:val="single" w:sz="8" w:space="0" w:color="FFFFFF"/>
            </w:tcBorders>
            <w:shd w:val="clear" w:color="auto" w:fill="auto"/>
            <w:noWrap/>
            <w:vAlign w:val="center"/>
            <w:hideMark/>
          </w:tcPr>
          <w:p w14:paraId="0DE80891" w14:textId="77777777" w:rsidR="00E95963" w:rsidRPr="00927DDF" w:rsidRDefault="00E95963" w:rsidP="00CF4002">
            <w:pPr>
              <w:spacing w:after="0" w:line="240" w:lineRule="auto"/>
              <w:ind w:right="-1"/>
              <w:jc w:val="right"/>
              <w:rPr>
                <w:rFonts w:ascii="BancoDoBrasil Textos" w:eastAsia="Times New Roman" w:hAnsi="BancoDoBrasil Textos" w:cs="Arial"/>
                <w:b/>
                <w:bCs/>
                <w:sz w:val="14"/>
                <w:szCs w:val="14"/>
                <w:lang w:eastAsia="pt-BR"/>
              </w:rPr>
            </w:pPr>
            <w:r w:rsidRPr="00927DDF">
              <w:rPr>
                <w:rFonts w:ascii="BancoDoBrasil Textos" w:eastAsia="Times New Roman" w:hAnsi="BancoDoBrasil Textos" w:cs="Arial"/>
                <w:b/>
                <w:bCs/>
                <w:sz w:val="14"/>
                <w:szCs w:val="14"/>
                <w:lang w:eastAsia="pt-BR"/>
              </w:rPr>
              <w:t>Percentual (%)</w:t>
            </w:r>
          </w:p>
        </w:tc>
        <w:tc>
          <w:tcPr>
            <w:tcW w:w="978" w:type="pct"/>
            <w:tcBorders>
              <w:top w:val="single" w:sz="4" w:space="0" w:color="auto"/>
              <w:left w:val="nil"/>
              <w:bottom w:val="single" w:sz="4" w:space="0" w:color="auto"/>
              <w:right w:val="single" w:sz="8" w:space="0" w:color="FFFFFF"/>
            </w:tcBorders>
            <w:shd w:val="clear" w:color="auto" w:fill="auto"/>
            <w:noWrap/>
            <w:vAlign w:val="center"/>
            <w:hideMark/>
          </w:tcPr>
          <w:p w14:paraId="199D5E06" w14:textId="77777777" w:rsidR="00E95963" w:rsidRPr="00927DDF" w:rsidRDefault="00E95963" w:rsidP="00CF4002">
            <w:pPr>
              <w:spacing w:after="0" w:line="240" w:lineRule="auto"/>
              <w:ind w:right="-1"/>
              <w:jc w:val="left"/>
              <w:rPr>
                <w:rFonts w:ascii="BancoDoBrasil Textos" w:eastAsia="Times New Roman" w:hAnsi="BancoDoBrasil Textos" w:cs="Arial"/>
                <w:b/>
                <w:bCs/>
                <w:sz w:val="14"/>
                <w:szCs w:val="14"/>
                <w:lang w:eastAsia="pt-BR"/>
              </w:rPr>
            </w:pPr>
            <w:r w:rsidRPr="00927DDF">
              <w:rPr>
                <w:rFonts w:ascii="BancoDoBrasil Textos" w:eastAsia="Times New Roman" w:hAnsi="BancoDoBrasil Textos" w:cs="Arial"/>
                <w:b/>
                <w:bCs/>
                <w:sz w:val="14"/>
                <w:szCs w:val="14"/>
                <w:lang w:eastAsia="pt-BR"/>
              </w:rPr>
              <w:t>Ações Ordinárias (ON)</w:t>
            </w:r>
          </w:p>
        </w:tc>
        <w:tc>
          <w:tcPr>
            <w:tcW w:w="697" w:type="pct"/>
            <w:tcBorders>
              <w:top w:val="single" w:sz="4" w:space="0" w:color="auto"/>
              <w:left w:val="nil"/>
              <w:bottom w:val="single" w:sz="4" w:space="0" w:color="auto"/>
              <w:right w:val="single" w:sz="8" w:space="0" w:color="FFFFFF"/>
            </w:tcBorders>
            <w:shd w:val="clear" w:color="auto" w:fill="auto"/>
            <w:noWrap/>
            <w:vAlign w:val="center"/>
            <w:hideMark/>
          </w:tcPr>
          <w:p w14:paraId="452CBA43" w14:textId="77777777" w:rsidR="00E95963" w:rsidRPr="00927DDF" w:rsidRDefault="00E95963" w:rsidP="00CF4002">
            <w:pPr>
              <w:spacing w:after="0" w:line="240" w:lineRule="auto"/>
              <w:ind w:right="-1"/>
              <w:jc w:val="right"/>
              <w:rPr>
                <w:rFonts w:ascii="BancoDoBrasil Textos" w:eastAsia="Times New Roman" w:hAnsi="BancoDoBrasil Textos" w:cs="Arial"/>
                <w:b/>
                <w:bCs/>
                <w:sz w:val="14"/>
                <w:szCs w:val="14"/>
                <w:lang w:eastAsia="pt-BR"/>
              </w:rPr>
            </w:pPr>
            <w:r w:rsidRPr="00927DDF">
              <w:rPr>
                <w:rFonts w:ascii="BancoDoBrasil Textos" w:eastAsia="Times New Roman" w:hAnsi="BancoDoBrasil Textos" w:cs="Arial"/>
                <w:b/>
                <w:bCs/>
                <w:sz w:val="14"/>
                <w:szCs w:val="14"/>
                <w:lang w:eastAsia="pt-BR"/>
              </w:rPr>
              <w:t>Percentual (%)</w:t>
            </w:r>
          </w:p>
        </w:tc>
      </w:tr>
      <w:tr w:rsidR="00E95963" w:rsidRPr="00927DDF" w14:paraId="75581BB9" w14:textId="77777777" w:rsidTr="00781146">
        <w:trPr>
          <w:trHeight w:hRule="exact" w:val="227"/>
        </w:trPr>
        <w:tc>
          <w:tcPr>
            <w:tcW w:w="1590"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20047A6" w14:textId="08D54594" w:rsidR="00E95963" w:rsidRPr="00927DDF" w:rsidRDefault="00781146" w:rsidP="00CF4002">
            <w:pPr>
              <w:spacing w:after="0" w:line="240" w:lineRule="auto"/>
              <w:ind w:right="-1"/>
              <w:jc w:val="left"/>
              <w:rPr>
                <w:rFonts w:ascii="BancoDoBrasil Textos" w:eastAsia="Times New Roman" w:hAnsi="BancoDoBrasil Textos" w:cs="Arial"/>
                <w:color w:val="000000"/>
                <w:sz w:val="14"/>
                <w:szCs w:val="14"/>
                <w:lang w:eastAsia="pt-BR"/>
              </w:rPr>
            </w:pPr>
            <w:r w:rsidRPr="00927DDF">
              <w:rPr>
                <w:rFonts w:ascii="BancoDoBrasil Textos" w:eastAsia="Times New Roman" w:hAnsi="BancoDoBrasil Textos" w:cs="Arial"/>
                <w:color w:val="000000"/>
                <w:sz w:val="14"/>
                <w:szCs w:val="14"/>
                <w:lang w:eastAsia="pt-BR"/>
              </w:rPr>
              <w:t>Banco do Brasil</w:t>
            </w:r>
          </w:p>
        </w:tc>
        <w:tc>
          <w:tcPr>
            <w:tcW w:w="1002" w:type="pct"/>
            <w:tcBorders>
              <w:top w:val="single" w:sz="4" w:space="0" w:color="FFFFFF"/>
              <w:left w:val="nil"/>
              <w:bottom w:val="single" w:sz="4" w:space="0" w:color="FFFFFF"/>
              <w:right w:val="single" w:sz="4" w:space="0" w:color="FFFFFF"/>
            </w:tcBorders>
            <w:shd w:val="clear" w:color="auto" w:fill="auto"/>
            <w:noWrap/>
            <w:vAlign w:val="center"/>
            <w:hideMark/>
          </w:tcPr>
          <w:p w14:paraId="0FC9AB49" w14:textId="77777777" w:rsidR="00E95963" w:rsidRPr="00927DDF" w:rsidRDefault="00E95963" w:rsidP="00CF4002">
            <w:pPr>
              <w:spacing w:after="0" w:line="240" w:lineRule="auto"/>
              <w:ind w:right="-1"/>
              <w:jc w:val="right"/>
              <w:rPr>
                <w:rFonts w:ascii="BancoDoBrasil Textos" w:eastAsia="Times New Roman" w:hAnsi="BancoDoBrasil Textos" w:cs="Arial"/>
                <w:color w:val="000000"/>
                <w:sz w:val="14"/>
                <w:szCs w:val="14"/>
                <w:lang w:eastAsia="pt-BR"/>
              </w:rPr>
            </w:pPr>
            <w:r w:rsidRPr="00927DDF">
              <w:rPr>
                <w:rFonts w:ascii="BancoDoBrasil Textos" w:eastAsia="Times New Roman" w:hAnsi="BancoDoBrasil Textos" w:cs="Arial"/>
                <w:color w:val="000000"/>
                <w:sz w:val="14"/>
                <w:szCs w:val="14"/>
                <w:lang w:eastAsia="pt-BR"/>
              </w:rPr>
              <w:t>248.586.126</w:t>
            </w:r>
          </w:p>
        </w:tc>
        <w:tc>
          <w:tcPr>
            <w:tcW w:w="732" w:type="pct"/>
            <w:tcBorders>
              <w:top w:val="single" w:sz="4" w:space="0" w:color="FFFFFF"/>
              <w:left w:val="nil"/>
              <w:bottom w:val="single" w:sz="4" w:space="0" w:color="FFFFFF"/>
              <w:right w:val="single" w:sz="4" w:space="0" w:color="FFFFFF"/>
            </w:tcBorders>
            <w:shd w:val="clear" w:color="auto" w:fill="auto"/>
            <w:noWrap/>
            <w:vAlign w:val="center"/>
            <w:hideMark/>
          </w:tcPr>
          <w:p w14:paraId="46BCCC49" w14:textId="77777777" w:rsidR="00E95963" w:rsidRPr="00927DDF" w:rsidRDefault="00E95963" w:rsidP="00CF4002">
            <w:pPr>
              <w:spacing w:after="0" w:line="240" w:lineRule="auto"/>
              <w:ind w:right="-1"/>
              <w:jc w:val="right"/>
              <w:rPr>
                <w:rFonts w:ascii="BancoDoBrasil Textos" w:eastAsia="Times New Roman" w:hAnsi="BancoDoBrasil Textos" w:cs="Arial"/>
                <w:color w:val="000000"/>
                <w:sz w:val="14"/>
                <w:szCs w:val="14"/>
                <w:lang w:eastAsia="pt-BR"/>
              </w:rPr>
            </w:pPr>
            <w:r w:rsidRPr="00927DDF">
              <w:rPr>
                <w:rFonts w:ascii="BancoDoBrasil Textos" w:eastAsia="Times New Roman" w:hAnsi="BancoDoBrasil Textos" w:cs="Arial"/>
                <w:color w:val="000000"/>
                <w:sz w:val="14"/>
                <w:szCs w:val="14"/>
                <w:lang w:eastAsia="pt-BR"/>
              </w:rPr>
              <w:t>100,00%</w:t>
            </w:r>
          </w:p>
        </w:tc>
        <w:tc>
          <w:tcPr>
            <w:tcW w:w="978" w:type="pct"/>
            <w:tcBorders>
              <w:top w:val="single" w:sz="4" w:space="0" w:color="FFFFFF"/>
              <w:left w:val="nil"/>
              <w:bottom w:val="single" w:sz="4" w:space="0" w:color="FFFFFF"/>
              <w:right w:val="single" w:sz="4" w:space="0" w:color="FFFFFF"/>
            </w:tcBorders>
            <w:shd w:val="clear" w:color="auto" w:fill="auto"/>
            <w:noWrap/>
            <w:vAlign w:val="center"/>
            <w:hideMark/>
          </w:tcPr>
          <w:p w14:paraId="53F5F245" w14:textId="77777777" w:rsidR="00E95963" w:rsidRPr="00927DDF" w:rsidRDefault="00E95963" w:rsidP="00CF4002">
            <w:pPr>
              <w:spacing w:after="0" w:line="240" w:lineRule="auto"/>
              <w:ind w:right="-1"/>
              <w:jc w:val="right"/>
              <w:rPr>
                <w:rFonts w:ascii="BancoDoBrasil Textos" w:eastAsia="Times New Roman" w:hAnsi="BancoDoBrasil Textos" w:cs="Arial"/>
                <w:color w:val="000000"/>
                <w:sz w:val="14"/>
                <w:szCs w:val="14"/>
                <w:lang w:eastAsia="pt-BR"/>
              </w:rPr>
            </w:pPr>
            <w:r w:rsidRPr="00927DDF">
              <w:rPr>
                <w:rFonts w:ascii="BancoDoBrasil Textos" w:eastAsia="Times New Roman" w:hAnsi="BancoDoBrasil Textos" w:cs="Arial"/>
                <w:color w:val="000000"/>
                <w:sz w:val="14"/>
                <w:szCs w:val="14"/>
                <w:lang w:eastAsia="pt-BR"/>
              </w:rPr>
              <w:t>248.458.167</w:t>
            </w:r>
          </w:p>
        </w:tc>
        <w:tc>
          <w:tcPr>
            <w:tcW w:w="697" w:type="pct"/>
            <w:tcBorders>
              <w:top w:val="single" w:sz="4" w:space="0" w:color="FFFFFF"/>
              <w:left w:val="nil"/>
              <w:bottom w:val="single" w:sz="4" w:space="0" w:color="FFFFFF"/>
              <w:right w:val="single" w:sz="4" w:space="0" w:color="FFFFFF"/>
            </w:tcBorders>
            <w:shd w:val="clear" w:color="auto" w:fill="auto"/>
            <w:noWrap/>
            <w:vAlign w:val="center"/>
            <w:hideMark/>
          </w:tcPr>
          <w:p w14:paraId="1D5C3489" w14:textId="77777777" w:rsidR="00E95963" w:rsidRPr="00927DDF" w:rsidRDefault="00E95963" w:rsidP="00CF4002">
            <w:pPr>
              <w:spacing w:after="0" w:line="240" w:lineRule="auto"/>
              <w:ind w:right="-1"/>
              <w:jc w:val="right"/>
              <w:rPr>
                <w:rFonts w:ascii="BancoDoBrasil Textos" w:eastAsia="Times New Roman" w:hAnsi="BancoDoBrasil Textos" w:cs="Arial"/>
                <w:color w:val="000000"/>
                <w:sz w:val="14"/>
                <w:szCs w:val="14"/>
                <w:lang w:eastAsia="pt-BR"/>
              </w:rPr>
            </w:pPr>
            <w:r w:rsidRPr="00927DDF">
              <w:rPr>
                <w:rFonts w:ascii="BancoDoBrasil Textos" w:eastAsia="Times New Roman" w:hAnsi="BancoDoBrasil Textos" w:cs="Arial"/>
                <w:color w:val="000000"/>
                <w:sz w:val="14"/>
                <w:szCs w:val="14"/>
                <w:lang w:eastAsia="pt-BR"/>
              </w:rPr>
              <w:t>99,95%</w:t>
            </w:r>
          </w:p>
        </w:tc>
      </w:tr>
      <w:tr w:rsidR="00E95963" w:rsidRPr="00927DDF" w14:paraId="185DD583" w14:textId="77777777" w:rsidTr="00781146">
        <w:trPr>
          <w:trHeight w:hRule="exact" w:val="227"/>
        </w:trPr>
        <w:tc>
          <w:tcPr>
            <w:tcW w:w="1590" w:type="pct"/>
            <w:tcBorders>
              <w:top w:val="nil"/>
              <w:left w:val="single" w:sz="4" w:space="0" w:color="FFFFFF"/>
              <w:bottom w:val="single" w:sz="4" w:space="0" w:color="FFFFFF"/>
              <w:right w:val="single" w:sz="4" w:space="0" w:color="FFFFFF"/>
            </w:tcBorders>
            <w:shd w:val="clear" w:color="auto" w:fill="auto"/>
            <w:noWrap/>
            <w:vAlign w:val="center"/>
            <w:hideMark/>
          </w:tcPr>
          <w:p w14:paraId="502C6BA3" w14:textId="77777777" w:rsidR="00E95963" w:rsidRPr="00927DDF" w:rsidRDefault="00E95963" w:rsidP="00CF4002">
            <w:pPr>
              <w:spacing w:after="0" w:line="240" w:lineRule="auto"/>
              <w:ind w:right="-1"/>
              <w:jc w:val="left"/>
              <w:rPr>
                <w:rFonts w:ascii="BancoDoBrasil Textos" w:eastAsia="Times New Roman" w:hAnsi="BancoDoBrasil Textos" w:cs="Arial"/>
                <w:color w:val="000000"/>
                <w:sz w:val="14"/>
                <w:szCs w:val="14"/>
                <w:lang w:eastAsia="pt-BR"/>
              </w:rPr>
            </w:pPr>
            <w:r w:rsidRPr="00927DDF">
              <w:rPr>
                <w:rFonts w:ascii="BancoDoBrasil Textos" w:eastAsia="Times New Roman" w:hAnsi="BancoDoBrasil Textos" w:cs="Arial"/>
                <w:color w:val="000000"/>
                <w:sz w:val="14"/>
                <w:szCs w:val="14"/>
                <w:lang w:eastAsia="pt-BR"/>
              </w:rPr>
              <w:t>Outros</w:t>
            </w:r>
          </w:p>
        </w:tc>
        <w:tc>
          <w:tcPr>
            <w:tcW w:w="1002" w:type="pct"/>
            <w:tcBorders>
              <w:top w:val="nil"/>
              <w:left w:val="nil"/>
              <w:bottom w:val="single" w:sz="4" w:space="0" w:color="FFFFFF"/>
              <w:right w:val="single" w:sz="4" w:space="0" w:color="FFFFFF"/>
            </w:tcBorders>
            <w:shd w:val="clear" w:color="auto" w:fill="auto"/>
            <w:noWrap/>
            <w:vAlign w:val="center"/>
            <w:hideMark/>
          </w:tcPr>
          <w:p w14:paraId="532A278D" w14:textId="77777777" w:rsidR="00E95963" w:rsidRPr="00927DDF" w:rsidRDefault="00E95963" w:rsidP="00CF4002">
            <w:pPr>
              <w:spacing w:after="0" w:line="240" w:lineRule="auto"/>
              <w:ind w:right="-1"/>
              <w:jc w:val="right"/>
              <w:rPr>
                <w:rFonts w:ascii="BancoDoBrasil Textos" w:eastAsia="Times New Roman" w:hAnsi="BancoDoBrasil Textos" w:cs="Arial"/>
                <w:color w:val="000000"/>
                <w:sz w:val="14"/>
                <w:szCs w:val="14"/>
                <w:lang w:eastAsia="pt-BR"/>
              </w:rPr>
            </w:pPr>
            <w:r w:rsidRPr="00927DDF">
              <w:rPr>
                <w:rFonts w:ascii="BancoDoBrasil Textos" w:eastAsia="Times New Roman" w:hAnsi="BancoDoBrasil Textos" w:cs="Arial"/>
                <w:color w:val="000000"/>
                <w:sz w:val="14"/>
                <w:szCs w:val="14"/>
                <w:lang w:eastAsia="pt-BR"/>
              </w:rPr>
              <w:t>460</w:t>
            </w:r>
          </w:p>
        </w:tc>
        <w:tc>
          <w:tcPr>
            <w:tcW w:w="732" w:type="pct"/>
            <w:tcBorders>
              <w:top w:val="nil"/>
              <w:left w:val="nil"/>
              <w:bottom w:val="single" w:sz="4" w:space="0" w:color="FFFFFF"/>
              <w:right w:val="single" w:sz="4" w:space="0" w:color="FFFFFF"/>
            </w:tcBorders>
            <w:shd w:val="clear" w:color="auto" w:fill="auto"/>
            <w:noWrap/>
            <w:vAlign w:val="center"/>
            <w:hideMark/>
          </w:tcPr>
          <w:p w14:paraId="133C362D" w14:textId="77777777" w:rsidR="00E95963" w:rsidRPr="00927DDF" w:rsidRDefault="00E95963" w:rsidP="00CF4002">
            <w:pPr>
              <w:spacing w:after="0" w:line="240" w:lineRule="auto"/>
              <w:ind w:right="-1"/>
              <w:jc w:val="right"/>
              <w:rPr>
                <w:rFonts w:ascii="BancoDoBrasil Textos" w:eastAsia="Times New Roman" w:hAnsi="BancoDoBrasil Textos" w:cs="Arial"/>
                <w:color w:val="000000"/>
                <w:sz w:val="14"/>
                <w:szCs w:val="14"/>
                <w:lang w:eastAsia="pt-BR"/>
              </w:rPr>
            </w:pPr>
            <w:r w:rsidRPr="00927DDF">
              <w:rPr>
                <w:rFonts w:ascii="BancoDoBrasil Textos" w:eastAsia="Times New Roman" w:hAnsi="BancoDoBrasil Textos" w:cs="Arial"/>
                <w:color w:val="000000"/>
                <w:sz w:val="14"/>
                <w:szCs w:val="14"/>
                <w:lang w:eastAsia="pt-BR"/>
              </w:rPr>
              <w:t>0,00%</w:t>
            </w:r>
          </w:p>
        </w:tc>
        <w:tc>
          <w:tcPr>
            <w:tcW w:w="978" w:type="pct"/>
            <w:tcBorders>
              <w:top w:val="nil"/>
              <w:left w:val="nil"/>
              <w:bottom w:val="single" w:sz="4" w:space="0" w:color="FFFFFF"/>
              <w:right w:val="single" w:sz="4" w:space="0" w:color="FFFFFF"/>
            </w:tcBorders>
            <w:shd w:val="clear" w:color="auto" w:fill="auto"/>
            <w:noWrap/>
            <w:vAlign w:val="center"/>
            <w:hideMark/>
          </w:tcPr>
          <w:p w14:paraId="07F709AF" w14:textId="77777777" w:rsidR="00E95963" w:rsidRPr="00927DDF" w:rsidRDefault="00E95963" w:rsidP="00CF4002">
            <w:pPr>
              <w:spacing w:after="0" w:line="240" w:lineRule="auto"/>
              <w:ind w:right="-1"/>
              <w:jc w:val="right"/>
              <w:rPr>
                <w:rFonts w:ascii="BancoDoBrasil Textos" w:eastAsia="Times New Roman" w:hAnsi="BancoDoBrasil Textos" w:cs="Arial"/>
                <w:color w:val="000000"/>
                <w:sz w:val="14"/>
                <w:szCs w:val="14"/>
                <w:lang w:eastAsia="pt-BR"/>
              </w:rPr>
            </w:pPr>
            <w:r w:rsidRPr="00927DDF">
              <w:rPr>
                <w:rFonts w:ascii="BancoDoBrasil Textos" w:eastAsia="Times New Roman" w:hAnsi="BancoDoBrasil Textos" w:cs="Arial"/>
                <w:color w:val="000000"/>
                <w:sz w:val="14"/>
                <w:szCs w:val="14"/>
                <w:lang w:eastAsia="pt-BR"/>
              </w:rPr>
              <w:t>128.419</w:t>
            </w:r>
          </w:p>
        </w:tc>
        <w:tc>
          <w:tcPr>
            <w:tcW w:w="697" w:type="pct"/>
            <w:tcBorders>
              <w:top w:val="nil"/>
              <w:left w:val="nil"/>
              <w:bottom w:val="single" w:sz="4" w:space="0" w:color="FFFFFF"/>
              <w:right w:val="single" w:sz="4" w:space="0" w:color="FFFFFF"/>
            </w:tcBorders>
            <w:shd w:val="clear" w:color="auto" w:fill="auto"/>
            <w:noWrap/>
            <w:vAlign w:val="center"/>
            <w:hideMark/>
          </w:tcPr>
          <w:p w14:paraId="2B3B2DEE" w14:textId="77777777" w:rsidR="00E95963" w:rsidRPr="00927DDF" w:rsidRDefault="00E95963" w:rsidP="00CF4002">
            <w:pPr>
              <w:spacing w:after="0" w:line="240" w:lineRule="auto"/>
              <w:ind w:right="-1"/>
              <w:jc w:val="right"/>
              <w:rPr>
                <w:rFonts w:ascii="BancoDoBrasil Textos" w:eastAsia="Times New Roman" w:hAnsi="BancoDoBrasil Textos" w:cs="Arial"/>
                <w:color w:val="000000"/>
                <w:sz w:val="14"/>
                <w:szCs w:val="14"/>
                <w:lang w:eastAsia="pt-BR"/>
              </w:rPr>
            </w:pPr>
            <w:r w:rsidRPr="00927DDF">
              <w:rPr>
                <w:rFonts w:ascii="BancoDoBrasil Textos" w:eastAsia="Times New Roman" w:hAnsi="BancoDoBrasil Textos" w:cs="Arial"/>
                <w:color w:val="000000"/>
                <w:sz w:val="14"/>
                <w:szCs w:val="14"/>
                <w:lang w:eastAsia="pt-BR"/>
              </w:rPr>
              <w:t>0,05%</w:t>
            </w:r>
          </w:p>
        </w:tc>
      </w:tr>
      <w:tr w:rsidR="00E95963" w:rsidRPr="00927DDF" w14:paraId="255F24B4" w14:textId="77777777" w:rsidTr="00781146">
        <w:trPr>
          <w:trHeight w:hRule="exact" w:val="227"/>
        </w:trPr>
        <w:tc>
          <w:tcPr>
            <w:tcW w:w="1590" w:type="pct"/>
            <w:tcBorders>
              <w:top w:val="nil"/>
              <w:left w:val="single" w:sz="4" w:space="0" w:color="FFFFFF"/>
              <w:bottom w:val="single" w:sz="4" w:space="0" w:color="auto"/>
              <w:right w:val="single" w:sz="4" w:space="0" w:color="FFFFFF"/>
            </w:tcBorders>
            <w:shd w:val="clear" w:color="auto" w:fill="auto"/>
            <w:noWrap/>
            <w:vAlign w:val="center"/>
            <w:hideMark/>
          </w:tcPr>
          <w:p w14:paraId="62D4B218" w14:textId="77777777" w:rsidR="00E95963" w:rsidRPr="00927DDF" w:rsidRDefault="00E95963" w:rsidP="00CF4002">
            <w:pPr>
              <w:spacing w:after="0" w:line="240" w:lineRule="auto"/>
              <w:ind w:right="-1"/>
              <w:jc w:val="left"/>
              <w:rPr>
                <w:rFonts w:ascii="BancoDoBrasil Textos" w:eastAsia="Times New Roman" w:hAnsi="BancoDoBrasil Textos" w:cs="Arial"/>
                <w:b/>
                <w:bCs/>
                <w:sz w:val="14"/>
                <w:szCs w:val="14"/>
                <w:lang w:eastAsia="pt-BR"/>
              </w:rPr>
            </w:pPr>
            <w:r w:rsidRPr="00927DDF">
              <w:rPr>
                <w:rFonts w:ascii="BancoDoBrasil Textos" w:eastAsia="Times New Roman" w:hAnsi="BancoDoBrasil Textos" w:cs="Arial"/>
                <w:b/>
                <w:bCs/>
                <w:sz w:val="14"/>
                <w:szCs w:val="14"/>
                <w:lang w:eastAsia="pt-BR"/>
              </w:rPr>
              <w:t>Total</w:t>
            </w:r>
          </w:p>
        </w:tc>
        <w:tc>
          <w:tcPr>
            <w:tcW w:w="1002" w:type="pct"/>
            <w:tcBorders>
              <w:top w:val="nil"/>
              <w:left w:val="single" w:sz="12" w:space="0" w:color="FFFFFF"/>
              <w:bottom w:val="single" w:sz="4" w:space="0" w:color="auto"/>
              <w:right w:val="single" w:sz="4" w:space="0" w:color="FFFFFF"/>
            </w:tcBorders>
            <w:shd w:val="clear" w:color="auto" w:fill="auto"/>
            <w:noWrap/>
            <w:vAlign w:val="center"/>
            <w:hideMark/>
          </w:tcPr>
          <w:p w14:paraId="14C122B4" w14:textId="77777777" w:rsidR="00E95963" w:rsidRPr="00927DDF" w:rsidRDefault="00E95963" w:rsidP="00CF4002">
            <w:pPr>
              <w:spacing w:after="0" w:line="240" w:lineRule="auto"/>
              <w:ind w:right="-1"/>
              <w:jc w:val="right"/>
              <w:rPr>
                <w:rFonts w:ascii="BancoDoBrasil Textos" w:eastAsia="Times New Roman" w:hAnsi="BancoDoBrasil Textos" w:cs="Arial"/>
                <w:b/>
                <w:bCs/>
                <w:sz w:val="14"/>
                <w:szCs w:val="14"/>
                <w:lang w:eastAsia="pt-BR"/>
              </w:rPr>
            </w:pPr>
            <w:r w:rsidRPr="00927DDF">
              <w:rPr>
                <w:rFonts w:ascii="BancoDoBrasil Textos" w:eastAsia="Times New Roman" w:hAnsi="BancoDoBrasil Textos" w:cs="Arial"/>
                <w:b/>
                <w:bCs/>
                <w:sz w:val="14"/>
                <w:szCs w:val="14"/>
                <w:lang w:eastAsia="pt-BR"/>
              </w:rPr>
              <w:t xml:space="preserve">                   248.586.586 </w:t>
            </w:r>
          </w:p>
        </w:tc>
        <w:tc>
          <w:tcPr>
            <w:tcW w:w="732" w:type="pct"/>
            <w:tcBorders>
              <w:top w:val="nil"/>
              <w:left w:val="single" w:sz="12" w:space="0" w:color="FFFFFF"/>
              <w:bottom w:val="single" w:sz="4" w:space="0" w:color="auto"/>
              <w:right w:val="single" w:sz="4" w:space="0" w:color="FFFFFF"/>
            </w:tcBorders>
            <w:shd w:val="clear" w:color="auto" w:fill="auto"/>
            <w:noWrap/>
            <w:vAlign w:val="center"/>
            <w:hideMark/>
          </w:tcPr>
          <w:p w14:paraId="505D2104" w14:textId="77777777" w:rsidR="00E95963" w:rsidRPr="00927DDF" w:rsidRDefault="00E95963" w:rsidP="00CF4002">
            <w:pPr>
              <w:spacing w:after="0" w:line="240" w:lineRule="auto"/>
              <w:ind w:right="-1"/>
              <w:jc w:val="right"/>
              <w:rPr>
                <w:rFonts w:ascii="BancoDoBrasil Textos" w:eastAsia="Times New Roman" w:hAnsi="BancoDoBrasil Textos" w:cs="Arial"/>
                <w:b/>
                <w:bCs/>
                <w:sz w:val="14"/>
                <w:szCs w:val="14"/>
                <w:lang w:eastAsia="pt-BR"/>
              </w:rPr>
            </w:pPr>
            <w:r w:rsidRPr="00927DDF">
              <w:rPr>
                <w:rFonts w:ascii="BancoDoBrasil Textos" w:eastAsia="Times New Roman" w:hAnsi="BancoDoBrasil Textos" w:cs="Arial"/>
                <w:b/>
                <w:bCs/>
                <w:sz w:val="14"/>
                <w:szCs w:val="14"/>
                <w:lang w:eastAsia="pt-BR"/>
              </w:rPr>
              <w:t>100%</w:t>
            </w:r>
          </w:p>
        </w:tc>
        <w:tc>
          <w:tcPr>
            <w:tcW w:w="978" w:type="pct"/>
            <w:tcBorders>
              <w:top w:val="nil"/>
              <w:left w:val="nil"/>
              <w:bottom w:val="single" w:sz="4" w:space="0" w:color="auto"/>
              <w:right w:val="single" w:sz="4" w:space="0" w:color="FFFFFF"/>
            </w:tcBorders>
            <w:shd w:val="clear" w:color="auto" w:fill="auto"/>
            <w:noWrap/>
            <w:vAlign w:val="center"/>
            <w:hideMark/>
          </w:tcPr>
          <w:p w14:paraId="1FC87730" w14:textId="77777777" w:rsidR="00E95963" w:rsidRPr="00927DDF" w:rsidRDefault="00E95963" w:rsidP="00CF4002">
            <w:pPr>
              <w:spacing w:after="0" w:line="240" w:lineRule="auto"/>
              <w:ind w:right="-1"/>
              <w:jc w:val="right"/>
              <w:rPr>
                <w:rFonts w:ascii="BancoDoBrasil Textos" w:eastAsia="Times New Roman" w:hAnsi="BancoDoBrasil Textos" w:cs="Arial"/>
                <w:b/>
                <w:bCs/>
                <w:sz w:val="14"/>
                <w:szCs w:val="14"/>
                <w:lang w:eastAsia="pt-BR"/>
              </w:rPr>
            </w:pPr>
            <w:r w:rsidRPr="00927DDF">
              <w:rPr>
                <w:rFonts w:ascii="BancoDoBrasil Textos" w:eastAsia="Times New Roman" w:hAnsi="BancoDoBrasil Textos" w:cs="Arial"/>
                <w:b/>
                <w:bCs/>
                <w:sz w:val="14"/>
                <w:szCs w:val="14"/>
                <w:lang w:eastAsia="pt-BR"/>
              </w:rPr>
              <w:t>248.586.586</w:t>
            </w:r>
          </w:p>
        </w:tc>
        <w:tc>
          <w:tcPr>
            <w:tcW w:w="697" w:type="pct"/>
            <w:tcBorders>
              <w:top w:val="nil"/>
              <w:left w:val="single" w:sz="12" w:space="0" w:color="FFFFFF"/>
              <w:bottom w:val="single" w:sz="4" w:space="0" w:color="auto"/>
              <w:right w:val="single" w:sz="4" w:space="0" w:color="FFFFFF"/>
            </w:tcBorders>
            <w:shd w:val="clear" w:color="auto" w:fill="auto"/>
            <w:noWrap/>
            <w:vAlign w:val="center"/>
            <w:hideMark/>
          </w:tcPr>
          <w:p w14:paraId="68913305" w14:textId="77777777" w:rsidR="00E95963" w:rsidRPr="00927DDF" w:rsidRDefault="00E95963" w:rsidP="00CF4002">
            <w:pPr>
              <w:spacing w:after="0" w:line="240" w:lineRule="auto"/>
              <w:ind w:right="-1"/>
              <w:jc w:val="right"/>
              <w:rPr>
                <w:rFonts w:ascii="BancoDoBrasil Textos" w:eastAsia="Times New Roman" w:hAnsi="BancoDoBrasil Textos" w:cs="Arial"/>
                <w:b/>
                <w:bCs/>
                <w:sz w:val="14"/>
                <w:szCs w:val="14"/>
                <w:lang w:eastAsia="pt-BR"/>
              </w:rPr>
            </w:pPr>
            <w:r w:rsidRPr="00927DDF">
              <w:rPr>
                <w:rFonts w:ascii="BancoDoBrasil Textos" w:eastAsia="Times New Roman" w:hAnsi="BancoDoBrasil Textos" w:cs="Arial"/>
                <w:b/>
                <w:bCs/>
                <w:sz w:val="14"/>
                <w:szCs w:val="14"/>
                <w:lang w:eastAsia="pt-BR"/>
              </w:rPr>
              <w:t>100%</w:t>
            </w:r>
          </w:p>
        </w:tc>
      </w:tr>
    </w:tbl>
    <w:p w14:paraId="1C9227B2" w14:textId="151A3C9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u w:val="single"/>
          <w:lang w:val="pt-PT" w:eastAsia="ar-SA"/>
        </w:rPr>
      </w:pPr>
      <w:r w:rsidRPr="0067773B">
        <w:rPr>
          <w:rFonts w:ascii="BancoDoBrasil Textos" w:eastAsia="Batang" w:hAnsi="BancoDoBrasil Textos" w:cs="Arial"/>
          <w:sz w:val="18"/>
          <w:u w:val="single"/>
          <w:lang w:val="pt-PT" w:eastAsia="ar-SA"/>
        </w:rPr>
        <w:t>Reserva de Lucros:</w:t>
      </w:r>
    </w:p>
    <w:p w14:paraId="2E09908A"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lang w:eastAsia="ar-SA"/>
        </w:rPr>
      </w:pPr>
      <w:r w:rsidRPr="0067773B">
        <w:rPr>
          <w:rFonts w:ascii="BancoDoBrasil Textos" w:eastAsia="Batang" w:hAnsi="BancoDoBrasil Textos" w:cs="Arial"/>
          <w:sz w:val="18"/>
          <w:lang w:val="pt-PT" w:eastAsia="ar-SA"/>
        </w:rPr>
        <w:t xml:space="preserve">Reserva Legal: é </w:t>
      </w:r>
      <w:r w:rsidRPr="0067773B">
        <w:rPr>
          <w:rFonts w:ascii="BancoDoBrasil Textos" w:eastAsia="Batang" w:hAnsi="BancoDoBrasil Textos" w:cs="Arial"/>
          <w:sz w:val="18"/>
          <w:lang w:eastAsia="ar-SA"/>
        </w:rPr>
        <w:t>constituída pela destinação de 5% do lucro líquido do exercício, observado o limite de 20% do capital social realizado ou 30% do capital social acrescido das reservas de capital.</w:t>
      </w:r>
    </w:p>
    <w:p w14:paraId="3FFABA13"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lang w:val="pt-PT" w:eastAsia="ar-SA"/>
        </w:rPr>
      </w:pPr>
      <w:r w:rsidRPr="0067773B">
        <w:rPr>
          <w:rFonts w:ascii="BancoDoBrasil Textos" w:eastAsia="Batang" w:hAnsi="BancoDoBrasil Textos" w:cs="Arial"/>
          <w:sz w:val="18"/>
          <w:lang w:val="pt-PT" w:eastAsia="ar-SA"/>
        </w:rPr>
        <w:t>Reserva para Expansão: é constituída com o objetivo de aplicação em futuros investimentos. A retenção está fundamentada em orçamento de capital, elaborado pela Administração e aprovado pelo Conselho de Administração.</w:t>
      </w:r>
    </w:p>
    <w:tbl>
      <w:tblPr>
        <w:tblW w:w="5000" w:type="pct"/>
        <w:tblCellMar>
          <w:left w:w="70" w:type="dxa"/>
          <w:right w:w="70" w:type="dxa"/>
        </w:tblCellMar>
        <w:tblLook w:val="04A0" w:firstRow="1" w:lastRow="0" w:firstColumn="1" w:lastColumn="0" w:noHBand="0" w:noVBand="1"/>
      </w:tblPr>
      <w:tblGrid>
        <w:gridCol w:w="4624"/>
        <w:gridCol w:w="2418"/>
        <w:gridCol w:w="2576"/>
      </w:tblGrid>
      <w:tr w:rsidR="005859D3" w:rsidRPr="005859D3" w14:paraId="23CD646D" w14:textId="77777777" w:rsidTr="005859D3">
        <w:trPr>
          <w:trHeight w:hRule="exact" w:val="227"/>
        </w:trPr>
        <w:tc>
          <w:tcPr>
            <w:tcW w:w="2404"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03ACDE1B" w14:textId="77777777" w:rsidR="005859D3" w:rsidRPr="005859D3" w:rsidRDefault="005859D3" w:rsidP="005859D3">
            <w:pPr>
              <w:spacing w:after="0" w:line="240" w:lineRule="auto"/>
              <w:jc w:val="left"/>
              <w:rPr>
                <w:rFonts w:ascii="BancoDoBrasil Textos" w:eastAsia="Times New Roman" w:hAnsi="BancoDoBrasil Textos" w:cs="Calibri"/>
                <w:b/>
                <w:bCs/>
                <w:sz w:val="14"/>
                <w:szCs w:val="14"/>
                <w:lang w:eastAsia="pt-BR"/>
              </w:rPr>
            </w:pPr>
            <w:r w:rsidRPr="005859D3">
              <w:rPr>
                <w:rFonts w:ascii="BancoDoBrasil Textos" w:eastAsia="Times New Roman" w:hAnsi="BancoDoBrasil Textos" w:cs="Calibri"/>
                <w:b/>
                <w:bCs/>
                <w:sz w:val="14"/>
                <w:szCs w:val="14"/>
                <w:lang w:eastAsia="pt-BR"/>
              </w:rPr>
              <w:t>Descrição</w:t>
            </w:r>
          </w:p>
        </w:tc>
        <w:tc>
          <w:tcPr>
            <w:tcW w:w="1257"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19D16104" w14:textId="77777777" w:rsidR="005859D3" w:rsidRPr="005859D3" w:rsidRDefault="005859D3" w:rsidP="005859D3">
            <w:pPr>
              <w:spacing w:after="0" w:line="240" w:lineRule="auto"/>
              <w:jc w:val="right"/>
              <w:rPr>
                <w:rFonts w:ascii="BancoDoBrasil Textos" w:eastAsia="Times New Roman" w:hAnsi="BancoDoBrasil Textos" w:cs="Calibri"/>
                <w:b/>
                <w:bCs/>
                <w:sz w:val="14"/>
                <w:szCs w:val="14"/>
                <w:lang w:eastAsia="pt-BR"/>
              </w:rPr>
            </w:pPr>
            <w:r w:rsidRPr="005859D3">
              <w:rPr>
                <w:rFonts w:ascii="BancoDoBrasil Textos" w:eastAsia="Times New Roman" w:hAnsi="BancoDoBrasil Textos" w:cs="Calibri"/>
                <w:b/>
                <w:bCs/>
                <w:sz w:val="14"/>
                <w:szCs w:val="14"/>
                <w:lang w:eastAsia="pt-BR"/>
              </w:rPr>
              <w:t>31.12.2023</w:t>
            </w:r>
          </w:p>
        </w:tc>
        <w:tc>
          <w:tcPr>
            <w:tcW w:w="1339"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10839A91" w14:textId="77777777" w:rsidR="005859D3" w:rsidRPr="005859D3" w:rsidRDefault="005859D3" w:rsidP="005859D3">
            <w:pPr>
              <w:spacing w:after="0" w:line="240" w:lineRule="auto"/>
              <w:jc w:val="right"/>
              <w:rPr>
                <w:rFonts w:ascii="BancoDoBrasil Textos" w:eastAsia="Times New Roman" w:hAnsi="BancoDoBrasil Textos" w:cs="Calibri"/>
                <w:b/>
                <w:bCs/>
                <w:sz w:val="14"/>
                <w:szCs w:val="14"/>
                <w:lang w:eastAsia="pt-BR"/>
              </w:rPr>
            </w:pPr>
            <w:r w:rsidRPr="005859D3">
              <w:rPr>
                <w:rFonts w:ascii="BancoDoBrasil Textos" w:eastAsia="Times New Roman" w:hAnsi="BancoDoBrasil Textos" w:cs="Calibri"/>
                <w:b/>
                <w:bCs/>
                <w:sz w:val="14"/>
                <w:szCs w:val="14"/>
                <w:lang w:eastAsia="pt-BR"/>
              </w:rPr>
              <w:t>31.12.2022</w:t>
            </w:r>
          </w:p>
        </w:tc>
      </w:tr>
      <w:tr w:rsidR="005859D3" w:rsidRPr="005859D3" w14:paraId="36DF7392" w14:textId="77777777" w:rsidTr="005859D3">
        <w:trPr>
          <w:trHeight w:hRule="exact" w:val="227"/>
        </w:trPr>
        <w:tc>
          <w:tcPr>
            <w:tcW w:w="2404"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19926279" w14:textId="77777777" w:rsidR="005859D3" w:rsidRPr="005859D3" w:rsidRDefault="005859D3" w:rsidP="005859D3">
            <w:pPr>
              <w:spacing w:after="0" w:line="240" w:lineRule="auto"/>
              <w:jc w:val="left"/>
              <w:rPr>
                <w:rFonts w:ascii="BancoDoBrasil Textos" w:eastAsia="Times New Roman" w:hAnsi="BancoDoBrasil Textos" w:cs="Calibri"/>
                <w:sz w:val="14"/>
                <w:szCs w:val="14"/>
                <w:lang w:eastAsia="pt-BR"/>
              </w:rPr>
            </w:pPr>
            <w:r w:rsidRPr="005859D3">
              <w:rPr>
                <w:rFonts w:ascii="BancoDoBrasil Textos" w:eastAsia="Times New Roman" w:hAnsi="BancoDoBrasil Textos" w:cs="Calibri"/>
                <w:sz w:val="14"/>
                <w:szCs w:val="14"/>
                <w:lang w:eastAsia="pt-BR"/>
              </w:rPr>
              <w:t>Reserva Legal</w:t>
            </w:r>
          </w:p>
        </w:tc>
        <w:tc>
          <w:tcPr>
            <w:tcW w:w="1257" w:type="pct"/>
            <w:tcBorders>
              <w:top w:val="single" w:sz="4" w:space="0" w:color="FFFFFF"/>
              <w:left w:val="nil"/>
              <w:bottom w:val="single" w:sz="4" w:space="0" w:color="FFFFFF"/>
              <w:right w:val="single" w:sz="4" w:space="0" w:color="FFFFFF"/>
            </w:tcBorders>
            <w:shd w:val="clear" w:color="auto" w:fill="auto"/>
            <w:noWrap/>
            <w:vAlign w:val="center"/>
            <w:hideMark/>
          </w:tcPr>
          <w:p w14:paraId="1FD86A44" w14:textId="77777777" w:rsidR="005859D3" w:rsidRPr="005859D3" w:rsidRDefault="005859D3" w:rsidP="005859D3">
            <w:pPr>
              <w:spacing w:after="0" w:line="240" w:lineRule="auto"/>
              <w:jc w:val="right"/>
              <w:rPr>
                <w:rFonts w:ascii="BancoDoBrasil Textos" w:eastAsia="Times New Roman" w:hAnsi="BancoDoBrasil Textos" w:cs="Calibri"/>
                <w:color w:val="000000"/>
                <w:sz w:val="14"/>
                <w:szCs w:val="14"/>
                <w:lang w:eastAsia="pt-BR"/>
              </w:rPr>
            </w:pPr>
            <w:r w:rsidRPr="005859D3">
              <w:rPr>
                <w:rFonts w:ascii="BancoDoBrasil Textos" w:eastAsia="Times New Roman" w:hAnsi="BancoDoBrasil Textos" w:cs="Calibri"/>
                <w:color w:val="000000"/>
                <w:sz w:val="14"/>
                <w:szCs w:val="14"/>
                <w:lang w:eastAsia="pt-BR"/>
              </w:rPr>
              <w:t xml:space="preserve">                          11.704 </w:t>
            </w:r>
          </w:p>
        </w:tc>
        <w:tc>
          <w:tcPr>
            <w:tcW w:w="1339" w:type="pct"/>
            <w:tcBorders>
              <w:top w:val="single" w:sz="4" w:space="0" w:color="FFFFFF"/>
              <w:left w:val="nil"/>
              <w:bottom w:val="single" w:sz="4" w:space="0" w:color="FFFFFF"/>
              <w:right w:val="single" w:sz="4" w:space="0" w:color="FFFFFF"/>
            </w:tcBorders>
            <w:shd w:val="clear" w:color="auto" w:fill="auto"/>
            <w:noWrap/>
            <w:vAlign w:val="center"/>
            <w:hideMark/>
          </w:tcPr>
          <w:p w14:paraId="4C716FEB" w14:textId="77777777" w:rsidR="005859D3" w:rsidRPr="005859D3" w:rsidRDefault="005859D3" w:rsidP="005859D3">
            <w:pPr>
              <w:spacing w:after="0" w:line="240" w:lineRule="auto"/>
              <w:jc w:val="right"/>
              <w:rPr>
                <w:rFonts w:ascii="BancoDoBrasil Textos" w:eastAsia="Times New Roman" w:hAnsi="BancoDoBrasil Textos" w:cs="Calibri"/>
                <w:color w:val="000000"/>
                <w:sz w:val="14"/>
                <w:szCs w:val="14"/>
                <w:lang w:eastAsia="pt-BR"/>
              </w:rPr>
            </w:pPr>
            <w:r w:rsidRPr="005859D3">
              <w:rPr>
                <w:rFonts w:ascii="BancoDoBrasil Textos" w:eastAsia="Times New Roman" w:hAnsi="BancoDoBrasil Textos" w:cs="Calibri"/>
                <w:color w:val="000000"/>
                <w:sz w:val="14"/>
                <w:szCs w:val="14"/>
                <w:lang w:eastAsia="pt-BR"/>
              </w:rPr>
              <w:t xml:space="preserve">                               7.126 </w:t>
            </w:r>
          </w:p>
        </w:tc>
      </w:tr>
      <w:tr w:rsidR="005859D3" w:rsidRPr="005859D3" w14:paraId="4E934F81" w14:textId="77777777" w:rsidTr="005859D3">
        <w:trPr>
          <w:trHeight w:hRule="exact" w:val="227"/>
        </w:trPr>
        <w:tc>
          <w:tcPr>
            <w:tcW w:w="2404" w:type="pct"/>
            <w:tcBorders>
              <w:top w:val="single" w:sz="4" w:space="0" w:color="FFFFFF"/>
              <w:left w:val="single" w:sz="4" w:space="0" w:color="FFFFFF"/>
              <w:bottom w:val="single" w:sz="4" w:space="0" w:color="auto"/>
              <w:right w:val="single" w:sz="4" w:space="0" w:color="FFFFFF"/>
            </w:tcBorders>
            <w:shd w:val="clear" w:color="auto" w:fill="auto"/>
            <w:noWrap/>
            <w:vAlign w:val="bottom"/>
            <w:hideMark/>
          </w:tcPr>
          <w:p w14:paraId="356182C7" w14:textId="77777777" w:rsidR="005859D3" w:rsidRPr="005859D3" w:rsidRDefault="005859D3" w:rsidP="005859D3">
            <w:pPr>
              <w:spacing w:after="0" w:line="240" w:lineRule="auto"/>
              <w:jc w:val="left"/>
              <w:rPr>
                <w:rFonts w:ascii="BancoDoBrasil Textos" w:eastAsia="Times New Roman" w:hAnsi="BancoDoBrasil Textos" w:cs="Calibri"/>
                <w:sz w:val="14"/>
                <w:szCs w:val="14"/>
                <w:lang w:eastAsia="pt-BR"/>
              </w:rPr>
            </w:pPr>
            <w:r w:rsidRPr="005859D3">
              <w:rPr>
                <w:rFonts w:ascii="BancoDoBrasil Textos" w:eastAsia="Times New Roman" w:hAnsi="BancoDoBrasil Textos" w:cs="Calibri"/>
                <w:sz w:val="14"/>
                <w:szCs w:val="14"/>
                <w:lang w:eastAsia="pt-BR"/>
              </w:rPr>
              <w:t>Reserva p/ Expansão</w:t>
            </w:r>
          </w:p>
        </w:tc>
        <w:tc>
          <w:tcPr>
            <w:tcW w:w="1257" w:type="pct"/>
            <w:tcBorders>
              <w:top w:val="single" w:sz="4" w:space="0" w:color="FFFFFF"/>
              <w:left w:val="nil"/>
              <w:bottom w:val="single" w:sz="4" w:space="0" w:color="auto"/>
              <w:right w:val="single" w:sz="4" w:space="0" w:color="FFFFFF"/>
            </w:tcBorders>
            <w:shd w:val="clear" w:color="auto" w:fill="auto"/>
            <w:noWrap/>
            <w:vAlign w:val="center"/>
            <w:hideMark/>
          </w:tcPr>
          <w:p w14:paraId="78E2E4DB" w14:textId="77777777" w:rsidR="005859D3" w:rsidRPr="005859D3" w:rsidRDefault="005859D3" w:rsidP="005859D3">
            <w:pPr>
              <w:spacing w:after="0" w:line="240" w:lineRule="auto"/>
              <w:jc w:val="right"/>
              <w:rPr>
                <w:rFonts w:ascii="BancoDoBrasil Textos" w:eastAsia="Times New Roman" w:hAnsi="BancoDoBrasil Textos" w:cs="Calibri"/>
                <w:color w:val="000000"/>
                <w:sz w:val="14"/>
                <w:szCs w:val="14"/>
                <w:lang w:eastAsia="pt-BR"/>
              </w:rPr>
            </w:pPr>
            <w:r w:rsidRPr="005859D3">
              <w:rPr>
                <w:rFonts w:ascii="BancoDoBrasil Textos" w:eastAsia="Times New Roman" w:hAnsi="BancoDoBrasil Textos" w:cs="Calibri"/>
                <w:color w:val="000000"/>
                <w:sz w:val="14"/>
                <w:szCs w:val="14"/>
                <w:lang w:eastAsia="pt-BR"/>
              </w:rPr>
              <w:t xml:space="preserve">                       166.784 </w:t>
            </w:r>
          </w:p>
        </w:tc>
        <w:tc>
          <w:tcPr>
            <w:tcW w:w="1339" w:type="pct"/>
            <w:tcBorders>
              <w:top w:val="single" w:sz="4" w:space="0" w:color="FFFFFF"/>
              <w:left w:val="nil"/>
              <w:bottom w:val="single" w:sz="4" w:space="0" w:color="auto"/>
              <w:right w:val="single" w:sz="4" w:space="0" w:color="FFFFFF"/>
            </w:tcBorders>
            <w:shd w:val="clear" w:color="auto" w:fill="auto"/>
            <w:noWrap/>
            <w:vAlign w:val="center"/>
            <w:hideMark/>
          </w:tcPr>
          <w:p w14:paraId="33729A39" w14:textId="77777777" w:rsidR="005859D3" w:rsidRPr="005859D3" w:rsidRDefault="005859D3" w:rsidP="005859D3">
            <w:pPr>
              <w:spacing w:after="0" w:line="240" w:lineRule="auto"/>
              <w:jc w:val="right"/>
              <w:rPr>
                <w:rFonts w:ascii="BancoDoBrasil Textos" w:eastAsia="Times New Roman" w:hAnsi="BancoDoBrasil Textos" w:cs="Calibri"/>
                <w:color w:val="000000"/>
                <w:sz w:val="14"/>
                <w:szCs w:val="14"/>
                <w:lang w:eastAsia="pt-BR"/>
              </w:rPr>
            </w:pPr>
            <w:r w:rsidRPr="005859D3">
              <w:rPr>
                <w:rFonts w:ascii="BancoDoBrasil Textos" w:eastAsia="Times New Roman" w:hAnsi="BancoDoBrasil Textos" w:cs="Calibri"/>
                <w:color w:val="000000"/>
                <w:sz w:val="14"/>
                <w:szCs w:val="14"/>
                <w:lang w:eastAsia="pt-BR"/>
              </w:rPr>
              <w:t xml:space="preserve">                            101.545 </w:t>
            </w:r>
          </w:p>
        </w:tc>
      </w:tr>
    </w:tbl>
    <w:p w14:paraId="442797D9" w14:textId="224912C6"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lang w:eastAsia="ar-SA"/>
        </w:rPr>
      </w:pPr>
      <w:r w:rsidRPr="0067773B">
        <w:rPr>
          <w:rFonts w:ascii="BancoDoBrasil Textos" w:eastAsia="Batang" w:hAnsi="BancoDoBrasil Textos" w:cs="Arial"/>
          <w:sz w:val="18"/>
          <w:u w:val="single"/>
          <w:lang w:val="pt-PT" w:eastAsia="ar-SA"/>
        </w:rPr>
        <w:t>Ações em Tesouraria:</w:t>
      </w:r>
      <w:r w:rsidRPr="0067773B">
        <w:rPr>
          <w:rFonts w:ascii="BancoDoBrasil Textos" w:eastAsia="Batang" w:hAnsi="BancoDoBrasil Textos" w:cs="Arial"/>
          <w:sz w:val="18"/>
          <w:lang w:val="pt-PT" w:eastAsia="ar-SA"/>
        </w:rPr>
        <w:t xml:space="preserve"> a </w:t>
      </w:r>
      <w:r w:rsidRPr="0067773B">
        <w:rPr>
          <w:rFonts w:ascii="BancoDoBrasil Textos" w:eastAsia="Batang" w:hAnsi="BancoDoBrasil Textos" w:cs="Arial"/>
          <w:sz w:val="18"/>
          <w:lang w:eastAsia="ar-SA"/>
        </w:rPr>
        <w:t>BBTS possui 62.460 ações adquiridas de acionistas minoritários em 25 de outubro de 2011 pelo valor de R</w:t>
      </w:r>
      <w:r w:rsidR="0008333D">
        <w:rPr>
          <w:rFonts w:ascii="BancoDoBrasil Textos" w:eastAsia="Batang" w:hAnsi="BancoDoBrasil Textos" w:cs="Arial"/>
          <w:sz w:val="18"/>
          <w:lang w:eastAsia="ar-SA"/>
        </w:rPr>
        <w:t>$</w:t>
      </w:r>
      <w:r w:rsidRPr="0067773B">
        <w:rPr>
          <w:rFonts w:ascii="BancoDoBrasil Textos" w:eastAsia="Batang" w:hAnsi="BancoDoBrasil Textos" w:cs="Arial"/>
          <w:sz w:val="18"/>
          <w:lang w:eastAsia="ar-SA"/>
        </w:rPr>
        <w:t>15 mil.</w:t>
      </w:r>
    </w:p>
    <w:p w14:paraId="3DF9345A" w14:textId="53B68250" w:rsidR="009C6C9A" w:rsidRPr="0067773B" w:rsidRDefault="009C6C9A" w:rsidP="00CF4002">
      <w:pPr>
        <w:spacing w:before="120" w:after="120"/>
        <w:ind w:right="-1"/>
        <w:rPr>
          <w:rFonts w:ascii="BancoDoBrasil Textos" w:eastAsia="Batang" w:hAnsi="BancoDoBrasil Textos" w:cs="Arial"/>
          <w:sz w:val="18"/>
          <w:lang w:eastAsia="ar-SA"/>
        </w:rPr>
      </w:pPr>
      <w:r w:rsidRPr="0067773B">
        <w:rPr>
          <w:rFonts w:ascii="BancoDoBrasil Textos" w:eastAsia="Batang" w:hAnsi="BancoDoBrasil Textos" w:cs="Arial"/>
          <w:sz w:val="18"/>
          <w:u w:val="single"/>
          <w:lang w:val="pt-PT" w:eastAsia="ar-SA"/>
        </w:rPr>
        <w:t>Dividendos:</w:t>
      </w:r>
      <w:r w:rsidR="004E2A05">
        <w:rPr>
          <w:rFonts w:ascii="BancoDoBrasil Textos" w:eastAsia="Batang" w:hAnsi="BancoDoBrasil Textos" w:cs="Arial"/>
          <w:sz w:val="18"/>
          <w:lang w:val="pt-PT" w:eastAsia="ar-SA"/>
        </w:rPr>
        <w:t xml:space="preserve"> </w:t>
      </w:r>
      <w:r w:rsidRPr="0067773B">
        <w:rPr>
          <w:rFonts w:ascii="BancoDoBrasil Textos" w:eastAsia="Batang" w:hAnsi="BancoDoBrasil Textos" w:cs="Arial"/>
          <w:sz w:val="18"/>
          <w:lang w:val="pt-PT" w:eastAsia="ar-SA"/>
        </w:rPr>
        <w:t>a</w:t>
      </w:r>
      <w:r w:rsidRPr="0067773B">
        <w:rPr>
          <w:rFonts w:ascii="BancoDoBrasil Textos" w:eastAsia="Batang" w:hAnsi="BancoDoBrasil Textos" w:cs="Arial"/>
          <w:sz w:val="18"/>
          <w:lang w:eastAsia="ar-SA"/>
        </w:rPr>
        <w:t xml:space="preserve"> </w:t>
      </w:r>
      <w:r w:rsidR="00781146">
        <w:rPr>
          <w:rFonts w:ascii="BancoDoBrasil Textos" w:eastAsia="Batang" w:hAnsi="BancoDoBrasil Textos" w:cs="Arial"/>
          <w:sz w:val="18"/>
          <w:lang w:eastAsia="ar-SA"/>
        </w:rPr>
        <w:t>BBTS</w:t>
      </w:r>
      <w:r w:rsidRPr="0067773B">
        <w:rPr>
          <w:rFonts w:ascii="BancoDoBrasil Textos" w:eastAsia="Batang" w:hAnsi="BancoDoBrasil Textos" w:cs="Arial"/>
          <w:sz w:val="18"/>
          <w:lang w:eastAsia="ar-SA"/>
        </w:rPr>
        <w:t xml:space="preserve"> possui Política de Dividendos, disponível no site da Companhia, aprovada no âmbito do Conselho de Administração e revisada, no mínimo, a cada três anos ou quando solicitada pelo </w:t>
      </w:r>
      <w:r w:rsidR="00781146">
        <w:rPr>
          <w:rFonts w:ascii="BancoDoBrasil Textos" w:eastAsia="Batang" w:hAnsi="BancoDoBrasil Textos" w:cs="Arial"/>
          <w:sz w:val="18"/>
          <w:lang w:eastAsia="ar-SA"/>
        </w:rPr>
        <w:t>Banco do Brasil S.A.</w:t>
      </w:r>
      <w:r w:rsidRPr="0067773B">
        <w:rPr>
          <w:rFonts w:ascii="BancoDoBrasil Textos" w:eastAsia="Batang" w:hAnsi="BancoDoBrasil Textos" w:cs="Arial"/>
          <w:sz w:val="18"/>
          <w:lang w:eastAsia="ar-SA"/>
        </w:rPr>
        <w:t>, acionista controlador.</w:t>
      </w:r>
    </w:p>
    <w:p w14:paraId="4BE372AF"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variação observada decorre da atualização mensal dos dividendos pela taxa Selic.</w:t>
      </w:r>
    </w:p>
    <w:tbl>
      <w:tblPr>
        <w:tblW w:w="5000" w:type="pct"/>
        <w:tblCellMar>
          <w:left w:w="70" w:type="dxa"/>
          <w:right w:w="70" w:type="dxa"/>
        </w:tblCellMar>
        <w:tblLook w:val="04A0" w:firstRow="1" w:lastRow="0" w:firstColumn="1" w:lastColumn="0" w:noHBand="0" w:noVBand="1"/>
      </w:tblPr>
      <w:tblGrid>
        <w:gridCol w:w="2946"/>
        <w:gridCol w:w="1542"/>
        <w:gridCol w:w="1690"/>
        <w:gridCol w:w="1435"/>
        <w:gridCol w:w="1129"/>
        <w:gridCol w:w="886"/>
      </w:tblGrid>
      <w:tr w:rsidR="00525CC0" w:rsidRPr="00F07E4B" w14:paraId="63CD084B" w14:textId="77777777" w:rsidTr="00525CC0">
        <w:trPr>
          <w:trHeight w:hRule="exact" w:val="227"/>
        </w:trPr>
        <w:tc>
          <w:tcPr>
            <w:tcW w:w="1535" w:type="pct"/>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22C2DE4B" w14:textId="22ED84BC" w:rsidR="00525CC0" w:rsidRPr="00F07E4B" w:rsidRDefault="00525CC0" w:rsidP="00525CC0">
            <w:pPr>
              <w:spacing w:after="0" w:line="240" w:lineRule="auto"/>
              <w:jc w:val="left"/>
              <w:rPr>
                <w:rFonts w:ascii="BancoDoBrasil Textos" w:eastAsia="Times New Roman" w:hAnsi="BancoDoBrasil Textos" w:cs="Calibri"/>
                <w:color w:val="000000"/>
                <w:sz w:val="14"/>
                <w:szCs w:val="14"/>
                <w:lang w:eastAsia="pt-BR"/>
              </w:rPr>
            </w:pPr>
          </w:p>
        </w:tc>
        <w:tc>
          <w:tcPr>
            <w:tcW w:w="806" w:type="pct"/>
            <w:tcBorders>
              <w:top w:val="single" w:sz="4" w:space="0" w:color="FFFFFF"/>
              <w:left w:val="nil"/>
              <w:bottom w:val="single" w:sz="4" w:space="0" w:color="FFFFFF"/>
              <w:right w:val="single" w:sz="4" w:space="0" w:color="FFFFFF"/>
            </w:tcBorders>
            <w:shd w:val="clear" w:color="auto" w:fill="auto"/>
            <w:noWrap/>
            <w:vAlign w:val="center"/>
            <w:hideMark/>
          </w:tcPr>
          <w:p w14:paraId="28D6A26A" w14:textId="0D09DCEB" w:rsidR="00525CC0" w:rsidRPr="00F07E4B" w:rsidRDefault="00525CC0" w:rsidP="00525CC0">
            <w:pPr>
              <w:spacing w:after="0" w:line="240" w:lineRule="auto"/>
              <w:jc w:val="right"/>
              <w:rPr>
                <w:rFonts w:ascii="BancoDoBrasil Textos" w:eastAsia="Times New Roman" w:hAnsi="BancoDoBrasil Textos" w:cs="Calibri"/>
                <w:color w:val="000000"/>
                <w:sz w:val="14"/>
                <w:szCs w:val="14"/>
                <w:lang w:eastAsia="pt-BR"/>
              </w:rPr>
            </w:pPr>
          </w:p>
        </w:tc>
        <w:tc>
          <w:tcPr>
            <w:tcW w:w="1633" w:type="pct"/>
            <w:gridSpan w:val="2"/>
            <w:tcBorders>
              <w:top w:val="single" w:sz="4" w:space="0" w:color="auto"/>
              <w:left w:val="nil"/>
              <w:bottom w:val="single" w:sz="4" w:space="0" w:color="auto"/>
              <w:right w:val="nil"/>
            </w:tcBorders>
            <w:shd w:val="clear" w:color="auto" w:fill="auto"/>
            <w:noWrap/>
            <w:vAlign w:val="center"/>
            <w:hideMark/>
          </w:tcPr>
          <w:p w14:paraId="4D2174B4" w14:textId="77777777" w:rsidR="00525CC0" w:rsidRPr="00F07E4B" w:rsidRDefault="00525CC0" w:rsidP="00525CC0">
            <w:pPr>
              <w:spacing w:after="0" w:line="240" w:lineRule="auto"/>
              <w:jc w:val="right"/>
              <w:rPr>
                <w:rFonts w:ascii="BancoDoBrasil Textos" w:eastAsia="Times New Roman" w:hAnsi="BancoDoBrasil Textos" w:cs="Calibri"/>
                <w:b/>
                <w:bCs/>
                <w:sz w:val="14"/>
                <w:szCs w:val="14"/>
                <w:lang w:eastAsia="pt-BR"/>
              </w:rPr>
            </w:pPr>
            <w:r w:rsidRPr="00F07E4B">
              <w:rPr>
                <w:rFonts w:ascii="BancoDoBrasil Textos" w:eastAsia="Times New Roman" w:hAnsi="BancoDoBrasil Textos" w:cs="Calibri"/>
                <w:b/>
                <w:bCs/>
                <w:sz w:val="14"/>
                <w:szCs w:val="14"/>
                <w:lang w:eastAsia="pt-BR"/>
              </w:rPr>
              <w:t>Movimentações em 2023</w:t>
            </w:r>
          </w:p>
        </w:tc>
        <w:tc>
          <w:tcPr>
            <w:tcW w:w="591" w:type="pct"/>
            <w:tcBorders>
              <w:top w:val="single" w:sz="4" w:space="0" w:color="auto"/>
              <w:left w:val="nil"/>
              <w:bottom w:val="single" w:sz="4" w:space="0" w:color="auto"/>
              <w:right w:val="single" w:sz="4" w:space="0" w:color="FFFFFF"/>
            </w:tcBorders>
            <w:shd w:val="clear" w:color="auto" w:fill="auto"/>
            <w:noWrap/>
            <w:vAlign w:val="center"/>
            <w:hideMark/>
          </w:tcPr>
          <w:p w14:paraId="17870013" w14:textId="4E6CD4D3" w:rsidR="00525CC0" w:rsidRPr="00F07E4B" w:rsidRDefault="00525CC0" w:rsidP="00525CC0">
            <w:pPr>
              <w:spacing w:after="0" w:line="240" w:lineRule="auto"/>
              <w:jc w:val="right"/>
              <w:rPr>
                <w:rFonts w:ascii="BancoDoBrasil Textos" w:eastAsia="Times New Roman" w:hAnsi="BancoDoBrasil Textos" w:cs="Calibri"/>
                <w:b/>
                <w:bCs/>
                <w:sz w:val="14"/>
                <w:szCs w:val="14"/>
                <w:lang w:eastAsia="pt-BR"/>
              </w:rPr>
            </w:pPr>
          </w:p>
        </w:tc>
        <w:tc>
          <w:tcPr>
            <w:tcW w:w="435" w:type="pct"/>
            <w:tcBorders>
              <w:top w:val="single" w:sz="4" w:space="0" w:color="FFFFFF"/>
              <w:left w:val="nil"/>
              <w:bottom w:val="single" w:sz="4" w:space="0" w:color="FFFFFF"/>
              <w:right w:val="single" w:sz="4" w:space="0" w:color="FFFFFF"/>
            </w:tcBorders>
            <w:shd w:val="clear" w:color="auto" w:fill="auto"/>
            <w:noWrap/>
            <w:vAlign w:val="center"/>
            <w:hideMark/>
          </w:tcPr>
          <w:p w14:paraId="311A94D9" w14:textId="402D77FF" w:rsidR="00525CC0" w:rsidRPr="00F07E4B" w:rsidRDefault="00525CC0" w:rsidP="00525CC0">
            <w:pPr>
              <w:spacing w:after="0" w:line="240" w:lineRule="auto"/>
              <w:jc w:val="right"/>
              <w:rPr>
                <w:rFonts w:ascii="BancoDoBrasil Textos" w:eastAsia="Times New Roman" w:hAnsi="BancoDoBrasil Textos" w:cs="Calibri"/>
                <w:color w:val="000000"/>
                <w:sz w:val="14"/>
                <w:szCs w:val="14"/>
                <w:lang w:eastAsia="pt-BR"/>
              </w:rPr>
            </w:pPr>
          </w:p>
        </w:tc>
      </w:tr>
      <w:tr w:rsidR="00525CC0" w:rsidRPr="00F07E4B" w14:paraId="03E95496" w14:textId="77777777" w:rsidTr="00525CC0">
        <w:trPr>
          <w:trHeight w:hRule="exact" w:val="227"/>
        </w:trPr>
        <w:tc>
          <w:tcPr>
            <w:tcW w:w="1535"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4BC41FAE" w14:textId="2B614735" w:rsidR="00525CC0" w:rsidRPr="00F07E4B" w:rsidRDefault="00525CC0" w:rsidP="00525CC0">
            <w:pPr>
              <w:spacing w:after="0" w:line="240" w:lineRule="auto"/>
              <w:jc w:val="left"/>
              <w:rPr>
                <w:rFonts w:ascii="BancoDoBrasil Textos" w:eastAsia="Times New Roman" w:hAnsi="BancoDoBrasil Textos" w:cs="Calibri"/>
                <w:b/>
                <w:bCs/>
                <w:sz w:val="14"/>
                <w:szCs w:val="14"/>
                <w:lang w:eastAsia="pt-BR"/>
              </w:rPr>
            </w:pPr>
          </w:p>
        </w:tc>
        <w:tc>
          <w:tcPr>
            <w:tcW w:w="806" w:type="pct"/>
            <w:tcBorders>
              <w:top w:val="single" w:sz="4" w:space="0" w:color="auto"/>
              <w:left w:val="nil"/>
              <w:bottom w:val="single" w:sz="4" w:space="0" w:color="auto"/>
              <w:right w:val="single" w:sz="8" w:space="0" w:color="FFFFFF"/>
            </w:tcBorders>
            <w:shd w:val="clear" w:color="auto" w:fill="auto"/>
            <w:noWrap/>
            <w:vAlign w:val="center"/>
            <w:hideMark/>
          </w:tcPr>
          <w:p w14:paraId="3E002868" w14:textId="77777777" w:rsidR="00525CC0" w:rsidRPr="00F07E4B" w:rsidRDefault="00525CC0" w:rsidP="00525CC0">
            <w:pPr>
              <w:spacing w:after="0" w:line="240" w:lineRule="auto"/>
              <w:jc w:val="right"/>
              <w:rPr>
                <w:rFonts w:ascii="BancoDoBrasil Textos" w:eastAsia="Times New Roman" w:hAnsi="BancoDoBrasil Textos" w:cs="Calibri"/>
                <w:b/>
                <w:bCs/>
                <w:sz w:val="14"/>
                <w:szCs w:val="14"/>
                <w:lang w:eastAsia="pt-BR"/>
              </w:rPr>
            </w:pPr>
            <w:r w:rsidRPr="00F07E4B">
              <w:rPr>
                <w:rFonts w:ascii="BancoDoBrasil Textos" w:eastAsia="Times New Roman" w:hAnsi="BancoDoBrasil Textos" w:cs="Calibri"/>
                <w:b/>
                <w:bCs/>
                <w:sz w:val="14"/>
                <w:szCs w:val="14"/>
                <w:lang w:eastAsia="pt-BR"/>
              </w:rPr>
              <w:t>31.12.2022</w:t>
            </w:r>
          </w:p>
        </w:tc>
        <w:tc>
          <w:tcPr>
            <w:tcW w:w="878" w:type="pct"/>
            <w:tcBorders>
              <w:top w:val="nil"/>
              <w:left w:val="nil"/>
              <w:bottom w:val="single" w:sz="4" w:space="0" w:color="auto"/>
              <w:right w:val="single" w:sz="8" w:space="0" w:color="FFFFFF"/>
            </w:tcBorders>
            <w:shd w:val="clear" w:color="auto" w:fill="auto"/>
            <w:noWrap/>
            <w:vAlign w:val="center"/>
            <w:hideMark/>
          </w:tcPr>
          <w:p w14:paraId="271B0196" w14:textId="77777777" w:rsidR="00525CC0" w:rsidRPr="00F07E4B" w:rsidRDefault="00525CC0" w:rsidP="00525CC0">
            <w:pPr>
              <w:spacing w:after="0" w:line="240" w:lineRule="auto"/>
              <w:jc w:val="right"/>
              <w:rPr>
                <w:rFonts w:ascii="BancoDoBrasil Textos" w:eastAsia="Times New Roman" w:hAnsi="BancoDoBrasil Textos" w:cs="Calibri"/>
                <w:b/>
                <w:bCs/>
                <w:sz w:val="14"/>
                <w:szCs w:val="14"/>
                <w:lang w:eastAsia="pt-BR"/>
              </w:rPr>
            </w:pPr>
            <w:r w:rsidRPr="00F07E4B">
              <w:rPr>
                <w:rFonts w:ascii="BancoDoBrasil Textos" w:eastAsia="Times New Roman" w:hAnsi="BancoDoBrasil Textos" w:cs="Calibri"/>
                <w:b/>
                <w:bCs/>
                <w:sz w:val="14"/>
                <w:szCs w:val="14"/>
                <w:lang w:eastAsia="pt-BR"/>
              </w:rPr>
              <w:t>Atualização Monetária</w:t>
            </w:r>
          </w:p>
        </w:tc>
        <w:tc>
          <w:tcPr>
            <w:tcW w:w="755" w:type="pct"/>
            <w:tcBorders>
              <w:top w:val="nil"/>
              <w:left w:val="nil"/>
              <w:bottom w:val="single" w:sz="4" w:space="0" w:color="auto"/>
              <w:right w:val="single" w:sz="8" w:space="0" w:color="FFFFFF"/>
            </w:tcBorders>
            <w:shd w:val="clear" w:color="auto" w:fill="auto"/>
            <w:noWrap/>
            <w:vAlign w:val="center"/>
            <w:hideMark/>
          </w:tcPr>
          <w:p w14:paraId="5218AF3C" w14:textId="77777777" w:rsidR="00525CC0" w:rsidRPr="00F07E4B" w:rsidRDefault="00525CC0" w:rsidP="00525CC0">
            <w:pPr>
              <w:spacing w:after="0" w:line="240" w:lineRule="auto"/>
              <w:jc w:val="right"/>
              <w:rPr>
                <w:rFonts w:ascii="BancoDoBrasil Textos" w:eastAsia="Times New Roman" w:hAnsi="BancoDoBrasil Textos" w:cs="Calibri"/>
                <w:b/>
                <w:bCs/>
                <w:sz w:val="14"/>
                <w:szCs w:val="14"/>
                <w:lang w:eastAsia="pt-BR"/>
              </w:rPr>
            </w:pPr>
            <w:r w:rsidRPr="00F07E4B">
              <w:rPr>
                <w:rFonts w:ascii="BancoDoBrasil Textos" w:eastAsia="Times New Roman" w:hAnsi="BancoDoBrasil Textos" w:cs="Calibri"/>
                <w:b/>
                <w:bCs/>
                <w:sz w:val="14"/>
                <w:szCs w:val="14"/>
                <w:lang w:eastAsia="pt-BR"/>
              </w:rPr>
              <w:t>Pagamento</w:t>
            </w:r>
          </w:p>
        </w:tc>
        <w:tc>
          <w:tcPr>
            <w:tcW w:w="591" w:type="pct"/>
            <w:tcBorders>
              <w:top w:val="nil"/>
              <w:left w:val="nil"/>
              <w:bottom w:val="single" w:sz="4" w:space="0" w:color="auto"/>
              <w:right w:val="single" w:sz="8" w:space="0" w:color="FFFFFF"/>
            </w:tcBorders>
            <w:shd w:val="clear" w:color="auto" w:fill="auto"/>
            <w:noWrap/>
            <w:vAlign w:val="center"/>
            <w:hideMark/>
          </w:tcPr>
          <w:p w14:paraId="18075F2D" w14:textId="77777777" w:rsidR="00525CC0" w:rsidRPr="00F07E4B" w:rsidRDefault="00525CC0" w:rsidP="00525CC0">
            <w:pPr>
              <w:spacing w:after="0" w:line="240" w:lineRule="auto"/>
              <w:jc w:val="right"/>
              <w:rPr>
                <w:rFonts w:ascii="BancoDoBrasil Textos" w:eastAsia="Times New Roman" w:hAnsi="BancoDoBrasil Textos" w:cs="Calibri"/>
                <w:b/>
                <w:bCs/>
                <w:sz w:val="14"/>
                <w:szCs w:val="14"/>
                <w:lang w:eastAsia="pt-BR"/>
              </w:rPr>
            </w:pPr>
            <w:r w:rsidRPr="00F07E4B">
              <w:rPr>
                <w:rFonts w:ascii="BancoDoBrasil Textos" w:eastAsia="Times New Roman" w:hAnsi="BancoDoBrasil Textos" w:cs="Calibri"/>
                <w:b/>
                <w:bCs/>
                <w:sz w:val="14"/>
                <w:szCs w:val="14"/>
                <w:lang w:eastAsia="pt-BR"/>
              </w:rPr>
              <w:t>Provisão</w:t>
            </w:r>
          </w:p>
        </w:tc>
        <w:tc>
          <w:tcPr>
            <w:tcW w:w="435" w:type="pct"/>
            <w:tcBorders>
              <w:top w:val="single" w:sz="4" w:space="0" w:color="auto"/>
              <w:left w:val="nil"/>
              <w:bottom w:val="single" w:sz="4" w:space="0" w:color="auto"/>
              <w:right w:val="single" w:sz="8" w:space="0" w:color="FFFFFF"/>
            </w:tcBorders>
            <w:shd w:val="clear" w:color="auto" w:fill="auto"/>
            <w:noWrap/>
            <w:vAlign w:val="center"/>
            <w:hideMark/>
          </w:tcPr>
          <w:p w14:paraId="6DDAF4AC" w14:textId="77777777" w:rsidR="00525CC0" w:rsidRPr="00F07E4B" w:rsidRDefault="00525CC0" w:rsidP="00525CC0">
            <w:pPr>
              <w:spacing w:after="0" w:line="240" w:lineRule="auto"/>
              <w:jc w:val="right"/>
              <w:rPr>
                <w:rFonts w:ascii="BancoDoBrasil Textos" w:eastAsia="Times New Roman" w:hAnsi="BancoDoBrasil Textos" w:cs="Calibri"/>
                <w:b/>
                <w:bCs/>
                <w:sz w:val="14"/>
                <w:szCs w:val="14"/>
                <w:lang w:eastAsia="pt-BR"/>
              </w:rPr>
            </w:pPr>
            <w:r w:rsidRPr="00F07E4B">
              <w:rPr>
                <w:rFonts w:ascii="BancoDoBrasil Textos" w:eastAsia="Times New Roman" w:hAnsi="BancoDoBrasil Textos" w:cs="Calibri"/>
                <w:b/>
                <w:bCs/>
                <w:sz w:val="14"/>
                <w:szCs w:val="14"/>
                <w:lang w:eastAsia="pt-BR"/>
              </w:rPr>
              <w:t>31.12.2023</w:t>
            </w:r>
          </w:p>
        </w:tc>
      </w:tr>
      <w:tr w:rsidR="004959C1" w:rsidRPr="00F07E4B" w14:paraId="3CF1F987" w14:textId="77777777" w:rsidTr="004959C1">
        <w:trPr>
          <w:trHeight w:hRule="exact" w:val="227"/>
        </w:trPr>
        <w:tc>
          <w:tcPr>
            <w:tcW w:w="1535"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295EB9C3" w14:textId="77777777" w:rsidR="00525CC0" w:rsidRPr="00F07E4B" w:rsidRDefault="00525CC0" w:rsidP="00525CC0">
            <w:pPr>
              <w:spacing w:after="0" w:line="240" w:lineRule="auto"/>
              <w:jc w:val="left"/>
              <w:rPr>
                <w:rFonts w:ascii="BancoDoBrasil Textos" w:eastAsia="Times New Roman" w:hAnsi="BancoDoBrasil Textos" w:cs="Calibri"/>
                <w:color w:val="000000"/>
                <w:sz w:val="14"/>
                <w:szCs w:val="14"/>
                <w:lang w:eastAsia="pt-BR"/>
              </w:rPr>
            </w:pPr>
            <w:r w:rsidRPr="00F07E4B">
              <w:rPr>
                <w:rFonts w:ascii="BancoDoBrasil Textos" w:eastAsia="Times New Roman" w:hAnsi="BancoDoBrasil Textos" w:cs="Calibri"/>
                <w:color w:val="000000"/>
                <w:sz w:val="14"/>
                <w:szCs w:val="14"/>
                <w:lang w:eastAsia="pt-BR"/>
              </w:rPr>
              <w:t>Dividendos</w:t>
            </w:r>
          </w:p>
        </w:tc>
        <w:tc>
          <w:tcPr>
            <w:tcW w:w="806" w:type="pct"/>
            <w:tcBorders>
              <w:top w:val="single" w:sz="4" w:space="0" w:color="auto"/>
              <w:left w:val="nil"/>
              <w:bottom w:val="single" w:sz="4" w:space="0" w:color="auto"/>
              <w:right w:val="single" w:sz="4" w:space="0" w:color="FFFFFF"/>
            </w:tcBorders>
            <w:shd w:val="clear" w:color="auto" w:fill="auto"/>
            <w:noWrap/>
            <w:vAlign w:val="center"/>
            <w:hideMark/>
          </w:tcPr>
          <w:p w14:paraId="32093B51" w14:textId="77777777" w:rsidR="00525CC0" w:rsidRPr="00F07E4B" w:rsidRDefault="00525CC0" w:rsidP="00525CC0">
            <w:pPr>
              <w:spacing w:after="0" w:line="240" w:lineRule="auto"/>
              <w:jc w:val="right"/>
              <w:rPr>
                <w:rFonts w:ascii="BancoDoBrasil Textos" w:eastAsia="Times New Roman" w:hAnsi="BancoDoBrasil Textos" w:cs="Calibri"/>
                <w:color w:val="000000"/>
                <w:sz w:val="14"/>
                <w:szCs w:val="14"/>
                <w:lang w:eastAsia="pt-BR"/>
              </w:rPr>
            </w:pPr>
            <w:r w:rsidRPr="00F07E4B">
              <w:rPr>
                <w:rFonts w:ascii="BancoDoBrasil Textos" w:eastAsia="Times New Roman" w:hAnsi="BancoDoBrasil Textos" w:cs="Calibri"/>
                <w:color w:val="000000"/>
                <w:sz w:val="14"/>
                <w:szCs w:val="14"/>
                <w:lang w:eastAsia="pt-BR"/>
              </w:rPr>
              <w:t>18.159</w:t>
            </w:r>
          </w:p>
        </w:tc>
        <w:tc>
          <w:tcPr>
            <w:tcW w:w="878" w:type="pct"/>
            <w:tcBorders>
              <w:top w:val="single" w:sz="4" w:space="0" w:color="auto"/>
              <w:left w:val="nil"/>
              <w:bottom w:val="single" w:sz="4" w:space="0" w:color="auto"/>
              <w:right w:val="single" w:sz="4" w:space="0" w:color="FFFFFF"/>
            </w:tcBorders>
            <w:shd w:val="clear" w:color="auto" w:fill="auto"/>
            <w:noWrap/>
            <w:vAlign w:val="center"/>
            <w:hideMark/>
          </w:tcPr>
          <w:p w14:paraId="27356539" w14:textId="77777777" w:rsidR="00525CC0" w:rsidRPr="00F07E4B" w:rsidRDefault="00525CC0" w:rsidP="00525CC0">
            <w:pPr>
              <w:spacing w:after="0" w:line="240" w:lineRule="auto"/>
              <w:jc w:val="right"/>
              <w:rPr>
                <w:rFonts w:ascii="BancoDoBrasil Textos" w:eastAsia="Times New Roman" w:hAnsi="BancoDoBrasil Textos" w:cs="Calibri"/>
                <w:color w:val="000000"/>
                <w:sz w:val="14"/>
                <w:szCs w:val="14"/>
                <w:lang w:eastAsia="pt-BR"/>
              </w:rPr>
            </w:pPr>
            <w:r w:rsidRPr="00F07E4B">
              <w:rPr>
                <w:rFonts w:ascii="BancoDoBrasil Textos" w:eastAsia="Times New Roman" w:hAnsi="BancoDoBrasil Textos" w:cs="Calibri"/>
                <w:color w:val="000000"/>
                <w:sz w:val="14"/>
                <w:szCs w:val="14"/>
                <w:lang w:eastAsia="pt-BR"/>
              </w:rPr>
              <w:t>766</w:t>
            </w:r>
          </w:p>
        </w:tc>
        <w:tc>
          <w:tcPr>
            <w:tcW w:w="755" w:type="pct"/>
            <w:tcBorders>
              <w:top w:val="single" w:sz="4" w:space="0" w:color="auto"/>
              <w:left w:val="nil"/>
              <w:bottom w:val="single" w:sz="4" w:space="0" w:color="auto"/>
              <w:right w:val="single" w:sz="4" w:space="0" w:color="FFFFFF"/>
            </w:tcBorders>
            <w:shd w:val="clear" w:color="auto" w:fill="auto"/>
            <w:noWrap/>
            <w:vAlign w:val="center"/>
            <w:hideMark/>
          </w:tcPr>
          <w:p w14:paraId="46790A88" w14:textId="4DF5805D" w:rsidR="00525CC0" w:rsidRPr="00F07E4B" w:rsidRDefault="00525CC0" w:rsidP="00525CC0">
            <w:pPr>
              <w:spacing w:after="0" w:line="240" w:lineRule="auto"/>
              <w:jc w:val="right"/>
              <w:rPr>
                <w:rFonts w:ascii="BancoDoBrasil Textos" w:eastAsia="Times New Roman" w:hAnsi="BancoDoBrasil Textos" w:cs="Calibri"/>
                <w:sz w:val="14"/>
                <w:szCs w:val="14"/>
                <w:lang w:eastAsia="pt-BR"/>
              </w:rPr>
            </w:pPr>
            <w:r w:rsidRPr="00F07E4B">
              <w:rPr>
                <w:rFonts w:ascii="BancoDoBrasil Textos" w:eastAsia="Times New Roman" w:hAnsi="BancoDoBrasil Textos" w:cs="Calibri"/>
                <w:sz w:val="14"/>
                <w:szCs w:val="14"/>
                <w:lang w:eastAsia="pt-BR"/>
              </w:rPr>
              <w:t>(18.921)</w:t>
            </w:r>
          </w:p>
        </w:tc>
        <w:tc>
          <w:tcPr>
            <w:tcW w:w="591" w:type="pct"/>
            <w:tcBorders>
              <w:top w:val="single" w:sz="4" w:space="0" w:color="auto"/>
              <w:left w:val="nil"/>
              <w:bottom w:val="single" w:sz="4" w:space="0" w:color="auto"/>
              <w:right w:val="single" w:sz="4" w:space="0" w:color="FFFFFF"/>
            </w:tcBorders>
            <w:shd w:val="clear" w:color="auto" w:fill="auto"/>
            <w:noWrap/>
            <w:vAlign w:val="center"/>
            <w:hideMark/>
          </w:tcPr>
          <w:p w14:paraId="2C95E08B" w14:textId="639B296C" w:rsidR="00525CC0" w:rsidRPr="00F07E4B" w:rsidRDefault="00525CC0" w:rsidP="00525CC0">
            <w:pPr>
              <w:spacing w:after="0" w:line="240" w:lineRule="auto"/>
              <w:jc w:val="right"/>
              <w:rPr>
                <w:rFonts w:ascii="BancoDoBrasil Textos" w:eastAsia="Times New Roman" w:hAnsi="BancoDoBrasil Textos" w:cs="Calibri"/>
                <w:color w:val="000000"/>
                <w:sz w:val="14"/>
                <w:szCs w:val="14"/>
                <w:lang w:eastAsia="pt-BR"/>
              </w:rPr>
            </w:pPr>
            <w:r w:rsidRPr="00F07E4B">
              <w:rPr>
                <w:rFonts w:ascii="BancoDoBrasil Textos" w:eastAsia="Times New Roman" w:hAnsi="BancoDoBrasil Textos" w:cs="Calibri"/>
                <w:color w:val="000000"/>
                <w:sz w:val="14"/>
                <w:szCs w:val="14"/>
                <w:lang w:eastAsia="pt-BR"/>
              </w:rPr>
              <w:t>21.746</w:t>
            </w:r>
          </w:p>
        </w:tc>
        <w:tc>
          <w:tcPr>
            <w:tcW w:w="435" w:type="pct"/>
            <w:tcBorders>
              <w:top w:val="single" w:sz="4" w:space="0" w:color="auto"/>
              <w:left w:val="nil"/>
              <w:bottom w:val="single" w:sz="4" w:space="0" w:color="auto"/>
              <w:right w:val="single" w:sz="4" w:space="0" w:color="FFFFFF"/>
            </w:tcBorders>
            <w:shd w:val="clear" w:color="auto" w:fill="auto"/>
            <w:noWrap/>
            <w:vAlign w:val="center"/>
            <w:hideMark/>
          </w:tcPr>
          <w:p w14:paraId="0CD405DF" w14:textId="77777777" w:rsidR="00525CC0" w:rsidRPr="00F07E4B" w:rsidRDefault="00525CC0" w:rsidP="00525CC0">
            <w:pPr>
              <w:spacing w:after="0" w:line="240" w:lineRule="auto"/>
              <w:jc w:val="right"/>
              <w:rPr>
                <w:rFonts w:ascii="BancoDoBrasil Textos" w:eastAsia="Times New Roman" w:hAnsi="BancoDoBrasil Textos" w:cs="Calibri"/>
                <w:color w:val="000000"/>
                <w:sz w:val="14"/>
                <w:szCs w:val="14"/>
                <w:lang w:eastAsia="pt-BR"/>
              </w:rPr>
            </w:pPr>
            <w:r w:rsidRPr="00F07E4B">
              <w:rPr>
                <w:rFonts w:ascii="BancoDoBrasil Textos" w:eastAsia="Times New Roman" w:hAnsi="BancoDoBrasil Textos" w:cs="Calibri"/>
                <w:color w:val="000000"/>
                <w:sz w:val="14"/>
                <w:szCs w:val="14"/>
                <w:lang w:eastAsia="pt-BR"/>
              </w:rPr>
              <w:t>21.750</w:t>
            </w:r>
          </w:p>
        </w:tc>
      </w:tr>
    </w:tbl>
    <w:p w14:paraId="028349E4" w14:textId="54620D1F" w:rsidR="009C6C9A" w:rsidRPr="0067773B" w:rsidRDefault="009C6C9A" w:rsidP="00CF4002">
      <w:pPr>
        <w:spacing w:before="120" w:after="120"/>
        <w:ind w:right="-1"/>
        <w:rPr>
          <w:rFonts w:ascii="BancoDoBrasil Textos" w:hAnsi="BancoDoBrasil Textos" w:cs="Arial"/>
        </w:rPr>
      </w:pPr>
      <w:r w:rsidRPr="0067773B">
        <w:rPr>
          <w:rFonts w:ascii="BancoDoBrasil Textos" w:eastAsia="Batang" w:hAnsi="BancoDoBrasil Textos" w:cs="Arial"/>
          <w:sz w:val="18"/>
          <w:szCs w:val="18"/>
          <w:lang w:eastAsia="ar-SA"/>
        </w:rPr>
        <w:t>Foi provisionado em dezembro/2</w:t>
      </w:r>
      <w:r w:rsidR="00525CC0">
        <w:rPr>
          <w:rFonts w:ascii="BancoDoBrasil Textos" w:eastAsia="Batang" w:hAnsi="BancoDoBrasil Textos" w:cs="Arial"/>
          <w:sz w:val="18"/>
          <w:szCs w:val="18"/>
          <w:lang w:eastAsia="ar-SA"/>
        </w:rPr>
        <w:t>3</w:t>
      </w:r>
      <w:r w:rsidRPr="0067773B">
        <w:rPr>
          <w:rFonts w:ascii="BancoDoBrasil Textos" w:eastAsia="Batang" w:hAnsi="BancoDoBrasil Textos" w:cs="Arial"/>
          <w:sz w:val="18"/>
          <w:szCs w:val="18"/>
          <w:lang w:eastAsia="ar-SA"/>
        </w:rPr>
        <w:t xml:space="preserve"> R</w:t>
      </w:r>
      <w:r w:rsidR="0008333D">
        <w:rPr>
          <w:rFonts w:ascii="BancoDoBrasil Textos" w:eastAsia="Batang" w:hAnsi="BancoDoBrasil Textos" w:cs="Arial"/>
          <w:sz w:val="18"/>
          <w:szCs w:val="18"/>
          <w:lang w:eastAsia="ar-SA"/>
        </w:rPr>
        <w:t>$</w:t>
      </w:r>
      <w:r w:rsidR="00D55042">
        <w:rPr>
          <w:rFonts w:ascii="BancoDoBrasil Textos" w:eastAsia="Batang" w:hAnsi="BancoDoBrasil Textos" w:cs="Arial"/>
          <w:sz w:val="18"/>
          <w:szCs w:val="18"/>
          <w:lang w:eastAsia="ar-SA"/>
        </w:rPr>
        <w:t>21</w:t>
      </w:r>
      <w:r w:rsidR="00C3142D">
        <w:rPr>
          <w:rFonts w:ascii="BancoDoBrasil Textos" w:eastAsia="Batang" w:hAnsi="BancoDoBrasil Textos" w:cs="Arial"/>
          <w:sz w:val="18"/>
          <w:szCs w:val="18"/>
          <w:lang w:eastAsia="ar-SA"/>
        </w:rPr>
        <w:t>,</w:t>
      </w:r>
      <w:r w:rsidR="00D55042">
        <w:rPr>
          <w:rFonts w:ascii="BancoDoBrasil Textos" w:eastAsia="Batang" w:hAnsi="BancoDoBrasil Textos" w:cs="Arial"/>
          <w:sz w:val="18"/>
          <w:szCs w:val="18"/>
          <w:lang w:eastAsia="ar-SA"/>
        </w:rPr>
        <w:t>7</w:t>
      </w:r>
      <w:r w:rsidRPr="0067773B">
        <w:rPr>
          <w:rFonts w:ascii="BancoDoBrasil Textos" w:eastAsia="Batang" w:hAnsi="BancoDoBrasil Textos" w:cs="Arial"/>
          <w:sz w:val="18"/>
          <w:szCs w:val="18"/>
          <w:lang w:eastAsia="ar-SA"/>
        </w:rPr>
        <w:t xml:space="preserve"> mil</w:t>
      </w:r>
      <w:r w:rsidR="00C3142D">
        <w:rPr>
          <w:rFonts w:ascii="BancoDoBrasil Textos" w:eastAsia="Batang" w:hAnsi="BancoDoBrasil Textos" w:cs="Arial"/>
          <w:sz w:val="18"/>
          <w:szCs w:val="18"/>
          <w:lang w:eastAsia="ar-SA"/>
        </w:rPr>
        <w:t>hões</w:t>
      </w:r>
      <w:r w:rsidRPr="0067773B">
        <w:rPr>
          <w:rFonts w:ascii="BancoDoBrasil Textos" w:eastAsia="Batang" w:hAnsi="BancoDoBrasil Textos" w:cs="Arial"/>
          <w:sz w:val="18"/>
          <w:szCs w:val="18"/>
          <w:lang w:eastAsia="ar-SA"/>
        </w:rPr>
        <w:t xml:space="preserve"> de dividendos do exercício 202</w:t>
      </w:r>
      <w:r w:rsidR="00D55042">
        <w:rPr>
          <w:rFonts w:ascii="BancoDoBrasil Textos" w:eastAsia="Batang" w:hAnsi="BancoDoBrasil Textos" w:cs="Arial"/>
          <w:sz w:val="18"/>
          <w:szCs w:val="18"/>
          <w:lang w:eastAsia="ar-SA"/>
        </w:rPr>
        <w:t>3</w:t>
      </w:r>
      <w:r w:rsidR="005C72F5">
        <w:rPr>
          <w:rFonts w:ascii="BancoDoBrasil Textos" w:eastAsia="Batang" w:hAnsi="BancoDoBrasil Textos" w:cs="Arial"/>
          <w:sz w:val="18"/>
          <w:szCs w:val="18"/>
          <w:lang w:eastAsia="ar-SA"/>
        </w:rPr>
        <w:t xml:space="preserve">, que serão pagos após a aprovação em assembleia (AGO), em </w:t>
      </w:r>
      <w:r w:rsidR="004959C1">
        <w:rPr>
          <w:rFonts w:ascii="BancoDoBrasil Textos" w:eastAsia="Batang" w:hAnsi="BancoDoBrasil Textos" w:cs="Arial"/>
          <w:sz w:val="18"/>
          <w:szCs w:val="18"/>
          <w:lang w:eastAsia="ar-SA"/>
        </w:rPr>
        <w:t>abril</w:t>
      </w:r>
      <w:r w:rsidR="005C72F5">
        <w:rPr>
          <w:rFonts w:ascii="BancoDoBrasil Textos" w:eastAsia="Batang" w:hAnsi="BancoDoBrasil Textos" w:cs="Arial"/>
          <w:sz w:val="18"/>
          <w:szCs w:val="18"/>
          <w:lang w:eastAsia="ar-SA"/>
        </w:rPr>
        <w:t>/2024</w:t>
      </w:r>
      <w:r w:rsidR="004959C1">
        <w:rPr>
          <w:rFonts w:ascii="BancoDoBrasil Textos" w:eastAsia="Batang" w:hAnsi="BancoDoBrasil Textos" w:cs="Arial"/>
          <w:sz w:val="18"/>
          <w:szCs w:val="18"/>
          <w:lang w:eastAsia="ar-SA"/>
        </w:rPr>
        <w:t>.</w:t>
      </w:r>
      <w:r w:rsidRPr="0067773B">
        <w:rPr>
          <w:rFonts w:ascii="BancoDoBrasil Textos" w:eastAsia="Batang" w:hAnsi="BancoDoBrasil Textos" w:cs="Arial"/>
          <w:sz w:val="18"/>
          <w:szCs w:val="18"/>
          <w:lang w:eastAsia="ar-SA"/>
        </w:rPr>
        <w:t xml:space="preserve"> O saldo remanescente de dividendos, R</w:t>
      </w:r>
      <w:r w:rsidR="0008333D">
        <w:rPr>
          <w:rFonts w:ascii="BancoDoBrasil Textos" w:eastAsia="Batang" w:hAnsi="BancoDoBrasil Textos" w:cs="Arial"/>
          <w:sz w:val="18"/>
          <w:szCs w:val="18"/>
          <w:lang w:eastAsia="ar-SA"/>
        </w:rPr>
        <w:t>$</w:t>
      </w:r>
      <w:r w:rsidR="001554D3" w:rsidRPr="0067773B">
        <w:rPr>
          <w:rFonts w:ascii="BancoDoBrasil Textos" w:eastAsia="Batang" w:hAnsi="BancoDoBrasil Textos" w:cs="Arial"/>
          <w:sz w:val="18"/>
          <w:szCs w:val="18"/>
          <w:lang w:eastAsia="ar-SA"/>
        </w:rPr>
        <w:t>4</w:t>
      </w:r>
      <w:r w:rsidRPr="0067773B">
        <w:rPr>
          <w:rFonts w:ascii="BancoDoBrasil Textos" w:eastAsia="Batang" w:hAnsi="BancoDoBrasil Textos" w:cs="Arial"/>
          <w:sz w:val="18"/>
          <w:szCs w:val="18"/>
          <w:lang w:eastAsia="ar-SA"/>
        </w:rPr>
        <w:t xml:space="preserve"> mil, é relativo a valores pendentes de pagamento, referente a distribuição de dividendos d</w:t>
      </w:r>
      <w:r w:rsidR="00ED2E41" w:rsidRPr="0067773B">
        <w:rPr>
          <w:rFonts w:ascii="BancoDoBrasil Textos" w:eastAsia="Batang" w:hAnsi="BancoDoBrasil Textos" w:cs="Arial"/>
          <w:sz w:val="18"/>
          <w:szCs w:val="18"/>
          <w:lang w:eastAsia="ar-SA"/>
        </w:rPr>
        <w:t>e</w:t>
      </w:r>
      <w:r w:rsidRPr="0067773B">
        <w:rPr>
          <w:rFonts w:ascii="BancoDoBrasil Textos" w:eastAsia="Batang" w:hAnsi="BancoDoBrasil Textos" w:cs="Arial"/>
          <w:sz w:val="18"/>
          <w:szCs w:val="18"/>
          <w:lang w:eastAsia="ar-SA"/>
        </w:rPr>
        <w:t xml:space="preserve"> exercício</w:t>
      </w:r>
      <w:r w:rsidR="00ED2E41" w:rsidRPr="0067773B">
        <w:rPr>
          <w:rFonts w:ascii="BancoDoBrasil Textos" w:eastAsia="Batang" w:hAnsi="BancoDoBrasil Textos" w:cs="Arial"/>
          <w:sz w:val="18"/>
          <w:szCs w:val="18"/>
          <w:lang w:eastAsia="ar-SA"/>
        </w:rPr>
        <w:t>s</w:t>
      </w:r>
      <w:r w:rsidRPr="0067773B">
        <w:rPr>
          <w:rFonts w:ascii="BancoDoBrasil Textos" w:eastAsia="Batang" w:hAnsi="BancoDoBrasil Textos" w:cs="Arial"/>
          <w:sz w:val="18"/>
          <w:szCs w:val="18"/>
          <w:lang w:eastAsia="ar-SA"/>
        </w:rPr>
        <w:t xml:space="preserve"> </w:t>
      </w:r>
      <w:r w:rsidR="00ED2E41" w:rsidRPr="0067773B">
        <w:rPr>
          <w:rFonts w:ascii="BancoDoBrasil Textos" w:eastAsia="Batang" w:hAnsi="BancoDoBrasil Textos" w:cs="Arial"/>
          <w:sz w:val="18"/>
          <w:szCs w:val="18"/>
          <w:lang w:eastAsia="ar-SA"/>
        </w:rPr>
        <w:t>anteriores</w:t>
      </w:r>
      <w:r w:rsidRPr="0067773B">
        <w:rPr>
          <w:rFonts w:ascii="BancoDoBrasil Textos" w:eastAsia="Batang" w:hAnsi="BancoDoBrasil Textos" w:cs="Arial"/>
          <w:sz w:val="18"/>
          <w:szCs w:val="18"/>
          <w:lang w:eastAsia="ar-SA"/>
        </w:rPr>
        <w:t>, disponibilizados aos titulares (acionistas), que até o momento não usufruíram dos seus direitos. Esses valores ficarão disponíveis por 3 anos conforme disposto na Lei 6.404/76 e, após o decorrido prazo esse direito prescreve.</w:t>
      </w:r>
    </w:p>
    <w:p w14:paraId="01B669D4" w14:textId="77777777" w:rsidR="009C6C9A" w:rsidRPr="0067773B" w:rsidRDefault="009C6C9A" w:rsidP="00CF4002">
      <w:pPr>
        <w:pStyle w:val="Subttulo"/>
        <w:numPr>
          <w:ilvl w:val="0"/>
          <w:numId w:val="0"/>
        </w:numPr>
        <w:spacing w:before="120" w:after="120"/>
        <w:ind w:right="-1"/>
        <w:rPr>
          <w:b/>
          <w:caps w:val="0"/>
          <w:color w:val="auto"/>
          <w:spacing w:val="0"/>
          <w:szCs w:val="20"/>
        </w:rPr>
      </w:pPr>
      <w:bookmarkStart w:id="119" w:name="_Toc129359004"/>
      <w:bookmarkStart w:id="120" w:name="_Toc162884703"/>
      <w:r w:rsidRPr="0067773B">
        <w:rPr>
          <w:b/>
          <w:caps w:val="0"/>
          <w:color w:val="auto"/>
          <w:spacing w:val="0"/>
          <w:szCs w:val="20"/>
        </w:rPr>
        <w:t>NOTA 25 – RECEITA OPERACIONAL LÍQUIDA</w:t>
      </w:r>
      <w:bookmarkEnd w:id="119"/>
      <w:bookmarkEnd w:id="120"/>
    </w:p>
    <w:bookmarkEnd w:id="117"/>
    <w:p w14:paraId="4E068DC2" w14:textId="31B71246"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receita operacional com a prestação de serviços no curso normal das atividades é medida pelo valor justo da contraprestação recebida ou a receber, líquida de devoluções, descontos comerciais e outros abatimentos. A receita é reconhecida quando (</w:t>
      </w:r>
      <w:r w:rsidR="001174D3" w:rsidRPr="0067773B">
        <w:rPr>
          <w:rFonts w:ascii="BancoDoBrasil Textos" w:eastAsia="Batang" w:hAnsi="BancoDoBrasil Textos" w:cs="Arial"/>
          <w:sz w:val="18"/>
          <w:szCs w:val="18"/>
          <w:lang w:eastAsia="ar-SA"/>
        </w:rPr>
        <w:t>i</w:t>
      </w:r>
      <w:r w:rsidRPr="0067773B">
        <w:rPr>
          <w:rFonts w:ascii="BancoDoBrasil Textos" w:eastAsia="Batang" w:hAnsi="BancoDoBrasil Textos" w:cs="Arial"/>
          <w:sz w:val="18"/>
          <w:szCs w:val="18"/>
          <w:lang w:eastAsia="ar-SA"/>
        </w:rPr>
        <w:t>) o valor da receita puder ser mensurado com confiabilidade, (</w:t>
      </w:r>
      <w:proofErr w:type="spellStart"/>
      <w:r w:rsidR="001174D3" w:rsidRPr="0067773B">
        <w:rPr>
          <w:rFonts w:ascii="BancoDoBrasil Textos" w:eastAsia="Batang" w:hAnsi="BancoDoBrasil Textos" w:cs="Arial"/>
          <w:sz w:val="18"/>
          <w:szCs w:val="18"/>
          <w:lang w:eastAsia="ar-SA"/>
        </w:rPr>
        <w:t>ii</w:t>
      </w:r>
      <w:proofErr w:type="spellEnd"/>
      <w:r w:rsidRPr="0067773B">
        <w:rPr>
          <w:rFonts w:ascii="BancoDoBrasil Textos" w:eastAsia="Batang" w:hAnsi="BancoDoBrasil Textos" w:cs="Arial"/>
          <w:sz w:val="18"/>
          <w:szCs w:val="18"/>
          <w:lang w:eastAsia="ar-SA"/>
        </w:rPr>
        <w:t>) for provável que os benefícios econômico-financeiros fluirão para a Companhia, (</w:t>
      </w:r>
      <w:proofErr w:type="spellStart"/>
      <w:r w:rsidR="001174D3" w:rsidRPr="0067773B">
        <w:rPr>
          <w:rFonts w:ascii="BancoDoBrasil Textos" w:eastAsia="Batang" w:hAnsi="BancoDoBrasil Textos" w:cs="Arial"/>
          <w:sz w:val="18"/>
          <w:szCs w:val="18"/>
          <w:lang w:eastAsia="ar-SA"/>
        </w:rPr>
        <w:t>iii</w:t>
      </w:r>
      <w:proofErr w:type="spellEnd"/>
      <w:r w:rsidRPr="0067773B">
        <w:rPr>
          <w:rFonts w:ascii="BancoDoBrasil Textos" w:eastAsia="Batang" w:hAnsi="BancoDoBrasil Textos" w:cs="Arial"/>
          <w:sz w:val="18"/>
          <w:szCs w:val="18"/>
          <w:lang w:eastAsia="ar-SA"/>
        </w:rPr>
        <w:t>) os custos associados com a transação puderem ser estimados de maneira confiável, (</w:t>
      </w:r>
      <w:proofErr w:type="spellStart"/>
      <w:r w:rsidR="001174D3" w:rsidRPr="0067773B">
        <w:rPr>
          <w:rFonts w:ascii="BancoDoBrasil Textos" w:eastAsia="Batang" w:hAnsi="BancoDoBrasil Textos" w:cs="Arial"/>
          <w:sz w:val="18"/>
          <w:szCs w:val="18"/>
          <w:lang w:eastAsia="ar-SA"/>
        </w:rPr>
        <w:t>iv</w:t>
      </w:r>
      <w:proofErr w:type="spellEnd"/>
      <w:r w:rsidRPr="0067773B">
        <w:rPr>
          <w:rFonts w:ascii="BancoDoBrasil Textos" w:eastAsia="Batang" w:hAnsi="BancoDoBrasil Textos" w:cs="Arial"/>
          <w:sz w:val="18"/>
          <w:szCs w:val="18"/>
          <w:lang w:eastAsia="ar-SA"/>
        </w:rPr>
        <w:t xml:space="preserve">) o estágio da execução do serviço possa ser mensurado de maneira confiável. </w:t>
      </w:r>
    </w:p>
    <w:p w14:paraId="6C792E9A" w14:textId="742027D6"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C30FDF">
        <w:rPr>
          <w:rFonts w:ascii="BancoDoBrasil Textos" w:eastAsia="Batang" w:hAnsi="BancoDoBrasil Textos" w:cs="Arial"/>
          <w:sz w:val="18"/>
          <w:szCs w:val="18"/>
          <w:lang w:eastAsia="ar-SA"/>
        </w:rPr>
        <w:t xml:space="preserve">A receita da Companhia foi gerada, principalmente, por contratos de médio e longo prazo que possuem como objeto serviços de assistência técnica, segurança eletrônica e monitoramento, </w:t>
      </w:r>
      <w:proofErr w:type="spellStart"/>
      <w:r w:rsidRPr="00C30FDF">
        <w:rPr>
          <w:rFonts w:ascii="BancoDoBrasil Textos" w:eastAsia="Batang" w:hAnsi="BancoDoBrasil Textos" w:cs="Arial"/>
          <w:i/>
          <w:sz w:val="18"/>
          <w:szCs w:val="18"/>
          <w:lang w:eastAsia="ar-SA"/>
        </w:rPr>
        <w:t>contact</w:t>
      </w:r>
      <w:proofErr w:type="spellEnd"/>
      <w:r w:rsidRPr="00C30FDF">
        <w:rPr>
          <w:rFonts w:ascii="BancoDoBrasil Textos" w:eastAsia="Batang" w:hAnsi="BancoDoBrasil Textos" w:cs="Arial"/>
          <w:i/>
          <w:sz w:val="18"/>
          <w:szCs w:val="18"/>
          <w:lang w:eastAsia="ar-SA"/>
        </w:rPr>
        <w:t xml:space="preserve"> center</w:t>
      </w:r>
      <w:r w:rsidRPr="00C30FDF">
        <w:rPr>
          <w:rFonts w:ascii="BancoDoBrasil Textos" w:eastAsia="Batang" w:hAnsi="BancoDoBrasil Textos" w:cs="Arial"/>
          <w:sz w:val="18"/>
          <w:szCs w:val="18"/>
          <w:lang w:eastAsia="ar-SA"/>
        </w:rPr>
        <w:t xml:space="preserve">, gerenciamento de </w:t>
      </w:r>
      <w:r w:rsidRPr="00C30FDF">
        <w:rPr>
          <w:rFonts w:ascii="BancoDoBrasil Textos" w:eastAsia="Batang" w:hAnsi="BancoDoBrasil Textos" w:cs="Arial"/>
          <w:sz w:val="18"/>
          <w:szCs w:val="18"/>
          <w:lang w:eastAsia="ar-SA"/>
        </w:rPr>
        <w:lastRenderedPageBreak/>
        <w:t xml:space="preserve">mensagens curtas e </w:t>
      </w:r>
      <w:r w:rsidR="00CB0B0A" w:rsidRPr="00C30FDF">
        <w:rPr>
          <w:rFonts w:ascii="BancoDoBrasil Textos" w:eastAsia="Batang" w:hAnsi="BancoDoBrasil Textos" w:cs="Arial"/>
          <w:sz w:val="18"/>
          <w:szCs w:val="18"/>
          <w:lang w:eastAsia="ar-SA"/>
        </w:rPr>
        <w:t xml:space="preserve">serviços e </w:t>
      </w:r>
      <w:r w:rsidR="00C30FDF" w:rsidRPr="00C30FDF">
        <w:rPr>
          <w:rFonts w:ascii="BancoDoBrasil Textos" w:eastAsia="Batang" w:hAnsi="BancoDoBrasil Textos" w:cs="Arial"/>
          <w:sz w:val="18"/>
          <w:szCs w:val="18"/>
          <w:lang w:eastAsia="ar-SA"/>
        </w:rPr>
        <w:t>l</w:t>
      </w:r>
      <w:r w:rsidR="00CB0B0A" w:rsidRPr="00C30FDF">
        <w:rPr>
          <w:rFonts w:ascii="BancoDoBrasil Textos" w:eastAsia="Batang" w:hAnsi="BancoDoBrasil Textos" w:cs="Arial"/>
          <w:sz w:val="18"/>
          <w:szCs w:val="18"/>
          <w:lang w:eastAsia="ar-SA"/>
        </w:rPr>
        <w:t xml:space="preserve">icenciamento de </w:t>
      </w:r>
      <w:r w:rsidR="00C30FDF" w:rsidRPr="00C30FDF">
        <w:rPr>
          <w:rFonts w:ascii="BancoDoBrasil Textos" w:eastAsia="Batang" w:hAnsi="BancoDoBrasil Textos" w:cs="Arial"/>
          <w:sz w:val="18"/>
          <w:szCs w:val="18"/>
          <w:lang w:eastAsia="ar-SA"/>
        </w:rPr>
        <w:t>software</w:t>
      </w:r>
      <w:r w:rsidRPr="00C30FDF">
        <w:rPr>
          <w:rFonts w:ascii="BancoDoBrasil Textos" w:eastAsia="Batang" w:hAnsi="BancoDoBrasil Textos" w:cs="Arial"/>
          <w:sz w:val="18"/>
          <w:szCs w:val="18"/>
          <w:lang w:eastAsia="ar-SA"/>
        </w:rPr>
        <w:t>. As deduções correspondem a tributos federais, estaduais e municipais incidentes sobre a receita bruta e cancelamentos de serviços.</w:t>
      </w:r>
    </w:p>
    <w:p w14:paraId="0A664C7D" w14:textId="4B955FB1" w:rsidR="00133226" w:rsidRPr="0067773B" w:rsidRDefault="009C6C9A" w:rsidP="00CF4002">
      <w:pPr>
        <w:suppressAutoHyphens/>
        <w:adjustRightInd w:val="0"/>
        <w:spacing w:before="120" w:after="120" w:line="240" w:lineRule="auto"/>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Segue abaixo quadro demonstrativo com a receita bruta e líquida:</w:t>
      </w:r>
    </w:p>
    <w:tbl>
      <w:tblPr>
        <w:tblW w:w="5000" w:type="pct"/>
        <w:tblCellMar>
          <w:left w:w="70" w:type="dxa"/>
          <w:right w:w="70" w:type="dxa"/>
        </w:tblCellMar>
        <w:tblLook w:val="04A0" w:firstRow="1" w:lastRow="0" w:firstColumn="1" w:lastColumn="0" w:noHBand="0" w:noVBand="1"/>
      </w:tblPr>
      <w:tblGrid>
        <w:gridCol w:w="4920"/>
        <w:gridCol w:w="2349"/>
        <w:gridCol w:w="2349"/>
      </w:tblGrid>
      <w:tr w:rsidR="00395E91" w:rsidRPr="0013048C" w14:paraId="7907DA80" w14:textId="77777777" w:rsidTr="00395E91">
        <w:trPr>
          <w:trHeight w:hRule="exact" w:val="227"/>
        </w:trPr>
        <w:tc>
          <w:tcPr>
            <w:tcW w:w="2558"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1D07BF67" w14:textId="77777777" w:rsidR="00395E91" w:rsidRPr="0013048C" w:rsidRDefault="00395E91" w:rsidP="00395E91">
            <w:pPr>
              <w:spacing w:after="0" w:line="240" w:lineRule="auto"/>
              <w:jc w:val="left"/>
              <w:rPr>
                <w:rFonts w:ascii="BancoDoBrasil Textos" w:eastAsia="Times New Roman" w:hAnsi="BancoDoBrasil Textos" w:cs="Calibri"/>
                <w:b/>
                <w:bCs/>
                <w:sz w:val="14"/>
                <w:szCs w:val="14"/>
                <w:lang w:eastAsia="pt-BR"/>
              </w:rPr>
            </w:pPr>
            <w:bookmarkStart w:id="121" w:name="_Toc129359005"/>
            <w:r w:rsidRPr="0013048C">
              <w:rPr>
                <w:rFonts w:ascii="BancoDoBrasil Textos" w:eastAsia="Times New Roman" w:hAnsi="BancoDoBrasil Textos" w:cs="Calibri"/>
                <w:b/>
                <w:bCs/>
                <w:sz w:val="14"/>
                <w:szCs w:val="14"/>
                <w:lang w:eastAsia="pt-BR"/>
              </w:rPr>
              <w:t>Descrição</w:t>
            </w:r>
          </w:p>
        </w:tc>
        <w:tc>
          <w:tcPr>
            <w:tcW w:w="1221" w:type="pct"/>
            <w:tcBorders>
              <w:top w:val="single" w:sz="4" w:space="0" w:color="auto"/>
              <w:left w:val="nil"/>
              <w:bottom w:val="single" w:sz="4" w:space="0" w:color="auto"/>
              <w:right w:val="single" w:sz="8" w:space="0" w:color="FFFFFF"/>
            </w:tcBorders>
            <w:shd w:val="clear" w:color="auto" w:fill="auto"/>
            <w:noWrap/>
            <w:vAlign w:val="center"/>
            <w:hideMark/>
          </w:tcPr>
          <w:p w14:paraId="4D46A42A" w14:textId="77777777" w:rsidR="00395E91" w:rsidRPr="0013048C" w:rsidRDefault="00395E91" w:rsidP="00395E91">
            <w:pPr>
              <w:spacing w:after="0" w:line="240" w:lineRule="auto"/>
              <w:jc w:val="right"/>
              <w:rPr>
                <w:rFonts w:ascii="BancoDoBrasil Textos" w:eastAsia="Times New Roman" w:hAnsi="BancoDoBrasil Textos" w:cs="Calibri"/>
                <w:b/>
                <w:bCs/>
                <w:sz w:val="14"/>
                <w:szCs w:val="14"/>
                <w:lang w:eastAsia="pt-BR"/>
              </w:rPr>
            </w:pPr>
            <w:r w:rsidRPr="0013048C">
              <w:rPr>
                <w:rFonts w:ascii="BancoDoBrasil Textos" w:eastAsia="Times New Roman" w:hAnsi="BancoDoBrasil Textos" w:cs="Calibri"/>
                <w:b/>
                <w:bCs/>
                <w:sz w:val="14"/>
                <w:szCs w:val="14"/>
                <w:lang w:eastAsia="pt-BR"/>
              </w:rPr>
              <w:t>2023</w:t>
            </w:r>
          </w:p>
        </w:tc>
        <w:tc>
          <w:tcPr>
            <w:tcW w:w="1221" w:type="pct"/>
            <w:tcBorders>
              <w:top w:val="single" w:sz="4" w:space="0" w:color="auto"/>
              <w:left w:val="nil"/>
              <w:bottom w:val="single" w:sz="4" w:space="0" w:color="auto"/>
              <w:right w:val="single" w:sz="8" w:space="0" w:color="FFFFFF"/>
            </w:tcBorders>
            <w:shd w:val="clear" w:color="auto" w:fill="auto"/>
            <w:noWrap/>
            <w:vAlign w:val="center"/>
            <w:hideMark/>
          </w:tcPr>
          <w:p w14:paraId="2A14BF9E" w14:textId="77777777" w:rsidR="00395E91" w:rsidRPr="0013048C" w:rsidRDefault="00395E91" w:rsidP="00395E91">
            <w:pPr>
              <w:spacing w:after="0" w:line="240" w:lineRule="auto"/>
              <w:jc w:val="right"/>
              <w:rPr>
                <w:rFonts w:ascii="BancoDoBrasil Textos" w:eastAsia="Times New Roman" w:hAnsi="BancoDoBrasil Textos" w:cs="Calibri"/>
                <w:b/>
                <w:bCs/>
                <w:sz w:val="14"/>
                <w:szCs w:val="14"/>
                <w:lang w:eastAsia="pt-BR"/>
              </w:rPr>
            </w:pPr>
            <w:r w:rsidRPr="0013048C">
              <w:rPr>
                <w:rFonts w:ascii="BancoDoBrasil Textos" w:eastAsia="Times New Roman" w:hAnsi="BancoDoBrasil Textos" w:cs="Calibri"/>
                <w:b/>
                <w:bCs/>
                <w:sz w:val="14"/>
                <w:szCs w:val="14"/>
                <w:lang w:eastAsia="pt-BR"/>
              </w:rPr>
              <w:t>2022</w:t>
            </w:r>
          </w:p>
        </w:tc>
      </w:tr>
      <w:tr w:rsidR="00395E91" w:rsidRPr="0013048C" w14:paraId="4D386A02" w14:textId="77777777" w:rsidTr="00395E91">
        <w:trPr>
          <w:trHeight w:hRule="exact" w:val="227"/>
        </w:trPr>
        <w:tc>
          <w:tcPr>
            <w:tcW w:w="2558"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3D5652FE" w14:textId="77777777" w:rsidR="00395E91" w:rsidRPr="0013048C" w:rsidRDefault="00395E91" w:rsidP="00395E91">
            <w:pPr>
              <w:spacing w:after="0" w:line="240" w:lineRule="auto"/>
              <w:jc w:val="left"/>
              <w:rPr>
                <w:rFonts w:ascii="BancoDoBrasil Textos" w:eastAsia="Times New Roman" w:hAnsi="BancoDoBrasil Textos" w:cs="Calibri"/>
                <w:b/>
                <w:bCs/>
                <w:sz w:val="14"/>
                <w:szCs w:val="14"/>
                <w:lang w:eastAsia="pt-BR"/>
              </w:rPr>
            </w:pPr>
            <w:r w:rsidRPr="0013048C">
              <w:rPr>
                <w:rFonts w:ascii="BancoDoBrasil Textos" w:eastAsia="Times New Roman" w:hAnsi="BancoDoBrasil Textos" w:cs="Calibri"/>
                <w:b/>
                <w:bCs/>
                <w:sz w:val="14"/>
                <w:szCs w:val="14"/>
                <w:lang w:eastAsia="pt-BR"/>
              </w:rPr>
              <w:t>Receita Bruta</w:t>
            </w:r>
          </w:p>
        </w:tc>
        <w:tc>
          <w:tcPr>
            <w:tcW w:w="1221" w:type="pct"/>
            <w:tcBorders>
              <w:top w:val="nil"/>
              <w:left w:val="single" w:sz="12" w:space="0" w:color="FFFFFF"/>
              <w:bottom w:val="single" w:sz="4" w:space="0" w:color="auto"/>
              <w:right w:val="single" w:sz="4" w:space="0" w:color="FFFFFF"/>
            </w:tcBorders>
            <w:shd w:val="clear" w:color="auto" w:fill="auto"/>
            <w:noWrap/>
            <w:vAlign w:val="center"/>
            <w:hideMark/>
          </w:tcPr>
          <w:p w14:paraId="33BAA2BB" w14:textId="77777777" w:rsidR="00395E91" w:rsidRPr="0013048C" w:rsidRDefault="00395E91" w:rsidP="00395E91">
            <w:pPr>
              <w:spacing w:after="0" w:line="240" w:lineRule="auto"/>
              <w:jc w:val="right"/>
              <w:rPr>
                <w:rFonts w:ascii="BancoDoBrasil Textos" w:eastAsia="Times New Roman" w:hAnsi="BancoDoBrasil Textos" w:cs="Calibri"/>
                <w:b/>
                <w:bCs/>
                <w:sz w:val="14"/>
                <w:szCs w:val="14"/>
                <w:lang w:eastAsia="pt-BR"/>
              </w:rPr>
            </w:pPr>
            <w:r w:rsidRPr="0013048C">
              <w:rPr>
                <w:rFonts w:ascii="BancoDoBrasil Textos" w:eastAsia="Times New Roman" w:hAnsi="BancoDoBrasil Textos" w:cs="Calibri"/>
                <w:b/>
                <w:bCs/>
                <w:sz w:val="14"/>
                <w:szCs w:val="14"/>
                <w:lang w:eastAsia="pt-BR"/>
              </w:rPr>
              <w:t xml:space="preserve">                     1.589.810 </w:t>
            </w:r>
          </w:p>
        </w:tc>
        <w:tc>
          <w:tcPr>
            <w:tcW w:w="1221" w:type="pct"/>
            <w:tcBorders>
              <w:top w:val="nil"/>
              <w:left w:val="single" w:sz="12" w:space="0" w:color="FFFFFF"/>
              <w:bottom w:val="single" w:sz="4" w:space="0" w:color="auto"/>
              <w:right w:val="single" w:sz="4" w:space="0" w:color="FFFFFF"/>
            </w:tcBorders>
            <w:shd w:val="clear" w:color="auto" w:fill="auto"/>
            <w:noWrap/>
            <w:vAlign w:val="center"/>
            <w:hideMark/>
          </w:tcPr>
          <w:p w14:paraId="1A01AC37" w14:textId="77777777" w:rsidR="00395E91" w:rsidRPr="0013048C" w:rsidRDefault="00395E91" w:rsidP="00395E91">
            <w:pPr>
              <w:spacing w:after="0" w:line="240" w:lineRule="auto"/>
              <w:jc w:val="right"/>
              <w:rPr>
                <w:rFonts w:ascii="BancoDoBrasil Textos" w:eastAsia="Times New Roman" w:hAnsi="BancoDoBrasil Textos" w:cs="Calibri"/>
                <w:b/>
                <w:bCs/>
                <w:sz w:val="14"/>
                <w:szCs w:val="14"/>
                <w:lang w:eastAsia="pt-BR"/>
              </w:rPr>
            </w:pPr>
            <w:r w:rsidRPr="0013048C">
              <w:rPr>
                <w:rFonts w:ascii="BancoDoBrasil Textos" w:eastAsia="Times New Roman" w:hAnsi="BancoDoBrasil Textos" w:cs="Calibri"/>
                <w:b/>
                <w:bCs/>
                <w:sz w:val="14"/>
                <w:szCs w:val="14"/>
                <w:lang w:eastAsia="pt-BR"/>
              </w:rPr>
              <w:t xml:space="preserve">                     1.336.304 </w:t>
            </w:r>
          </w:p>
        </w:tc>
      </w:tr>
      <w:tr w:rsidR="00395E91" w:rsidRPr="0013048C" w14:paraId="0FA90B3F" w14:textId="77777777" w:rsidTr="00395E91">
        <w:trPr>
          <w:trHeight w:hRule="exact" w:val="227"/>
        </w:trPr>
        <w:tc>
          <w:tcPr>
            <w:tcW w:w="2558"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847B921" w14:textId="77777777" w:rsidR="00395E91" w:rsidRPr="0013048C" w:rsidRDefault="00395E91" w:rsidP="00395E91">
            <w:pPr>
              <w:spacing w:after="0" w:line="240" w:lineRule="auto"/>
              <w:jc w:val="left"/>
              <w:rPr>
                <w:rFonts w:ascii="BancoDoBrasil Textos" w:eastAsia="Times New Roman" w:hAnsi="BancoDoBrasil Textos" w:cs="Calibri"/>
                <w:color w:val="000000"/>
                <w:sz w:val="14"/>
                <w:szCs w:val="14"/>
                <w:lang w:eastAsia="pt-BR"/>
              </w:rPr>
            </w:pPr>
            <w:r w:rsidRPr="0013048C">
              <w:rPr>
                <w:rFonts w:ascii="BancoDoBrasil Textos" w:eastAsia="Times New Roman" w:hAnsi="BancoDoBrasil Textos" w:cs="Calibri"/>
                <w:color w:val="000000"/>
                <w:sz w:val="14"/>
                <w:szCs w:val="14"/>
                <w:lang w:eastAsia="pt-BR"/>
              </w:rPr>
              <w:t>Assistência Técnica</w:t>
            </w:r>
          </w:p>
        </w:tc>
        <w:tc>
          <w:tcPr>
            <w:tcW w:w="1221" w:type="pct"/>
            <w:tcBorders>
              <w:top w:val="single" w:sz="4" w:space="0" w:color="FFFFFF"/>
              <w:left w:val="nil"/>
              <w:bottom w:val="single" w:sz="4" w:space="0" w:color="FFFFFF"/>
              <w:right w:val="single" w:sz="4" w:space="0" w:color="FFFFFF"/>
            </w:tcBorders>
            <w:shd w:val="clear" w:color="auto" w:fill="auto"/>
            <w:noWrap/>
            <w:vAlign w:val="center"/>
            <w:hideMark/>
          </w:tcPr>
          <w:p w14:paraId="4295D7C4" w14:textId="77777777" w:rsidR="00395E91" w:rsidRPr="0013048C" w:rsidRDefault="00395E91" w:rsidP="00395E91">
            <w:pPr>
              <w:spacing w:after="0" w:line="240" w:lineRule="auto"/>
              <w:jc w:val="right"/>
              <w:rPr>
                <w:rFonts w:ascii="BancoDoBrasil Textos" w:eastAsia="Times New Roman" w:hAnsi="BancoDoBrasil Textos" w:cs="Calibri"/>
                <w:sz w:val="14"/>
                <w:szCs w:val="14"/>
                <w:lang w:eastAsia="pt-BR"/>
              </w:rPr>
            </w:pPr>
            <w:r w:rsidRPr="0013048C">
              <w:rPr>
                <w:rFonts w:ascii="BancoDoBrasil Textos" w:eastAsia="Times New Roman" w:hAnsi="BancoDoBrasil Textos" w:cs="Calibri"/>
                <w:sz w:val="14"/>
                <w:szCs w:val="14"/>
                <w:lang w:eastAsia="pt-BR"/>
              </w:rPr>
              <w:t xml:space="preserve">                           571.421 </w:t>
            </w:r>
          </w:p>
        </w:tc>
        <w:tc>
          <w:tcPr>
            <w:tcW w:w="1221" w:type="pct"/>
            <w:tcBorders>
              <w:top w:val="single" w:sz="4" w:space="0" w:color="FFFFFF"/>
              <w:left w:val="nil"/>
              <w:bottom w:val="single" w:sz="4" w:space="0" w:color="FFFFFF"/>
              <w:right w:val="single" w:sz="4" w:space="0" w:color="FFFFFF"/>
            </w:tcBorders>
            <w:shd w:val="clear" w:color="auto" w:fill="auto"/>
            <w:noWrap/>
            <w:vAlign w:val="center"/>
            <w:hideMark/>
          </w:tcPr>
          <w:p w14:paraId="09835D90" w14:textId="77777777" w:rsidR="00395E91" w:rsidRPr="0013048C" w:rsidRDefault="00395E91" w:rsidP="00395E91">
            <w:pPr>
              <w:spacing w:after="0" w:line="240" w:lineRule="auto"/>
              <w:jc w:val="right"/>
              <w:rPr>
                <w:rFonts w:ascii="BancoDoBrasil Textos" w:eastAsia="Times New Roman" w:hAnsi="BancoDoBrasil Textos" w:cs="Calibri"/>
                <w:sz w:val="14"/>
                <w:szCs w:val="14"/>
                <w:lang w:eastAsia="pt-BR"/>
              </w:rPr>
            </w:pPr>
            <w:r w:rsidRPr="0013048C">
              <w:rPr>
                <w:rFonts w:ascii="BancoDoBrasil Textos" w:eastAsia="Times New Roman" w:hAnsi="BancoDoBrasil Textos" w:cs="Calibri"/>
                <w:sz w:val="14"/>
                <w:szCs w:val="14"/>
                <w:lang w:eastAsia="pt-BR"/>
              </w:rPr>
              <w:t xml:space="preserve">                          494.063 </w:t>
            </w:r>
          </w:p>
        </w:tc>
      </w:tr>
      <w:tr w:rsidR="00395E91" w:rsidRPr="0013048C" w14:paraId="72DE084E" w14:textId="77777777" w:rsidTr="00395E91">
        <w:trPr>
          <w:trHeight w:hRule="exact" w:val="227"/>
        </w:trPr>
        <w:tc>
          <w:tcPr>
            <w:tcW w:w="2558" w:type="pct"/>
            <w:tcBorders>
              <w:top w:val="nil"/>
              <w:left w:val="single" w:sz="4" w:space="0" w:color="FFFFFF"/>
              <w:bottom w:val="single" w:sz="4" w:space="0" w:color="FFFFFF"/>
              <w:right w:val="single" w:sz="4" w:space="0" w:color="FFFFFF"/>
            </w:tcBorders>
            <w:shd w:val="clear" w:color="auto" w:fill="auto"/>
            <w:noWrap/>
            <w:vAlign w:val="center"/>
            <w:hideMark/>
          </w:tcPr>
          <w:p w14:paraId="6321309F" w14:textId="77777777" w:rsidR="00395E91" w:rsidRPr="0013048C" w:rsidRDefault="00395E91" w:rsidP="00395E91">
            <w:pPr>
              <w:spacing w:after="0" w:line="240" w:lineRule="auto"/>
              <w:jc w:val="left"/>
              <w:rPr>
                <w:rFonts w:ascii="BancoDoBrasil Textos" w:eastAsia="Times New Roman" w:hAnsi="BancoDoBrasil Textos" w:cs="Calibri"/>
                <w:color w:val="000000"/>
                <w:sz w:val="14"/>
                <w:szCs w:val="14"/>
                <w:lang w:eastAsia="pt-BR"/>
              </w:rPr>
            </w:pPr>
            <w:r w:rsidRPr="0013048C">
              <w:rPr>
                <w:rFonts w:ascii="BancoDoBrasil Textos" w:eastAsia="Times New Roman" w:hAnsi="BancoDoBrasil Textos" w:cs="Calibri"/>
                <w:color w:val="000000"/>
                <w:sz w:val="14"/>
                <w:szCs w:val="14"/>
                <w:lang w:eastAsia="pt-BR"/>
              </w:rPr>
              <w:t>Segurança Eletrônica e Monitoração</w:t>
            </w:r>
          </w:p>
        </w:tc>
        <w:tc>
          <w:tcPr>
            <w:tcW w:w="1221" w:type="pct"/>
            <w:tcBorders>
              <w:top w:val="nil"/>
              <w:left w:val="nil"/>
              <w:bottom w:val="single" w:sz="4" w:space="0" w:color="FFFFFF"/>
              <w:right w:val="single" w:sz="4" w:space="0" w:color="FFFFFF"/>
            </w:tcBorders>
            <w:shd w:val="clear" w:color="auto" w:fill="auto"/>
            <w:noWrap/>
            <w:vAlign w:val="center"/>
            <w:hideMark/>
          </w:tcPr>
          <w:p w14:paraId="0B534192" w14:textId="77777777" w:rsidR="00395E91" w:rsidRPr="0013048C" w:rsidRDefault="00395E91" w:rsidP="00395E91">
            <w:pPr>
              <w:spacing w:after="0" w:line="240" w:lineRule="auto"/>
              <w:jc w:val="right"/>
              <w:rPr>
                <w:rFonts w:ascii="BancoDoBrasil Textos" w:eastAsia="Times New Roman" w:hAnsi="BancoDoBrasil Textos" w:cs="Calibri"/>
                <w:sz w:val="14"/>
                <w:szCs w:val="14"/>
                <w:lang w:eastAsia="pt-BR"/>
              </w:rPr>
            </w:pPr>
            <w:r w:rsidRPr="0013048C">
              <w:rPr>
                <w:rFonts w:ascii="BancoDoBrasil Textos" w:eastAsia="Times New Roman" w:hAnsi="BancoDoBrasil Textos" w:cs="Calibri"/>
                <w:sz w:val="14"/>
                <w:szCs w:val="14"/>
                <w:lang w:eastAsia="pt-BR"/>
              </w:rPr>
              <w:t xml:space="preserve">                          290.574 </w:t>
            </w:r>
          </w:p>
        </w:tc>
        <w:tc>
          <w:tcPr>
            <w:tcW w:w="1221" w:type="pct"/>
            <w:tcBorders>
              <w:top w:val="nil"/>
              <w:left w:val="nil"/>
              <w:bottom w:val="single" w:sz="4" w:space="0" w:color="FFFFFF"/>
              <w:right w:val="single" w:sz="4" w:space="0" w:color="FFFFFF"/>
            </w:tcBorders>
            <w:shd w:val="clear" w:color="auto" w:fill="auto"/>
            <w:noWrap/>
            <w:vAlign w:val="center"/>
            <w:hideMark/>
          </w:tcPr>
          <w:p w14:paraId="1407308B" w14:textId="77777777" w:rsidR="00395E91" w:rsidRPr="0013048C" w:rsidRDefault="00395E91" w:rsidP="00395E91">
            <w:pPr>
              <w:spacing w:after="0" w:line="240" w:lineRule="auto"/>
              <w:jc w:val="right"/>
              <w:rPr>
                <w:rFonts w:ascii="BancoDoBrasil Textos" w:eastAsia="Times New Roman" w:hAnsi="BancoDoBrasil Textos" w:cs="Calibri"/>
                <w:sz w:val="14"/>
                <w:szCs w:val="14"/>
                <w:lang w:eastAsia="pt-BR"/>
              </w:rPr>
            </w:pPr>
            <w:r w:rsidRPr="0013048C">
              <w:rPr>
                <w:rFonts w:ascii="BancoDoBrasil Textos" w:eastAsia="Times New Roman" w:hAnsi="BancoDoBrasil Textos" w:cs="Calibri"/>
                <w:sz w:val="14"/>
                <w:szCs w:val="14"/>
                <w:lang w:eastAsia="pt-BR"/>
              </w:rPr>
              <w:t xml:space="preserve">                           235.124 </w:t>
            </w:r>
          </w:p>
        </w:tc>
      </w:tr>
      <w:tr w:rsidR="00395E91" w:rsidRPr="0013048C" w14:paraId="2EE8566D" w14:textId="77777777" w:rsidTr="00395E91">
        <w:trPr>
          <w:trHeight w:hRule="exact" w:val="227"/>
        </w:trPr>
        <w:tc>
          <w:tcPr>
            <w:tcW w:w="2558" w:type="pct"/>
            <w:tcBorders>
              <w:top w:val="nil"/>
              <w:left w:val="single" w:sz="4" w:space="0" w:color="FFFFFF"/>
              <w:bottom w:val="single" w:sz="4" w:space="0" w:color="FFFFFF"/>
              <w:right w:val="single" w:sz="4" w:space="0" w:color="FFFFFF"/>
            </w:tcBorders>
            <w:shd w:val="clear" w:color="auto" w:fill="auto"/>
            <w:noWrap/>
            <w:vAlign w:val="center"/>
            <w:hideMark/>
          </w:tcPr>
          <w:p w14:paraId="4AF180EF" w14:textId="77777777" w:rsidR="00395E91" w:rsidRPr="0013048C" w:rsidRDefault="00395E91" w:rsidP="00395E91">
            <w:pPr>
              <w:spacing w:after="0" w:line="240" w:lineRule="auto"/>
              <w:jc w:val="left"/>
              <w:rPr>
                <w:rFonts w:ascii="BancoDoBrasil Textos" w:eastAsia="Times New Roman" w:hAnsi="BancoDoBrasil Textos" w:cs="Calibri"/>
                <w:color w:val="000000"/>
                <w:sz w:val="14"/>
                <w:szCs w:val="14"/>
                <w:lang w:eastAsia="pt-BR"/>
              </w:rPr>
            </w:pPr>
            <w:r w:rsidRPr="0013048C">
              <w:rPr>
                <w:rFonts w:ascii="BancoDoBrasil Textos" w:eastAsia="Times New Roman" w:hAnsi="BancoDoBrasil Textos" w:cs="Calibri"/>
                <w:color w:val="000000"/>
                <w:sz w:val="14"/>
                <w:szCs w:val="14"/>
                <w:lang w:eastAsia="pt-BR"/>
              </w:rPr>
              <w:t>Contact Center</w:t>
            </w:r>
          </w:p>
        </w:tc>
        <w:tc>
          <w:tcPr>
            <w:tcW w:w="1221" w:type="pct"/>
            <w:tcBorders>
              <w:top w:val="nil"/>
              <w:left w:val="nil"/>
              <w:bottom w:val="single" w:sz="4" w:space="0" w:color="FFFFFF"/>
              <w:right w:val="single" w:sz="4" w:space="0" w:color="FFFFFF"/>
            </w:tcBorders>
            <w:shd w:val="clear" w:color="auto" w:fill="auto"/>
            <w:noWrap/>
            <w:vAlign w:val="center"/>
            <w:hideMark/>
          </w:tcPr>
          <w:p w14:paraId="2DEC408B" w14:textId="77777777" w:rsidR="00395E91" w:rsidRPr="0013048C" w:rsidRDefault="00395E91" w:rsidP="00395E91">
            <w:pPr>
              <w:spacing w:after="0" w:line="240" w:lineRule="auto"/>
              <w:jc w:val="right"/>
              <w:rPr>
                <w:rFonts w:ascii="BancoDoBrasil Textos" w:eastAsia="Times New Roman" w:hAnsi="BancoDoBrasil Textos" w:cs="Calibri"/>
                <w:sz w:val="14"/>
                <w:szCs w:val="14"/>
                <w:lang w:eastAsia="pt-BR"/>
              </w:rPr>
            </w:pPr>
            <w:r w:rsidRPr="0013048C">
              <w:rPr>
                <w:rFonts w:ascii="BancoDoBrasil Textos" w:eastAsia="Times New Roman" w:hAnsi="BancoDoBrasil Textos" w:cs="Calibri"/>
                <w:sz w:val="14"/>
                <w:szCs w:val="14"/>
                <w:lang w:eastAsia="pt-BR"/>
              </w:rPr>
              <w:t xml:space="preserve">                          255.034 </w:t>
            </w:r>
          </w:p>
        </w:tc>
        <w:tc>
          <w:tcPr>
            <w:tcW w:w="1221" w:type="pct"/>
            <w:tcBorders>
              <w:top w:val="nil"/>
              <w:left w:val="nil"/>
              <w:bottom w:val="single" w:sz="4" w:space="0" w:color="FFFFFF"/>
              <w:right w:val="single" w:sz="4" w:space="0" w:color="FFFFFF"/>
            </w:tcBorders>
            <w:shd w:val="clear" w:color="auto" w:fill="auto"/>
            <w:noWrap/>
            <w:vAlign w:val="center"/>
            <w:hideMark/>
          </w:tcPr>
          <w:p w14:paraId="5B74E7AA" w14:textId="77777777" w:rsidR="00395E91" w:rsidRPr="0013048C" w:rsidRDefault="00395E91" w:rsidP="00395E91">
            <w:pPr>
              <w:spacing w:after="0" w:line="240" w:lineRule="auto"/>
              <w:jc w:val="right"/>
              <w:rPr>
                <w:rFonts w:ascii="BancoDoBrasil Textos" w:eastAsia="Times New Roman" w:hAnsi="BancoDoBrasil Textos" w:cs="Calibri"/>
                <w:sz w:val="14"/>
                <w:szCs w:val="14"/>
                <w:lang w:eastAsia="pt-BR"/>
              </w:rPr>
            </w:pPr>
            <w:r w:rsidRPr="0013048C">
              <w:rPr>
                <w:rFonts w:ascii="BancoDoBrasil Textos" w:eastAsia="Times New Roman" w:hAnsi="BancoDoBrasil Textos" w:cs="Calibri"/>
                <w:sz w:val="14"/>
                <w:szCs w:val="14"/>
                <w:lang w:eastAsia="pt-BR"/>
              </w:rPr>
              <w:t xml:space="preserve">                          228.642 </w:t>
            </w:r>
          </w:p>
        </w:tc>
      </w:tr>
      <w:tr w:rsidR="00395E91" w:rsidRPr="0013048C" w14:paraId="108A7FF4" w14:textId="77777777" w:rsidTr="00395E91">
        <w:trPr>
          <w:trHeight w:hRule="exact" w:val="227"/>
        </w:trPr>
        <w:tc>
          <w:tcPr>
            <w:tcW w:w="2558" w:type="pct"/>
            <w:tcBorders>
              <w:top w:val="nil"/>
              <w:left w:val="single" w:sz="4" w:space="0" w:color="FFFFFF"/>
              <w:bottom w:val="single" w:sz="4" w:space="0" w:color="FFFFFF"/>
              <w:right w:val="single" w:sz="4" w:space="0" w:color="FFFFFF"/>
            </w:tcBorders>
            <w:shd w:val="clear" w:color="auto" w:fill="auto"/>
            <w:noWrap/>
            <w:vAlign w:val="center"/>
            <w:hideMark/>
          </w:tcPr>
          <w:p w14:paraId="22485C21" w14:textId="77777777" w:rsidR="00395E91" w:rsidRPr="0013048C" w:rsidRDefault="00395E91" w:rsidP="00395E91">
            <w:pPr>
              <w:spacing w:after="0" w:line="240" w:lineRule="auto"/>
              <w:jc w:val="left"/>
              <w:rPr>
                <w:rFonts w:ascii="BancoDoBrasil Textos" w:eastAsia="Times New Roman" w:hAnsi="BancoDoBrasil Textos" w:cs="Calibri"/>
                <w:color w:val="000000"/>
                <w:sz w:val="14"/>
                <w:szCs w:val="14"/>
                <w:lang w:eastAsia="pt-BR"/>
              </w:rPr>
            </w:pPr>
            <w:r w:rsidRPr="0013048C">
              <w:rPr>
                <w:rFonts w:ascii="BancoDoBrasil Textos" w:eastAsia="Times New Roman" w:hAnsi="BancoDoBrasil Textos" w:cs="Calibri"/>
                <w:color w:val="000000"/>
                <w:sz w:val="14"/>
                <w:szCs w:val="14"/>
                <w:lang w:eastAsia="pt-BR"/>
              </w:rPr>
              <w:t>Serviços e Licenciamento de Softwares</w:t>
            </w:r>
          </w:p>
        </w:tc>
        <w:tc>
          <w:tcPr>
            <w:tcW w:w="1221" w:type="pct"/>
            <w:tcBorders>
              <w:top w:val="nil"/>
              <w:left w:val="nil"/>
              <w:bottom w:val="single" w:sz="4" w:space="0" w:color="FFFFFF"/>
              <w:right w:val="single" w:sz="4" w:space="0" w:color="FFFFFF"/>
            </w:tcBorders>
            <w:shd w:val="clear" w:color="auto" w:fill="auto"/>
            <w:noWrap/>
            <w:vAlign w:val="center"/>
            <w:hideMark/>
          </w:tcPr>
          <w:p w14:paraId="4D03313C" w14:textId="77777777" w:rsidR="00395E91" w:rsidRPr="0013048C" w:rsidRDefault="00395E91" w:rsidP="00395E91">
            <w:pPr>
              <w:spacing w:after="0" w:line="240" w:lineRule="auto"/>
              <w:jc w:val="right"/>
              <w:rPr>
                <w:rFonts w:ascii="BancoDoBrasil Textos" w:eastAsia="Times New Roman" w:hAnsi="BancoDoBrasil Textos" w:cs="Calibri"/>
                <w:sz w:val="14"/>
                <w:szCs w:val="14"/>
                <w:lang w:eastAsia="pt-BR"/>
              </w:rPr>
            </w:pPr>
            <w:r w:rsidRPr="0013048C">
              <w:rPr>
                <w:rFonts w:ascii="BancoDoBrasil Textos" w:eastAsia="Times New Roman" w:hAnsi="BancoDoBrasil Textos" w:cs="Calibri"/>
                <w:sz w:val="14"/>
                <w:szCs w:val="14"/>
                <w:lang w:eastAsia="pt-BR"/>
              </w:rPr>
              <w:t xml:space="preserve">                           126.010 </w:t>
            </w:r>
          </w:p>
        </w:tc>
        <w:tc>
          <w:tcPr>
            <w:tcW w:w="1221" w:type="pct"/>
            <w:tcBorders>
              <w:top w:val="nil"/>
              <w:left w:val="nil"/>
              <w:bottom w:val="single" w:sz="4" w:space="0" w:color="FFFFFF"/>
              <w:right w:val="single" w:sz="4" w:space="0" w:color="FFFFFF"/>
            </w:tcBorders>
            <w:shd w:val="clear" w:color="auto" w:fill="auto"/>
            <w:noWrap/>
            <w:vAlign w:val="center"/>
            <w:hideMark/>
          </w:tcPr>
          <w:p w14:paraId="0E849D12" w14:textId="77777777" w:rsidR="00395E91" w:rsidRPr="0013048C" w:rsidRDefault="00395E91" w:rsidP="00395E91">
            <w:pPr>
              <w:spacing w:after="0" w:line="240" w:lineRule="auto"/>
              <w:jc w:val="right"/>
              <w:rPr>
                <w:rFonts w:ascii="BancoDoBrasil Textos" w:eastAsia="Times New Roman" w:hAnsi="BancoDoBrasil Textos" w:cs="Calibri"/>
                <w:sz w:val="14"/>
                <w:szCs w:val="14"/>
                <w:lang w:eastAsia="pt-BR"/>
              </w:rPr>
            </w:pPr>
            <w:r w:rsidRPr="0013048C">
              <w:rPr>
                <w:rFonts w:ascii="BancoDoBrasil Textos" w:eastAsia="Times New Roman" w:hAnsi="BancoDoBrasil Textos" w:cs="Calibri"/>
                <w:sz w:val="14"/>
                <w:szCs w:val="14"/>
                <w:lang w:eastAsia="pt-BR"/>
              </w:rPr>
              <w:t xml:space="preserve">                           112.003 </w:t>
            </w:r>
          </w:p>
        </w:tc>
      </w:tr>
      <w:tr w:rsidR="00395E91" w:rsidRPr="0013048C" w14:paraId="7081AE5B" w14:textId="77777777" w:rsidTr="00395E91">
        <w:trPr>
          <w:trHeight w:hRule="exact" w:val="227"/>
        </w:trPr>
        <w:tc>
          <w:tcPr>
            <w:tcW w:w="2558" w:type="pct"/>
            <w:tcBorders>
              <w:top w:val="nil"/>
              <w:left w:val="single" w:sz="4" w:space="0" w:color="FFFFFF"/>
              <w:bottom w:val="single" w:sz="4" w:space="0" w:color="FFFFFF"/>
              <w:right w:val="single" w:sz="4" w:space="0" w:color="FFFFFF"/>
            </w:tcBorders>
            <w:shd w:val="clear" w:color="auto" w:fill="auto"/>
            <w:noWrap/>
            <w:vAlign w:val="center"/>
            <w:hideMark/>
          </w:tcPr>
          <w:p w14:paraId="2C5B60E6" w14:textId="77777777" w:rsidR="00395E91" w:rsidRPr="0013048C" w:rsidRDefault="00395E91" w:rsidP="00395E91">
            <w:pPr>
              <w:spacing w:after="0" w:line="240" w:lineRule="auto"/>
              <w:jc w:val="left"/>
              <w:rPr>
                <w:rFonts w:ascii="BancoDoBrasil Textos" w:eastAsia="Times New Roman" w:hAnsi="BancoDoBrasil Textos" w:cs="Calibri"/>
                <w:color w:val="000000"/>
                <w:sz w:val="14"/>
                <w:szCs w:val="14"/>
                <w:lang w:eastAsia="pt-BR"/>
              </w:rPr>
            </w:pPr>
            <w:r w:rsidRPr="0013048C">
              <w:rPr>
                <w:rFonts w:ascii="BancoDoBrasil Textos" w:eastAsia="Times New Roman" w:hAnsi="BancoDoBrasil Textos" w:cs="Calibri"/>
                <w:color w:val="000000"/>
                <w:sz w:val="14"/>
                <w:szCs w:val="14"/>
                <w:lang w:eastAsia="pt-BR"/>
              </w:rPr>
              <w:t>Serviços de Mensagens Curtas - SMS</w:t>
            </w:r>
          </w:p>
        </w:tc>
        <w:tc>
          <w:tcPr>
            <w:tcW w:w="1221" w:type="pct"/>
            <w:tcBorders>
              <w:top w:val="nil"/>
              <w:left w:val="nil"/>
              <w:bottom w:val="single" w:sz="4" w:space="0" w:color="FFFFFF"/>
              <w:right w:val="single" w:sz="4" w:space="0" w:color="FFFFFF"/>
            </w:tcBorders>
            <w:shd w:val="clear" w:color="auto" w:fill="auto"/>
            <w:noWrap/>
            <w:vAlign w:val="center"/>
            <w:hideMark/>
          </w:tcPr>
          <w:p w14:paraId="48A1264E" w14:textId="77777777" w:rsidR="00395E91" w:rsidRPr="0013048C" w:rsidRDefault="00395E91" w:rsidP="00395E91">
            <w:pPr>
              <w:spacing w:after="0" w:line="240" w:lineRule="auto"/>
              <w:jc w:val="right"/>
              <w:rPr>
                <w:rFonts w:ascii="BancoDoBrasil Textos" w:eastAsia="Times New Roman" w:hAnsi="BancoDoBrasil Textos" w:cs="Calibri"/>
                <w:sz w:val="14"/>
                <w:szCs w:val="14"/>
                <w:lang w:eastAsia="pt-BR"/>
              </w:rPr>
            </w:pPr>
            <w:r w:rsidRPr="0013048C">
              <w:rPr>
                <w:rFonts w:ascii="BancoDoBrasil Textos" w:eastAsia="Times New Roman" w:hAnsi="BancoDoBrasil Textos" w:cs="Calibri"/>
                <w:sz w:val="14"/>
                <w:szCs w:val="14"/>
                <w:lang w:eastAsia="pt-BR"/>
              </w:rPr>
              <w:t xml:space="preserve">                             90.718 </w:t>
            </w:r>
          </w:p>
        </w:tc>
        <w:tc>
          <w:tcPr>
            <w:tcW w:w="1221" w:type="pct"/>
            <w:tcBorders>
              <w:top w:val="nil"/>
              <w:left w:val="nil"/>
              <w:bottom w:val="single" w:sz="4" w:space="0" w:color="FFFFFF"/>
              <w:right w:val="single" w:sz="4" w:space="0" w:color="FFFFFF"/>
            </w:tcBorders>
            <w:shd w:val="clear" w:color="auto" w:fill="auto"/>
            <w:noWrap/>
            <w:vAlign w:val="center"/>
            <w:hideMark/>
          </w:tcPr>
          <w:p w14:paraId="69475480" w14:textId="77777777" w:rsidR="00395E91" w:rsidRPr="0013048C" w:rsidRDefault="00395E91" w:rsidP="00395E91">
            <w:pPr>
              <w:spacing w:after="0" w:line="240" w:lineRule="auto"/>
              <w:jc w:val="right"/>
              <w:rPr>
                <w:rFonts w:ascii="BancoDoBrasil Textos" w:eastAsia="Times New Roman" w:hAnsi="BancoDoBrasil Textos" w:cs="Calibri"/>
                <w:sz w:val="14"/>
                <w:szCs w:val="14"/>
                <w:lang w:eastAsia="pt-BR"/>
              </w:rPr>
            </w:pPr>
            <w:r w:rsidRPr="0013048C">
              <w:rPr>
                <w:rFonts w:ascii="BancoDoBrasil Textos" w:eastAsia="Times New Roman" w:hAnsi="BancoDoBrasil Textos" w:cs="Calibri"/>
                <w:sz w:val="14"/>
                <w:szCs w:val="14"/>
                <w:lang w:eastAsia="pt-BR"/>
              </w:rPr>
              <w:t xml:space="preserve">                            63.073 </w:t>
            </w:r>
          </w:p>
        </w:tc>
      </w:tr>
      <w:tr w:rsidR="00395E91" w:rsidRPr="0013048C" w14:paraId="392CD440" w14:textId="77777777" w:rsidTr="00395E91">
        <w:trPr>
          <w:trHeight w:hRule="exact" w:val="227"/>
        </w:trPr>
        <w:tc>
          <w:tcPr>
            <w:tcW w:w="2558" w:type="pct"/>
            <w:tcBorders>
              <w:top w:val="nil"/>
              <w:left w:val="single" w:sz="4" w:space="0" w:color="FFFFFF"/>
              <w:bottom w:val="single" w:sz="4" w:space="0" w:color="FFFFFF"/>
              <w:right w:val="single" w:sz="4" w:space="0" w:color="FFFFFF"/>
            </w:tcBorders>
            <w:shd w:val="clear" w:color="auto" w:fill="auto"/>
            <w:noWrap/>
            <w:vAlign w:val="center"/>
            <w:hideMark/>
          </w:tcPr>
          <w:p w14:paraId="3A0ABC90" w14:textId="77777777" w:rsidR="00395E91" w:rsidRPr="0013048C" w:rsidRDefault="00395E91" w:rsidP="00395E91">
            <w:pPr>
              <w:spacing w:after="0" w:line="240" w:lineRule="auto"/>
              <w:jc w:val="left"/>
              <w:rPr>
                <w:rFonts w:ascii="BancoDoBrasil Textos" w:eastAsia="Times New Roman" w:hAnsi="BancoDoBrasil Textos" w:cs="Calibri"/>
                <w:color w:val="000000"/>
                <w:sz w:val="14"/>
                <w:szCs w:val="14"/>
                <w:lang w:eastAsia="pt-BR"/>
              </w:rPr>
            </w:pPr>
            <w:r w:rsidRPr="0013048C">
              <w:rPr>
                <w:rFonts w:ascii="BancoDoBrasil Textos" w:eastAsia="Times New Roman" w:hAnsi="BancoDoBrasil Textos" w:cs="Calibri"/>
                <w:color w:val="000000"/>
                <w:sz w:val="14"/>
                <w:szCs w:val="14"/>
                <w:lang w:eastAsia="pt-BR"/>
              </w:rPr>
              <w:t>Fábrica de Software</w:t>
            </w:r>
          </w:p>
        </w:tc>
        <w:tc>
          <w:tcPr>
            <w:tcW w:w="1221" w:type="pct"/>
            <w:tcBorders>
              <w:top w:val="nil"/>
              <w:left w:val="nil"/>
              <w:bottom w:val="single" w:sz="4" w:space="0" w:color="FFFFFF"/>
              <w:right w:val="single" w:sz="4" w:space="0" w:color="FFFFFF"/>
            </w:tcBorders>
            <w:shd w:val="clear" w:color="auto" w:fill="auto"/>
            <w:noWrap/>
            <w:vAlign w:val="center"/>
            <w:hideMark/>
          </w:tcPr>
          <w:p w14:paraId="48F0C28B" w14:textId="77777777" w:rsidR="00395E91" w:rsidRPr="0013048C" w:rsidRDefault="00395E91" w:rsidP="00395E91">
            <w:pPr>
              <w:spacing w:after="0" w:line="240" w:lineRule="auto"/>
              <w:jc w:val="right"/>
              <w:rPr>
                <w:rFonts w:ascii="BancoDoBrasil Textos" w:eastAsia="Times New Roman" w:hAnsi="BancoDoBrasil Textos" w:cs="Calibri"/>
                <w:sz w:val="14"/>
                <w:szCs w:val="14"/>
                <w:lang w:eastAsia="pt-BR"/>
              </w:rPr>
            </w:pPr>
            <w:r w:rsidRPr="0013048C">
              <w:rPr>
                <w:rFonts w:ascii="BancoDoBrasil Textos" w:eastAsia="Times New Roman" w:hAnsi="BancoDoBrasil Textos" w:cs="Calibri"/>
                <w:sz w:val="14"/>
                <w:szCs w:val="14"/>
                <w:lang w:eastAsia="pt-BR"/>
              </w:rPr>
              <w:t xml:space="preserve">                            76.302 </w:t>
            </w:r>
          </w:p>
        </w:tc>
        <w:tc>
          <w:tcPr>
            <w:tcW w:w="1221" w:type="pct"/>
            <w:tcBorders>
              <w:top w:val="nil"/>
              <w:left w:val="nil"/>
              <w:bottom w:val="single" w:sz="4" w:space="0" w:color="FFFFFF"/>
              <w:right w:val="single" w:sz="4" w:space="0" w:color="FFFFFF"/>
            </w:tcBorders>
            <w:shd w:val="clear" w:color="auto" w:fill="auto"/>
            <w:noWrap/>
            <w:vAlign w:val="center"/>
            <w:hideMark/>
          </w:tcPr>
          <w:p w14:paraId="57642D5B" w14:textId="77777777" w:rsidR="00395E91" w:rsidRPr="0013048C" w:rsidRDefault="00395E91" w:rsidP="00395E91">
            <w:pPr>
              <w:spacing w:after="0" w:line="240" w:lineRule="auto"/>
              <w:jc w:val="right"/>
              <w:rPr>
                <w:rFonts w:ascii="BancoDoBrasil Textos" w:eastAsia="Times New Roman" w:hAnsi="BancoDoBrasil Textos" w:cs="Calibri"/>
                <w:sz w:val="14"/>
                <w:szCs w:val="14"/>
                <w:lang w:eastAsia="pt-BR"/>
              </w:rPr>
            </w:pPr>
            <w:r w:rsidRPr="0013048C">
              <w:rPr>
                <w:rFonts w:ascii="BancoDoBrasil Textos" w:eastAsia="Times New Roman" w:hAnsi="BancoDoBrasil Textos" w:cs="Calibri"/>
                <w:sz w:val="14"/>
                <w:szCs w:val="14"/>
                <w:lang w:eastAsia="pt-BR"/>
              </w:rPr>
              <w:t xml:space="preserve">                           103.576 </w:t>
            </w:r>
          </w:p>
        </w:tc>
      </w:tr>
      <w:tr w:rsidR="00395E91" w:rsidRPr="0013048C" w14:paraId="05EBF782" w14:textId="77777777" w:rsidTr="00395E91">
        <w:trPr>
          <w:trHeight w:hRule="exact" w:val="227"/>
        </w:trPr>
        <w:tc>
          <w:tcPr>
            <w:tcW w:w="2558" w:type="pct"/>
            <w:tcBorders>
              <w:top w:val="nil"/>
              <w:left w:val="single" w:sz="4" w:space="0" w:color="FFFFFF"/>
              <w:bottom w:val="single" w:sz="4" w:space="0" w:color="FFFFFF"/>
              <w:right w:val="single" w:sz="4" w:space="0" w:color="FFFFFF"/>
            </w:tcBorders>
            <w:shd w:val="clear" w:color="auto" w:fill="auto"/>
            <w:noWrap/>
            <w:vAlign w:val="center"/>
            <w:hideMark/>
          </w:tcPr>
          <w:p w14:paraId="07D76D13" w14:textId="77777777" w:rsidR="00395E91" w:rsidRPr="0013048C" w:rsidRDefault="00395E91" w:rsidP="00395E91">
            <w:pPr>
              <w:spacing w:after="0" w:line="240" w:lineRule="auto"/>
              <w:jc w:val="left"/>
              <w:rPr>
                <w:rFonts w:ascii="BancoDoBrasil Textos" w:eastAsia="Times New Roman" w:hAnsi="BancoDoBrasil Textos" w:cs="Calibri"/>
                <w:color w:val="000000"/>
                <w:sz w:val="14"/>
                <w:szCs w:val="14"/>
                <w:lang w:eastAsia="pt-BR"/>
              </w:rPr>
            </w:pPr>
            <w:r w:rsidRPr="0013048C">
              <w:rPr>
                <w:rFonts w:ascii="BancoDoBrasil Textos" w:eastAsia="Times New Roman" w:hAnsi="BancoDoBrasil Textos" w:cs="Calibri"/>
                <w:color w:val="000000"/>
                <w:sz w:val="14"/>
                <w:szCs w:val="14"/>
                <w:lang w:eastAsia="pt-BR"/>
              </w:rPr>
              <w:t>Outsourcing</w:t>
            </w:r>
          </w:p>
        </w:tc>
        <w:tc>
          <w:tcPr>
            <w:tcW w:w="1221" w:type="pct"/>
            <w:tcBorders>
              <w:top w:val="nil"/>
              <w:left w:val="nil"/>
              <w:bottom w:val="single" w:sz="4" w:space="0" w:color="FFFFFF"/>
              <w:right w:val="single" w:sz="4" w:space="0" w:color="FFFFFF"/>
            </w:tcBorders>
            <w:shd w:val="clear" w:color="auto" w:fill="auto"/>
            <w:noWrap/>
            <w:vAlign w:val="center"/>
            <w:hideMark/>
          </w:tcPr>
          <w:p w14:paraId="6E8032DD" w14:textId="77777777" w:rsidR="00395E91" w:rsidRPr="0013048C" w:rsidRDefault="00395E91" w:rsidP="00395E91">
            <w:pPr>
              <w:spacing w:after="0" w:line="240" w:lineRule="auto"/>
              <w:jc w:val="right"/>
              <w:rPr>
                <w:rFonts w:ascii="BancoDoBrasil Textos" w:eastAsia="Times New Roman" w:hAnsi="BancoDoBrasil Textos" w:cs="Calibri"/>
                <w:sz w:val="14"/>
                <w:szCs w:val="14"/>
                <w:lang w:eastAsia="pt-BR"/>
              </w:rPr>
            </w:pPr>
            <w:r w:rsidRPr="0013048C">
              <w:rPr>
                <w:rFonts w:ascii="BancoDoBrasil Textos" w:eastAsia="Times New Roman" w:hAnsi="BancoDoBrasil Textos" w:cs="Calibri"/>
                <w:sz w:val="14"/>
                <w:szCs w:val="14"/>
                <w:lang w:eastAsia="pt-BR"/>
              </w:rPr>
              <w:t xml:space="preserve">                             51.738 </w:t>
            </w:r>
          </w:p>
        </w:tc>
        <w:tc>
          <w:tcPr>
            <w:tcW w:w="1221" w:type="pct"/>
            <w:tcBorders>
              <w:top w:val="nil"/>
              <w:left w:val="nil"/>
              <w:bottom w:val="single" w:sz="4" w:space="0" w:color="FFFFFF"/>
              <w:right w:val="single" w:sz="4" w:space="0" w:color="FFFFFF"/>
            </w:tcBorders>
            <w:shd w:val="clear" w:color="auto" w:fill="auto"/>
            <w:noWrap/>
            <w:vAlign w:val="center"/>
            <w:hideMark/>
          </w:tcPr>
          <w:p w14:paraId="472C34A2" w14:textId="77777777" w:rsidR="00395E91" w:rsidRPr="0013048C" w:rsidRDefault="00395E91" w:rsidP="00395E91">
            <w:pPr>
              <w:spacing w:after="0" w:line="240" w:lineRule="auto"/>
              <w:jc w:val="right"/>
              <w:rPr>
                <w:rFonts w:ascii="BancoDoBrasil Textos" w:eastAsia="Times New Roman" w:hAnsi="BancoDoBrasil Textos" w:cs="Calibri"/>
                <w:sz w:val="14"/>
                <w:szCs w:val="14"/>
                <w:lang w:eastAsia="pt-BR"/>
              </w:rPr>
            </w:pPr>
            <w:r w:rsidRPr="0013048C">
              <w:rPr>
                <w:rFonts w:ascii="BancoDoBrasil Textos" w:eastAsia="Times New Roman" w:hAnsi="BancoDoBrasil Textos" w:cs="Calibri"/>
                <w:sz w:val="14"/>
                <w:szCs w:val="14"/>
                <w:lang w:eastAsia="pt-BR"/>
              </w:rPr>
              <w:t xml:space="preserve">                            40.947 </w:t>
            </w:r>
          </w:p>
        </w:tc>
      </w:tr>
      <w:tr w:rsidR="00395E91" w:rsidRPr="0013048C" w14:paraId="63F34942" w14:textId="77777777" w:rsidTr="00395E91">
        <w:trPr>
          <w:trHeight w:hRule="exact" w:val="227"/>
        </w:trPr>
        <w:tc>
          <w:tcPr>
            <w:tcW w:w="2558" w:type="pct"/>
            <w:tcBorders>
              <w:top w:val="nil"/>
              <w:left w:val="single" w:sz="4" w:space="0" w:color="FFFFFF"/>
              <w:bottom w:val="single" w:sz="4" w:space="0" w:color="FFFFFF"/>
              <w:right w:val="single" w:sz="4" w:space="0" w:color="FFFFFF"/>
            </w:tcBorders>
            <w:shd w:val="clear" w:color="auto" w:fill="auto"/>
            <w:noWrap/>
            <w:vAlign w:val="center"/>
            <w:hideMark/>
          </w:tcPr>
          <w:p w14:paraId="4882E2BC" w14:textId="77777777" w:rsidR="00395E91" w:rsidRPr="0013048C" w:rsidRDefault="00395E91" w:rsidP="00395E91">
            <w:pPr>
              <w:spacing w:after="0" w:line="240" w:lineRule="auto"/>
              <w:jc w:val="left"/>
              <w:rPr>
                <w:rFonts w:ascii="BancoDoBrasil Textos" w:eastAsia="Times New Roman" w:hAnsi="BancoDoBrasil Textos" w:cs="Calibri"/>
                <w:color w:val="000000"/>
                <w:sz w:val="14"/>
                <w:szCs w:val="14"/>
                <w:lang w:eastAsia="pt-BR"/>
              </w:rPr>
            </w:pPr>
            <w:proofErr w:type="spellStart"/>
            <w:r w:rsidRPr="0013048C">
              <w:rPr>
                <w:rFonts w:ascii="BancoDoBrasil Textos" w:eastAsia="Times New Roman" w:hAnsi="BancoDoBrasil Textos" w:cs="Calibri"/>
                <w:color w:val="000000"/>
                <w:sz w:val="14"/>
                <w:szCs w:val="14"/>
                <w:lang w:eastAsia="pt-BR"/>
              </w:rPr>
              <w:t>Hiveplace</w:t>
            </w:r>
            <w:proofErr w:type="spellEnd"/>
          </w:p>
        </w:tc>
        <w:tc>
          <w:tcPr>
            <w:tcW w:w="1221" w:type="pct"/>
            <w:tcBorders>
              <w:top w:val="nil"/>
              <w:left w:val="nil"/>
              <w:bottom w:val="single" w:sz="4" w:space="0" w:color="FFFFFF"/>
              <w:right w:val="single" w:sz="4" w:space="0" w:color="FFFFFF"/>
            </w:tcBorders>
            <w:shd w:val="clear" w:color="auto" w:fill="auto"/>
            <w:noWrap/>
            <w:vAlign w:val="center"/>
            <w:hideMark/>
          </w:tcPr>
          <w:p w14:paraId="60411C17" w14:textId="77777777" w:rsidR="00395E91" w:rsidRPr="0013048C" w:rsidRDefault="00395E91" w:rsidP="00395E91">
            <w:pPr>
              <w:spacing w:after="0" w:line="240" w:lineRule="auto"/>
              <w:jc w:val="right"/>
              <w:rPr>
                <w:rFonts w:ascii="BancoDoBrasil Textos" w:eastAsia="Times New Roman" w:hAnsi="BancoDoBrasil Textos" w:cs="Calibri"/>
                <w:sz w:val="14"/>
                <w:szCs w:val="14"/>
                <w:lang w:eastAsia="pt-BR"/>
              </w:rPr>
            </w:pPr>
            <w:r w:rsidRPr="0013048C">
              <w:rPr>
                <w:rFonts w:ascii="BancoDoBrasil Textos" w:eastAsia="Times New Roman" w:hAnsi="BancoDoBrasil Textos" w:cs="Calibri"/>
                <w:sz w:val="14"/>
                <w:szCs w:val="14"/>
                <w:lang w:eastAsia="pt-BR"/>
              </w:rPr>
              <w:t xml:space="preserve">                             35.922 </w:t>
            </w:r>
          </w:p>
        </w:tc>
        <w:tc>
          <w:tcPr>
            <w:tcW w:w="1221" w:type="pct"/>
            <w:tcBorders>
              <w:top w:val="nil"/>
              <w:left w:val="nil"/>
              <w:bottom w:val="single" w:sz="4" w:space="0" w:color="FFFFFF"/>
              <w:right w:val="single" w:sz="4" w:space="0" w:color="FFFFFF"/>
            </w:tcBorders>
            <w:shd w:val="clear" w:color="auto" w:fill="auto"/>
            <w:noWrap/>
            <w:vAlign w:val="center"/>
            <w:hideMark/>
          </w:tcPr>
          <w:p w14:paraId="3CDF775F" w14:textId="77777777" w:rsidR="00395E91" w:rsidRPr="0013048C" w:rsidRDefault="00395E91" w:rsidP="00395E91">
            <w:pPr>
              <w:spacing w:after="0" w:line="240" w:lineRule="auto"/>
              <w:jc w:val="right"/>
              <w:rPr>
                <w:rFonts w:ascii="BancoDoBrasil Textos" w:eastAsia="Times New Roman" w:hAnsi="BancoDoBrasil Textos" w:cs="Calibri"/>
                <w:sz w:val="14"/>
                <w:szCs w:val="14"/>
                <w:lang w:eastAsia="pt-BR"/>
              </w:rPr>
            </w:pPr>
            <w:r w:rsidRPr="0013048C">
              <w:rPr>
                <w:rFonts w:ascii="BancoDoBrasil Textos" w:eastAsia="Times New Roman" w:hAnsi="BancoDoBrasil Textos" w:cs="Calibri"/>
                <w:sz w:val="14"/>
                <w:szCs w:val="14"/>
                <w:lang w:eastAsia="pt-BR"/>
              </w:rPr>
              <w:t xml:space="preserve">                               9.626 </w:t>
            </w:r>
          </w:p>
        </w:tc>
      </w:tr>
      <w:tr w:rsidR="00395E91" w:rsidRPr="0013048C" w14:paraId="1C1A1353" w14:textId="77777777" w:rsidTr="00395E91">
        <w:trPr>
          <w:trHeight w:hRule="exact" w:val="227"/>
        </w:trPr>
        <w:tc>
          <w:tcPr>
            <w:tcW w:w="2558" w:type="pct"/>
            <w:tcBorders>
              <w:top w:val="nil"/>
              <w:left w:val="single" w:sz="4" w:space="0" w:color="FFFFFF"/>
              <w:bottom w:val="single" w:sz="4" w:space="0" w:color="FFFFFF"/>
              <w:right w:val="single" w:sz="4" w:space="0" w:color="FFFFFF"/>
            </w:tcBorders>
            <w:shd w:val="clear" w:color="auto" w:fill="auto"/>
            <w:noWrap/>
            <w:vAlign w:val="center"/>
            <w:hideMark/>
          </w:tcPr>
          <w:p w14:paraId="074E4957" w14:textId="77777777" w:rsidR="00395E91" w:rsidRPr="0013048C" w:rsidRDefault="00395E91" w:rsidP="00395E91">
            <w:pPr>
              <w:spacing w:after="0" w:line="240" w:lineRule="auto"/>
              <w:jc w:val="left"/>
              <w:rPr>
                <w:rFonts w:ascii="BancoDoBrasil Textos" w:eastAsia="Times New Roman" w:hAnsi="BancoDoBrasil Textos" w:cs="Calibri"/>
                <w:color w:val="000000"/>
                <w:sz w:val="14"/>
                <w:szCs w:val="14"/>
                <w:lang w:eastAsia="pt-BR"/>
              </w:rPr>
            </w:pPr>
            <w:r w:rsidRPr="0013048C">
              <w:rPr>
                <w:rFonts w:ascii="BancoDoBrasil Textos" w:eastAsia="Times New Roman" w:hAnsi="BancoDoBrasil Textos" w:cs="Calibri"/>
                <w:color w:val="000000"/>
                <w:sz w:val="14"/>
                <w:szCs w:val="14"/>
                <w:lang w:eastAsia="pt-BR"/>
              </w:rPr>
              <w:t>Serviço de Representação</w:t>
            </w:r>
          </w:p>
        </w:tc>
        <w:tc>
          <w:tcPr>
            <w:tcW w:w="1221" w:type="pct"/>
            <w:tcBorders>
              <w:top w:val="nil"/>
              <w:left w:val="nil"/>
              <w:bottom w:val="single" w:sz="4" w:space="0" w:color="FFFFFF"/>
              <w:right w:val="single" w:sz="4" w:space="0" w:color="FFFFFF"/>
            </w:tcBorders>
            <w:shd w:val="clear" w:color="auto" w:fill="auto"/>
            <w:noWrap/>
            <w:vAlign w:val="center"/>
            <w:hideMark/>
          </w:tcPr>
          <w:p w14:paraId="61603258" w14:textId="77777777" w:rsidR="00395E91" w:rsidRPr="0013048C" w:rsidRDefault="00395E91" w:rsidP="00395E91">
            <w:pPr>
              <w:spacing w:after="0" w:line="240" w:lineRule="auto"/>
              <w:jc w:val="right"/>
              <w:rPr>
                <w:rFonts w:ascii="BancoDoBrasil Textos" w:eastAsia="Times New Roman" w:hAnsi="BancoDoBrasil Textos" w:cs="Calibri"/>
                <w:sz w:val="14"/>
                <w:szCs w:val="14"/>
                <w:lang w:eastAsia="pt-BR"/>
              </w:rPr>
            </w:pPr>
            <w:r w:rsidRPr="0013048C">
              <w:rPr>
                <w:rFonts w:ascii="BancoDoBrasil Textos" w:eastAsia="Times New Roman" w:hAnsi="BancoDoBrasil Textos" w:cs="Calibri"/>
                <w:sz w:val="14"/>
                <w:szCs w:val="14"/>
                <w:lang w:eastAsia="pt-BR"/>
              </w:rPr>
              <w:t xml:space="preserve">                             30.757 </w:t>
            </w:r>
          </w:p>
        </w:tc>
        <w:tc>
          <w:tcPr>
            <w:tcW w:w="1221" w:type="pct"/>
            <w:tcBorders>
              <w:top w:val="nil"/>
              <w:left w:val="nil"/>
              <w:bottom w:val="single" w:sz="4" w:space="0" w:color="FFFFFF"/>
              <w:right w:val="single" w:sz="4" w:space="0" w:color="FFFFFF"/>
            </w:tcBorders>
            <w:shd w:val="clear" w:color="auto" w:fill="auto"/>
            <w:noWrap/>
            <w:vAlign w:val="center"/>
            <w:hideMark/>
          </w:tcPr>
          <w:p w14:paraId="42784C76" w14:textId="77777777" w:rsidR="00395E91" w:rsidRPr="0013048C" w:rsidRDefault="00395E91" w:rsidP="00395E91">
            <w:pPr>
              <w:spacing w:after="0" w:line="240" w:lineRule="auto"/>
              <w:jc w:val="right"/>
              <w:rPr>
                <w:rFonts w:ascii="BancoDoBrasil Textos" w:eastAsia="Times New Roman" w:hAnsi="BancoDoBrasil Textos" w:cs="Calibri"/>
                <w:sz w:val="14"/>
                <w:szCs w:val="14"/>
                <w:lang w:eastAsia="pt-BR"/>
              </w:rPr>
            </w:pPr>
            <w:r w:rsidRPr="0013048C">
              <w:rPr>
                <w:rFonts w:ascii="BancoDoBrasil Textos" w:eastAsia="Times New Roman" w:hAnsi="BancoDoBrasil Textos" w:cs="Calibri"/>
                <w:sz w:val="14"/>
                <w:szCs w:val="14"/>
                <w:lang w:eastAsia="pt-BR"/>
              </w:rPr>
              <w:t xml:space="preserve">                               3.232 </w:t>
            </w:r>
          </w:p>
        </w:tc>
      </w:tr>
      <w:tr w:rsidR="00395E91" w:rsidRPr="0013048C" w14:paraId="7DCDEBDB" w14:textId="77777777" w:rsidTr="00395E91">
        <w:trPr>
          <w:trHeight w:hRule="exact" w:val="227"/>
        </w:trPr>
        <w:tc>
          <w:tcPr>
            <w:tcW w:w="2558" w:type="pct"/>
            <w:tcBorders>
              <w:top w:val="nil"/>
              <w:left w:val="single" w:sz="4" w:space="0" w:color="FFFFFF"/>
              <w:bottom w:val="single" w:sz="4" w:space="0" w:color="FFFFFF"/>
              <w:right w:val="single" w:sz="4" w:space="0" w:color="FFFFFF"/>
            </w:tcBorders>
            <w:shd w:val="clear" w:color="auto" w:fill="auto"/>
            <w:noWrap/>
            <w:vAlign w:val="center"/>
            <w:hideMark/>
          </w:tcPr>
          <w:p w14:paraId="2F64236E" w14:textId="77777777" w:rsidR="00395E91" w:rsidRPr="0013048C" w:rsidRDefault="00395E91" w:rsidP="00395E91">
            <w:pPr>
              <w:spacing w:after="0" w:line="240" w:lineRule="auto"/>
              <w:jc w:val="left"/>
              <w:rPr>
                <w:rFonts w:ascii="BancoDoBrasil Textos" w:eastAsia="Times New Roman" w:hAnsi="BancoDoBrasil Textos" w:cs="Calibri"/>
                <w:color w:val="000000"/>
                <w:sz w:val="14"/>
                <w:szCs w:val="14"/>
                <w:lang w:eastAsia="pt-BR"/>
              </w:rPr>
            </w:pPr>
            <w:r w:rsidRPr="0013048C">
              <w:rPr>
                <w:rFonts w:ascii="BancoDoBrasil Textos" w:eastAsia="Times New Roman" w:hAnsi="BancoDoBrasil Textos" w:cs="Calibri"/>
                <w:color w:val="000000"/>
                <w:sz w:val="14"/>
                <w:szCs w:val="14"/>
                <w:lang w:eastAsia="pt-BR"/>
              </w:rPr>
              <w:t>Suporte com Ajuizamento de Operações</w:t>
            </w:r>
          </w:p>
        </w:tc>
        <w:tc>
          <w:tcPr>
            <w:tcW w:w="1221" w:type="pct"/>
            <w:tcBorders>
              <w:top w:val="nil"/>
              <w:left w:val="nil"/>
              <w:bottom w:val="single" w:sz="4" w:space="0" w:color="FFFFFF"/>
              <w:right w:val="single" w:sz="4" w:space="0" w:color="FFFFFF"/>
            </w:tcBorders>
            <w:shd w:val="clear" w:color="auto" w:fill="auto"/>
            <w:noWrap/>
            <w:vAlign w:val="center"/>
            <w:hideMark/>
          </w:tcPr>
          <w:p w14:paraId="2FB0095B" w14:textId="77777777" w:rsidR="00395E91" w:rsidRPr="0013048C" w:rsidRDefault="00395E91" w:rsidP="00395E91">
            <w:pPr>
              <w:spacing w:after="0" w:line="240" w:lineRule="auto"/>
              <w:jc w:val="right"/>
              <w:rPr>
                <w:rFonts w:ascii="BancoDoBrasil Textos" w:eastAsia="Times New Roman" w:hAnsi="BancoDoBrasil Textos" w:cs="Calibri"/>
                <w:sz w:val="14"/>
                <w:szCs w:val="14"/>
                <w:lang w:eastAsia="pt-BR"/>
              </w:rPr>
            </w:pPr>
            <w:r w:rsidRPr="0013048C">
              <w:rPr>
                <w:rFonts w:ascii="BancoDoBrasil Textos" w:eastAsia="Times New Roman" w:hAnsi="BancoDoBrasil Textos" w:cs="Calibri"/>
                <w:sz w:val="14"/>
                <w:szCs w:val="14"/>
                <w:lang w:eastAsia="pt-BR"/>
              </w:rPr>
              <w:t xml:space="preserve">                              16.411 </w:t>
            </w:r>
          </w:p>
        </w:tc>
        <w:tc>
          <w:tcPr>
            <w:tcW w:w="1221" w:type="pct"/>
            <w:tcBorders>
              <w:top w:val="nil"/>
              <w:left w:val="nil"/>
              <w:bottom w:val="single" w:sz="4" w:space="0" w:color="FFFFFF"/>
              <w:right w:val="single" w:sz="4" w:space="0" w:color="FFFFFF"/>
            </w:tcBorders>
            <w:shd w:val="clear" w:color="auto" w:fill="auto"/>
            <w:noWrap/>
            <w:vAlign w:val="center"/>
            <w:hideMark/>
          </w:tcPr>
          <w:p w14:paraId="0F63AC19" w14:textId="77777777" w:rsidR="00395E91" w:rsidRPr="0013048C" w:rsidRDefault="00395E91" w:rsidP="00395E91">
            <w:pPr>
              <w:spacing w:after="0" w:line="240" w:lineRule="auto"/>
              <w:jc w:val="right"/>
              <w:rPr>
                <w:rFonts w:ascii="BancoDoBrasil Textos" w:eastAsia="Times New Roman" w:hAnsi="BancoDoBrasil Textos" w:cs="Calibri"/>
                <w:sz w:val="14"/>
                <w:szCs w:val="14"/>
                <w:lang w:eastAsia="pt-BR"/>
              </w:rPr>
            </w:pPr>
            <w:r w:rsidRPr="0013048C">
              <w:rPr>
                <w:rFonts w:ascii="BancoDoBrasil Textos" w:eastAsia="Times New Roman" w:hAnsi="BancoDoBrasil Textos" w:cs="Calibri"/>
                <w:sz w:val="14"/>
                <w:szCs w:val="14"/>
                <w:lang w:eastAsia="pt-BR"/>
              </w:rPr>
              <w:t xml:space="preserve">                             14.537 </w:t>
            </w:r>
          </w:p>
        </w:tc>
      </w:tr>
      <w:tr w:rsidR="00395E91" w:rsidRPr="0013048C" w14:paraId="1FBE2518" w14:textId="77777777" w:rsidTr="00395E91">
        <w:trPr>
          <w:trHeight w:hRule="exact" w:val="227"/>
        </w:trPr>
        <w:tc>
          <w:tcPr>
            <w:tcW w:w="2558" w:type="pct"/>
            <w:tcBorders>
              <w:top w:val="nil"/>
              <w:left w:val="single" w:sz="4" w:space="0" w:color="FFFFFF"/>
              <w:bottom w:val="single" w:sz="4" w:space="0" w:color="FFFFFF"/>
              <w:right w:val="single" w:sz="4" w:space="0" w:color="FFFFFF"/>
            </w:tcBorders>
            <w:shd w:val="clear" w:color="auto" w:fill="auto"/>
            <w:noWrap/>
            <w:vAlign w:val="center"/>
            <w:hideMark/>
          </w:tcPr>
          <w:p w14:paraId="5FDE3A46" w14:textId="77777777" w:rsidR="00395E91" w:rsidRPr="0013048C" w:rsidRDefault="00395E91" w:rsidP="00395E91">
            <w:pPr>
              <w:spacing w:after="0" w:line="240" w:lineRule="auto"/>
              <w:jc w:val="left"/>
              <w:rPr>
                <w:rFonts w:ascii="BancoDoBrasil Textos" w:eastAsia="Times New Roman" w:hAnsi="BancoDoBrasil Textos" w:cs="Calibri"/>
                <w:color w:val="000000"/>
                <w:sz w:val="14"/>
                <w:szCs w:val="14"/>
                <w:lang w:eastAsia="pt-BR"/>
              </w:rPr>
            </w:pPr>
            <w:r w:rsidRPr="0013048C">
              <w:rPr>
                <w:rFonts w:ascii="BancoDoBrasil Textos" w:eastAsia="Times New Roman" w:hAnsi="BancoDoBrasil Textos" w:cs="Calibri"/>
                <w:color w:val="000000"/>
                <w:sz w:val="14"/>
                <w:szCs w:val="14"/>
                <w:lang w:eastAsia="pt-BR"/>
              </w:rPr>
              <w:t>Microfilmagem</w:t>
            </w:r>
          </w:p>
        </w:tc>
        <w:tc>
          <w:tcPr>
            <w:tcW w:w="1221" w:type="pct"/>
            <w:tcBorders>
              <w:top w:val="nil"/>
              <w:left w:val="nil"/>
              <w:bottom w:val="single" w:sz="4" w:space="0" w:color="FFFFFF"/>
              <w:right w:val="single" w:sz="4" w:space="0" w:color="FFFFFF"/>
            </w:tcBorders>
            <w:shd w:val="clear" w:color="auto" w:fill="auto"/>
            <w:noWrap/>
            <w:vAlign w:val="center"/>
            <w:hideMark/>
          </w:tcPr>
          <w:p w14:paraId="6B6E8A3C" w14:textId="77777777" w:rsidR="00395E91" w:rsidRPr="0013048C" w:rsidRDefault="00395E91" w:rsidP="00395E91">
            <w:pPr>
              <w:spacing w:after="0" w:line="240" w:lineRule="auto"/>
              <w:jc w:val="right"/>
              <w:rPr>
                <w:rFonts w:ascii="BancoDoBrasil Textos" w:eastAsia="Times New Roman" w:hAnsi="BancoDoBrasil Textos" w:cs="Calibri"/>
                <w:sz w:val="14"/>
                <w:szCs w:val="14"/>
                <w:lang w:eastAsia="pt-BR"/>
              </w:rPr>
            </w:pPr>
            <w:r w:rsidRPr="0013048C">
              <w:rPr>
                <w:rFonts w:ascii="BancoDoBrasil Textos" w:eastAsia="Times New Roman" w:hAnsi="BancoDoBrasil Textos" w:cs="Calibri"/>
                <w:sz w:val="14"/>
                <w:szCs w:val="14"/>
                <w:lang w:eastAsia="pt-BR"/>
              </w:rPr>
              <w:t xml:space="preserve">                              13.172 </w:t>
            </w:r>
          </w:p>
        </w:tc>
        <w:tc>
          <w:tcPr>
            <w:tcW w:w="1221" w:type="pct"/>
            <w:tcBorders>
              <w:top w:val="nil"/>
              <w:left w:val="nil"/>
              <w:bottom w:val="single" w:sz="4" w:space="0" w:color="FFFFFF"/>
              <w:right w:val="single" w:sz="4" w:space="0" w:color="FFFFFF"/>
            </w:tcBorders>
            <w:shd w:val="clear" w:color="auto" w:fill="auto"/>
            <w:noWrap/>
            <w:vAlign w:val="center"/>
            <w:hideMark/>
          </w:tcPr>
          <w:p w14:paraId="0ABA14D7" w14:textId="77777777" w:rsidR="00395E91" w:rsidRPr="0013048C" w:rsidRDefault="00395E91" w:rsidP="00395E91">
            <w:pPr>
              <w:spacing w:after="0" w:line="240" w:lineRule="auto"/>
              <w:jc w:val="right"/>
              <w:rPr>
                <w:rFonts w:ascii="BancoDoBrasil Textos" w:eastAsia="Times New Roman" w:hAnsi="BancoDoBrasil Textos" w:cs="Calibri"/>
                <w:sz w:val="14"/>
                <w:szCs w:val="14"/>
                <w:lang w:eastAsia="pt-BR"/>
              </w:rPr>
            </w:pPr>
            <w:r w:rsidRPr="0013048C">
              <w:rPr>
                <w:rFonts w:ascii="BancoDoBrasil Textos" w:eastAsia="Times New Roman" w:hAnsi="BancoDoBrasil Textos" w:cs="Calibri"/>
                <w:sz w:val="14"/>
                <w:szCs w:val="14"/>
                <w:lang w:eastAsia="pt-BR"/>
              </w:rPr>
              <w:t xml:space="preserve">                              14.137 </w:t>
            </w:r>
          </w:p>
        </w:tc>
      </w:tr>
      <w:tr w:rsidR="00395E91" w:rsidRPr="0013048C" w14:paraId="24E852AF" w14:textId="77777777" w:rsidTr="00395E91">
        <w:trPr>
          <w:trHeight w:hRule="exact" w:val="227"/>
        </w:trPr>
        <w:tc>
          <w:tcPr>
            <w:tcW w:w="2558" w:type="pct"/>
            <w:tcBorders>
              <w:top w:val="nil"/>
              <w:left w:val="single" w:sz="4" w:space="0" w:color="FFFFFF"/>
              <w:bottom w:val="nil"/>
              <w:right w:val="single" w:sz="4" w:space="0" w:color="FFFFFF"/>
            </w:tcBorders>
            <w:shd w:val="clear" w:color="auto" w:fill="auto"/>
            <w:noWrap/>
            <w:vAlign w:val="center"/>
            <w:hideMark/>
          </w:tcPr>
          <w:p w14:paraId="5CA1CAE8" w14:textId="77777777" w:rsidR="00395E91" w:rsidRPr="0013048C" w:rsidRDefault="00395E91" w:rsidP="00395E91">
            <w:pPr>
              <w:spacing w:after="0" w:line="240" w:lineRule="auto"/>
              <w:jc w:val="left"/>
              <w:rPr>
                <w:rFonts w:ascii="BancoDoBrasil Textos" w:eastAsia="Times New Roman" w:hAnsi="BancoDoBrasil Textos" w:cs="Calibri"/>
                <w:color w:val="000000"/>
                <w:sz w:val="14"/>
                <w:szCs w:val="14"/>
                <w:lang w:eastAsia="pt-BR"/>
              </w:rPr>
            </w:pPr>
            <w:proofErr w:type="spellStart"/>
            <w:r w:rsidRPr="0013048C">
              <w:rPr>
                <w:rFonts w:ascii="BancoDoBrasil Textos" w:eastAsia="Times New Roman" w:hAnsi="BancoDoBrasil Textos" w:cs="Calibri"/>
                <w:color w:val="000000"/>
                <w:sz w:val="14"/>
                <w:szCs w:val="14"/>
                <w:lang w:eastAsia="pt-BR"/>
              </w:rPr>
              <w:t>DataCenter</w:t>
            </w:r>
            <w:proofErr w:type="spellEnd"/>
          </w:p>
        </w:tc>
        <w:tc>
          <w:tcPr>
            <w:tcW w:w="1221" w:type="pct"/>
            <w:tcBorders>
              <w:top w:val="nil"/>
              <w:left w:val="nil"/>
              <w:bottom w:val="single" w:sz="4" w:space="0" w:color="FFFFFF"/>
              <w:right w:val="single" w:sz="4" w:space="0" w:color="FFFFFF"/>
            </w:tcBorders>
            <w:shd w:val="clear" w:color="auto" w:fill="auto"/>
            <w:noWrap/>
            <w:vAlign w:val="center"/>
            <w:hideMark/>
          </w:tcPr>
          <w:p w14:paraId="45F2012B" w14:textId="77777777" w:rsidR="00395E91" w:rsidRPr="0013048C" w:rsidRDefault="00395E91" w:rsidP="00395E91">
            <w:pPr>
              <w:spacing w:after="0" w:line="240" w:lineRule="auto"/>
              <w:jc w:val="right"/>
              <w:rPr>
                <w:rFonts w:ascii="BancoDoBrasil Textos" w:eastAsia="Times New Roman" w:hAnsi="BancoDoBrasil Textos" w:cs="Calibri"/>
                <w:sz w:val="14"/>
                <w:szCs w:val="14"/>
                <w:lang w:eastAsia="pt-BR"/>
              </w:rPr>
            </w:pPr>
            <w:r w:rsidRPr="0013048C">
              <w:rPr>
                <w:rFonts w:ascii="BancoDoBrasil Textos" w:eastAsia="Times New Roman" w:hAnsi="BancoDoBrasil Textos" w:cs="Calibri"/>
                <w:sz w:val="14"/>
                <w:szCs w:val="14"/>
                <w:lang w:eastAsia="pt-BR"/>
              </w:rPr>
              <w:t xml:space="preserve">                              10.193 </w:t>
            </w:r>
          </w:p>
        </w:tc>
        <w:tc>
          <w:tcPr>
            <w:tcW w:w="1221" w:type="pct"/>
            <w:tcBorders>
              <w:top w:val="nil"/>
              <w:left w:val="nil"/>
              <w:bottom w:val="single" w:sz="4" w:space="0" w:color="FFFFFF"/>
              <w:right w:val="single" w:sz="4" w:space="0" w:color="FFFFFF"/>
            </w:tcBorders>
            <w:shd w:val="clear" w:color="auto" w:fill="auto"/>
            <w:noWrap/>
            <w:vAlign w:val="center"/>
            <w:hideMark/>
          </w:tcPr>
          <w:p w14:paraId="7023B51F" w14:textId="77777777" w:rsidR="00395E91" w:rsidRPr="0013048C" w:rsidRDefault="00395E91" w:rsidP="00395E91">
            <w:pPr>
              <w:spacing w:after="0" w:line="240" w:lineRule="auto"/>
              <w:jc w:val="right"/>
              <w:rPr>
                <w:rFonts w:ascii="BancoDoBrasil Textos" w:eastAsia="Times New Roman" w:hAnsi="BancoDoBrasil Textos" w:cs="Calibri"/>
                <w:sz w:val="14"/>
                <w:szCs w:val="14"/>
                <w:lang w:eastAsia="pt-BR"/>
              </w:rPr>
            </w:pPr>
            <w:r w:rsidRPr="0013048C">
              <w:rPr>
                <w:rFonts w:ascii="BancoDoBrasil Textos" w:eastAsia="Times New Roman" w:hAnsi="BancoDoBrasil Textos" w:cs="Calibri"/>
                <w:sz w:val="14"/>
                <w:szCs w:val="14"/>
                <w:lang w:eastAsia="pt-BR"/>
              </w:rPr>
              <w:t xml:space="preserve">                             12.060 </w:t>
            </w:r>
          </w:p>
        </w:tc>
      </w:tr>
      <w:tr w:rsidR="00395E91" w:rsidRPr="0013048C" w14:paraId="231DCD75" w14:textId="77777777" w:rsidTr="00395E91">
        <w:trPr>
          <w:trHeight w:hRule="exact" w:val="227"/>
        </w:trPr>
        <w:tc>
          <w:tcPr>
            <w:tcW w:w="2558" w:type="pct"/>
            <w:tcBorders>
              <w:top w:val="single" w:sz="4" w:space="0" w:color="FFFFFF"/>
              <w:left w:val="single" w:sz="4" w:space="0" w:color="FFFFFF"/>
              <w:bottom w:val="nil"/>
              <w:right w:val="single" w:sz="4" w:space="0" w:color="FFFFFF"/>
            </w:tcBorders>
            <w:shd w:val="clear" w:color="auto" w:fill="auto"/>
            <w:noWrap/>
            <w:vAlign w:val="center"/>
            <w:hideMark/>
          </w:tcPr>
          <w:p w14:paraId="7FB8D71E" w14:textId="191971D6" w:rsidR="00395E91" w:rsidRPr="0013048C" w:rsidRDefault="00DE4BF7" w:rsidP="00395E91">
            <w:pPr>
              <w:spacing w:after="0" w:line="240" w:lineRule="auto"/>
              <w:jc w:val="left"/>
              <w:rPr>
                <w:rFonts w:ascii="BancoDoBrasil Textos" w:eastAsia="Times New Roman" w:hAnsi="BancoDoBrasil Textos" w:cs="Calibri"/>
                <w:color w:val="000000"/>
                <w:sz w:val="14"/>
                <w:szCs w:val="14"/>
                <w:lang w:eastAsia="pt-BR"/>
              </w:rPr>
            </w:pPr>
            <w:r w:rsidRPr="0013048C">
              <w:rPr>
                <w:rFonts w:ascii="BancoDoBrasil Textos" w:eastAsia="Times New Roman" w:hAnsi="BancoDoBrasil Textos" w:cs="Calibri"/>
                <w:color w:val="000000"/>
                <w:sz w:val="14"/>
                <w:szCs w:val="14"/>
                <w:lang w:eastAsia="pt-BR"/>
              </w:rPr>
              <w:t>Outros</w:t>
            </w:r>
            <w:r w:rsidR="00395E91" w:rsidRPr="0013048C">
              <w:rPr>
                <w:rFonts w:ascii="BancoDoBrasil Textos" w:eastAsia="Times New Roman" w:hAnsi="BancoDoBrasil Textos" w:cs="Calibri"/>
                <w:color w:val="000000"/>
                <w:sz w:val="14"/>
                <w:szCs w:val="14"/>
                <w:lang w:eastAsia="pt-BR"/>
              </w:rPr>
              <w:t xml:space="preserve"> Negócios</w:t>
            </w:r>
          </w:p>
        </w:tc>
        <w:tc>
          <w:tcPr>
            <w:tcW w:w="1221" w:type="pct"/>
            <w:tcBorders>
              <w:top w:val="nil"/>
              <w:left w:val="nil"/>
              <w:bottom w:val="single" w:sz="4" w:space="0" w:color="FFFFFF"/>
              <w:right w:val="single" w:sz="4" w:space="0" w:color="FFFFFF"/>
            </w:tcBorders>
            <w:shd w:val="clear" w:color="auto" w:fill="auto"/>
            <w:noWrap/>
            <w:vAlign w:val="center"/>
            <w:hideMark/>
          </w:tcPr>
          <w:p w14:paraId="7121880A" w14:textId="77777777" w:rsidR="00395E91" w:rsidRPr="0013048C" w:rsidRDefault="00395E91" w:rsidP="00395E91">
            <w:pPr>
              <w:spacing w:after="0" w:line="240" w:lineRule="auto"/>
              <w:jc w:val="right"/>
              <w:rPr>
                <w:rFonts w:ascii="BancoDoBrasil Textos" w:eastAsia="Times New Roman" w:hAnsi="BancoDoBrasil Textos" w:cs="Calibri"/>
                <w:sz w:val="14"/>
                <w:szCs w:val="14"/>
                <w:lang w:eastAsia="pt-BR"/>
              </w:rPr>
            </w:pPr>
            <w:r w:rsidRPr="0013048C">
              <w:rPr>
                <w:rFonts w:ascii="BancoDoBrasil Textos" w:eastAsia="Times New Roman" w:hAnsi="BancoDoBrasil Textos" w:cs="Calibri"/>
                <w:sz w:val="14"/>
                <w:szCs w:val="14"/>
                <w:lang w:eastAsia="pt-BR"/>
              </w:rPr>
              <w:t xml:space="preserve">                              21.558 </w:t>
            </w:r>
          </w:p>
        </w:tc>
        <w:tc>
          <w:tcPr>
            <w:tcW w:w="1221" w:type="pct"/>
            <w:tcBorders>
              <w:top w:val="nil"/>
              <w:left w:val="nil"/>
              <w:bottom w:val="single" w:sz="4" w:space="0" w:color="FFFFFF"/>
              <w:right w:val="single" w:sz="4" w:space="0" w:color="FFFFFF"/>
            </w:tcBorders>
            <w:shd w:val="clear" w:color="auto" w:fill="auto"/>
            <w:noWrap/>
            <w:vAlign w:val="center"/>
            <w:hideMark/>
          </w:tcPr>
          <w:p w14:paraId="2E6CE870" w14:textId="77777777" w:rsidR="00395E91" w:rsidRPr="0013048C" w:rsidRDefault="00395E91" w:rsidP="00395E91">
            <w:pPr>
              <w:spacing w:after="0" w:line="240" w:lineRule="auto"/>
              <w:jc w:val="right"/>
              <w:rPr>
                <w:rFonts w:ascii="BancoDoBrasil Textos" w:eastAsia="Times New Roman" w:hAnsi="BancoDoBrasil Textos" w:cs="Calibri"/>
                <w:sz w:val="14"/>
                <w:szCs w:val="14"/>
                <w:lang w:eastAsia="pt-BR"/>
              </w:rPr>
            </w:pPr>
            <w:r w:rsidRPr="0013048C">
              <w:rPr>
                <w:rFonts w:ascii="BancoDoBrasil Textos" w:eastAsia="Times New Roman" w:hAnsi="BancoDoBrasil Textos" w:cs="Calibri"/>
                <w:sz w:val="14"/>
                <w:szCs w:val="14"/>
                <w:lang w:eastAsia="pt-BR"/>
              </w:rPr>
              <w:t xml:space="preserve">                               5.284 </w:t>
            </w:r>
          </w:p>
        </w:tc>
      </w:tr>
      <w:tr w:rsidR="00395E91" w:rsidRPr="0013048C" w14:paraId="05B6ACBF" w14:textId="77777777" w:rsidTr="00395E91">
        <w:trPr>
          <w:trHeight w:hRule="exact" w:val="227"/>
        </w:trPr>
        <w:tc>
          <w:tcPr>
            <w:tcW w:w="2558"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495FC0E5" w14:textId="77777777" w:rsidR="00395E91" w:rsidRPr="0013048C" w:rsidRDefault="00395E91" w:rsidP="00395E91">
            <w:pPr>
              <w:spacing w:after="0" w:line="240" w:lineRule="auto"/>
              <w:jc w:val="left"/>
              <w:rPr>
                <w:rFonts w:ascii="BancoDoBrasil Textos" w:eastAsia="Times New Roman" w:hAnsi="BancoDoBrasil Textos" w:cs="Calibri"/>
                <w:b/>
                <w:bCs/>
                <w:sz w:val="14"/>
                <w:szCs w:val="14"/>
                <w:lang w:eastAsia="pt-BR"/>
              </w:rPr>
            </w:pPr>
            <w:r w:rsidRPr="0013048C">
              <w:rPr>
                <w:rFonts w:ascii="BancoDoBrasil Textos" w:eastAsia="Times New Roman" w:hAnsi="BancoDoBrasil Textos" w:cs="Calibri"/>
                <w:b/>
                <w:bCs/>
                <w:sz w:val="14"/>
                <w:szCs w:val="14"/>
                <w:lang w:eastAsia="pt-BR"/>
              </w:rPr>
              <w:t>Deduções</w:t>
            </w:r>
          </w:p>
        </w:tc>
        <w:tc>
          <w:tcPr>
            <w:tcW w:w="1221" w:type="pct"/>
            <w:tcBorders>
              <w:top w:val="nil"/>
              <w:left w:val="single" w:sz="12" w:space="0" w:color="FFFFFF"/>
              <w:bottom w:val="single" w:sz="4" w:space="0" w:color="auto"/>
              <w:right w:val="single" w:sz="4" w:space="0" w:color="FFFFFF"/>
            </w:tcBorders>
            <w:shd w:val="clear" w:color="auto" w:fill="auto"/>
            <w:noWrap/>
            <w:vAlign w:val="center"/>
            <w:hideMark/>
          </w:tcPr>
          <w:p w14:paraId="7977DE4A" w14:textId="77777777" w:rsidR="00395E91" w:rsidRPr="0013048C" w:rsidRDefault="00395E91" w:rsidP="00395E91">
            <w:pPr>
              <w:spacing w:after="0" w:line="240" w:lineRule="auto"/>
              <w:jc w:val="right"/>
              <w:rPr>
                <w:rFonts w:ascii="BancoDoBrasil Textos" w:eastAsia="Times New Roman" w:hAnsi="BancoDoBrasil Textos" w:cs="Calibri"/>
                <w:b/>
                <w:bCs/>
                <w:sz w:val="14"/>
                <w:szCs w:val="14"/>
                <w:lang w:eastAsia="pt-BR"/>
              </w:rPr>
            </w:pPr>
            <w:r w:rsidRPr="0013048C">
              <w:rPr>
                <w:rFonts w:ascii="BancoDoBrasil Textos" w:eastAsia="Times New Roman" w:hAnsi="BancoDoBrasil Textos" w:cs="Calibri"/>
                <w:b/>
                <w:bCs/>
                <w:sz w:val="14"/>
                <w:szCs w:val="14"/>
                <w:lang w:eastAsia="pt-BR"/>
              </w:rPr>
              <w:t xml:space="preserve">                      (183.294)</w:t>
            </w:r>
          </w:p>
        </w:tc>
        <w:tc>
          <w:tcPr>
            <w:tcW w:w="1221" w:type="pct"/>
            <w:tcBorders>
              <w:top w:val="nil"/>
              <w:left w:val="single" w:sz="12" w:space="0" w:color="FFFFFF"/>
              <w:bottom w:val="single" w:sz="4" w:space="0" w:color="auto"/>
              <w:right w:val="single" w:sz="4" w:space="0" w:color="FFFFFF"/>
            </w:tcBorders>
            <w:shd w:val="clear" w:color="auto" w:fill="auto"/>
            <w:noWrap/>
            <w:vAlign w:val="center"/>
            <w:hideMark/>
          </w:tcPr>
          <w:p w14:paraId="0697B991" w14:textId="77777777" w:rsidR="00395E91" w:rsidRPr="0013048C" w:rsidRDefault="00395E91" w:rsidP="00395E91">
            <w:pPr>
              <w:spacing w:after="0" w:line="240" w:lineRule="auto"/>
              <w:jc w:val="right"/>
              <w:rPr>
                <w:rFonts w:ascii="BancoDoBrasil Textos" w:eastAsia="Times New Roman" w:hAnsi="BancoDoBrasil Textos" w:cs="Calibri"/>
                <w:b/>
                <w:bCs/>
                <w:sz w:val="14"/>
                <w:szCs w:val="14"/>
                <w:lang w:eastAsia="pt-BR"/>
              </w:rPr>
            </w:pPr>
            <w:r w:rsidRPr="0013048C">
              <w:rPr>
                <w:rFonts w:ascii="BancoDoBrasil Textos" w:eastAsia="Times New Roman" w:hAnsi="BancoDoBrasil Textos" w:cs="Calibri"/>
                <w:b/>
                <w:bCs/>
                <w:sz w:val="14"/>
                <w:szCs w:val="14"/>
                <w:lang w:eastAsia="pt-BR"/>
              </w:rPr>
              <w:t xml:space="preserve">                      (149.932)</w:t>
            </w:r>
          </w:p>
        </w:tc>
      </w:tr>
      <w:tr w:rsidR="00395E91" w:rsidRPr="0013048C" w14:paraId="36DFE1C5" w14:textId="77777777" w:rsidTr="00395E91">
        <w:trPr>
          <w:trHeight w:hRule="exact" w:val="227"/>
        </w:trPr>
        <w:tc>
          <w:tcPr>
            <w:tcW w:w="2558"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C0DD049" w14:textId="77777777" w:rsidR="00395E91" w:rsidRPr="0013048C" w:rsidRDefault="00395E91" w:rsidP="00395E91">
            <w:pPr>
              <w:spacing w:after="0" w:line="240" w:lineRule="auto"/>
              <w:jc w:val="left"/>
              <w:rPr>
                <w:rFonts w:ascii="BancoDoBrasil Textos" w:eastAsia="Times New Roman" w:hAnsi="BancoDoBrasil Textos" w:cs="Calibri"/>
                <w:color w:val="000000"/>
                <w:sz w:val="14"/>
                <w:szCs w:val="14"/>
                <w:lang w:eastAsia="pt-BR"/>
              </w:rPr>
            </w:pPr>
            <w:r w:rsidRPr="0013048C">
              <w:rPr>
                <w:rFonts w:ascii="BancoDoBrasil Textos" w:eastAsia="Times New Roman" w:hAnsi="BancoDoBrasil Textos" w:cs="Calibri"/>
                <w:color w:val="000000"/>
                <w:sz w:val="14"/>
                <w:szCs w:val="14"/>
                <w:lang w:eastAsia="pt-BR"/>
              </w:rPr>
              <w:t>COFINS</w:t>
            </w:r>
          </w:p>
        </w:tc>
        <w:tc>
          <w:tcPr>
            <w:tcW w:w="1221" w:type="pct"/>
            <w:tcBorders>
              <w:top w:val="single" w:sz="4" w:space="0" w:color="FFFFFF"/>
              <w:left w:val="nil"/>
              <w:bottom w:val="single" w:sz="4" w:space="0" w:color="FFFFFF"/>
              <w:right w:val="single" w:sz="4" w:space="0" w:color="FFFFFF"/>
            </w:tcBorders>
            <w:shd w:val="clear" w:color="auto" w:fill="auto"/>
            <w:noWrap/>
            <w:vAlign w:val="center"/>
            <w:hideMark/>
          </w:tcPr>
          <w:p w14:paraId="48FC6380" w14:textId="77777777" w:rsidR="00395E91" w:rsidRPr="0013048C" w:rsidRDefault="00395E91" w:rsidP="00395E91">
            <w:pPr>
              <w:spacing w:after="0" w:line="240" w:lineRule="auto"/>
              <w:jc w:val="right"/>
              <w:rPr>
                <w:rFonts w:ascii="BancoDoBrasil Textos" w:eastAsia="Times New Roman" w:hAnsi="BancoDoBrasil Textos" w:cs="Calibri"/>
                <w:sz w:val="14"/>
                <w:szCs w:val="14"/>
                <w:lang w:eastAsia="pt-BR"/>
              </w:rPr>
            </w:pPr>
            <w:r w:rsidRPr="0013048C">
              <w:rPr>
                <w:rFonts w:ascii="BancoDoBrasil Textos" w:eastAsia="Times New Roman" w:hAnsi="BancoDoBrasil Textos" w:cs="Calibri"/>
                <w:sz w:val="14"/>
                <w:szCs w:val="14"/>
                <w:lang w:eastAsia="pt-BR"/>
              </w:rPr>
              <w:t xml:space="preserve">                         (101.829)</w:t>
            </w:r>
          </w:p>
        </w:tc>
        <w:tc>
          <w:tcPr>
            <w:tcW w:w="1221" w:type="pct"/>
            <w:tcBorders>
              <w:top w:val="single" w:sz="4" w:space="0" w:color="FFFFFF"/>
              <w:left w:val="nil"/>
              <w:bottom w:val="single" w:sz="4" w:space="0" w:color="FFFFFF"/>
              <w:right w:val="single" w:sz="4" w:space="0" w:color="FFFFFF"/>
            </w:tcBorders>
            <w:shd w:val="clear" w:color="auto" w:fill="auto"/>
            <w:noWrap/>
            <w:vAlign w:val="center"/>
            <w:hideMark/>
          </w:tcPr>
          <w:p w14:paraId="1581FD52" w14:textId="77777777" w:rsidR="00395E91" w:rsidRPr="0013048C" w:rsidRDefault="00395E91" w:rsidP="00395E91">
            <w:pPr>
              <w:spacing w:after="0" w:line="240" w:lineRule="auto"/>
              <w:jc w:val="right"/>
              <w:rPr>
                <w:rFonts w:ascii="BancoDoBrasil Textos" w:eastAsia="Times New Roman" w:hAnsi="BancoDoBrasil Textos" w:cs="Calibri"/>
                <w:sz w:val="14"/>
                <w:szCs w:val="14"/>
                <w:lang w:eastAsia="pt-BR"/>
              </w:rPr>
            </w:pPr>
            <w:r w:rsidRPr="0013048C">
              <w:rPr>
                <w:rFonts w:ascii="BancoDoBrasil Textos" w:eastAsia="Times New Roman" w:hAnsi="BancoDoBrasil Textos" w:cs="Calibri"/>
                <w:sz w:val="14"/>
                <w:szCs w:val="14"/>
                <w:lang w:eastAsia="pt-BR"/>
              </w:rPr>
              <w:t xml:space="preserve">                          (82.924)</w:t>
            </w:r>
          </w:p>
        </w:tc>
      </w:tr>
      <w:tr w:rsidR="00395E91" w:rsidRPr="0013048C" w14:paraId="3F922E13" w14:textId="77777777" w:rsidTr="00395E91">
        <w:trPr>
          <w:trHeight w:hRule="exact" w:val="227"/>
        </w:trPr>
        <w:tc>
          <w:tcPr>
            <w:tcW w:w="2558" w:type="pct"/>
            <w:tcBorders>
              <w:top w:val="nil"/>
              <w:left w:val="single" w:sz="4" w:space="0" w:color="FFFFFF"/>
              <w:bottom w:val="single" w:sz="4" w:space="0" w:color="FFFFFF"/>
              <w:right w:val="single" w:sz="4" w:space="0" w:color="FFFFFF"/>
            </w:tcBorders>
            <w:shd w:val="clear" w:color="auto" w:fill="auto"/>
            <w:noWrap/>
            <w:vAlign w:val="center"/>
            <w:hideMark/>
          </w:tcPr>
          <w:p w14:paraId="45E51822" w14:textId="77777777" w:rsidR="00395E91" w:rsidRPr="0013048C" w:rsidRDefault="00395E91" w:rsidP="00395E91">
            <w:pPr>
              <w:spacing w:after="0" w:line="240" w:lineRule="auto"/>
              <w:jc w:val="left"/>
              <w:rPr>
                <w:rFonts w:ascii="BancoDoBrasil Textos" w:eastAsia="Times New Roman" w:hAnsi="BancoDoBrasil Textos" w:cs="Calibri"/>
                <w:color w:val="000000"/>
                <w:sz w:val="14"/>
                <w:szCs w:val="14"/>
                <w:lang w:eastAsia="pt-BR"/>
              </w:rPr>
            </w:pPr>
            <w:r w:rsidRPr="0013048C">
              <w:rPr>
                <w:rFonts w:ascii="BancoDoBrasil Textos" w:eastAsia="Times New Roman" w:hAnsi="BancoDoBrasil Textos" w:cs="Calibri"/>
                <w:color w:val="000000"/>
                <w:sz w:val="14"/>
                <w:szCs w:val="14"/>
                <w:lang w:eastAsia="pt-BR"/>
              </w:rPr>
              <w:t>ISS</w:t>
            </w:r>
          </w:p>
        </w:tc>
        <w:tc>
          <w:tcPr>
            <w:tcW w:w="1221" w:type="pct"/>
            <w:tcBorders>
              <w:top w:val="nil"/>
              <w:left w:val="nil"/>
              <w:bottom w:val="single" w:sz="4" w:space="0" w:color="FFFFFF"/>
              <w:right w:val="single" w:sz="4" w:space="0" w:color="FFFFFF"/>
            </w:tcBorders>
            <w:shd w:val="clear" w:color="auto" w:fill="auto"/>
            <w:noWrap/>
            <w:vAlign w:val="center"/>
            <w:hideMark/>
          </w:tcPr>
          <w:p w14:paraId="00DBBAD4" w14:textId="77777777" w:rsidR="00395E91" w:rsidRPr="0013048C" w:rsidRDefault="00395E91" w:rsidP="00395E91">
            <w:pPr>
              <w:spacing w:after="0" w:line="240" w:lineRule="auto"/>
              <w:jc w:val="right"/>
              <w:rPr>
                <w:rFonts w:ascii="BancoDoBrasil Textos" w:eastAsia="Times New Roman" w:hAnsi="BancoDoBrasil Textos" w:cs="Calibri"/>
                <w:sz w:val="14"/>
                <w:szCs w:val="14"/>
                <w:lang w:eastAsia="pt-BR"/>
              </w:rPr>
            </w:pPr>
            <w:r w:rsidRPr="0013048C">
              <w:rPr>
                <w:rFonts w:ascii="BancoDoBrasil Textos" w:eastAsia="Times New Roman" w:hAnsi="BancoDoBrasil Textos" w:cs="Calibri"/>
                <w:sz w:val="14"/>
                <w:szCs w:val="14"/>
                <w:lang w:eastAsia="pt-BR"/>
              </w:rPr>
              <w:t xml:space="preserve">                           (59.361)</w:t>
            </w:r>
          </w:p>
        </w:tc>
        <w:tc>
          <w:tcPr>
            <w:tcW w:w="1221" w:type="pct"/>
            <w:tcBorders>
              <w:top w:val="nil"/>
              <w:left w:val="nil"/>
              <w:bottom w:val="single" w:sz="4" w:space="0" w:color="FFFFFF"/>
              <w:right w:val="single" w:sz="4" w:space="0" w:color="FFFFFF"/>
            </w:tcBorders>
            <w:shd w:val="clear" w:color="auto" w:fill="auto"/>
            <w:noWrap/>
            <w:vAlign w:val="center"/>
            <w:hideMark/>
          </w:tcPr>
          <w:p w14:paraId="089B0EC4" w14:textId="77777777" w:rsidR="00395E91" w:rsidRPr="0013048C" w:rsidRDefault="00395E91" w:rsidP="00395E91">
            <w:pPr>
              <w:spacing w:after="0" w:line="240" w:lineRule="auto"/>
              <w:jc w:val="right"/>
              <w:rPr>
                <w:rFonts w:ascii="BancoDoBrasil Textos" w:eastAsia="Times New Roman" w:hAnsi="BancoDoBrasil Textos" w:cs="Calibri"/>
                <w:sz w:val="14"/>
                <w:szCs w:val="14"/>
                <w:lang w:eastAsia="pt-BR"/>
              </w:rPr>
            </w:pPr>
            <w:r w:rsidRPr="0013048C">
              <w:rPr>
                <w:rFonts w:ascii="BancoDoBrasil Textos" w:eastAsia="Times New Roman" w:hAnsi="BancoDoBrasil Textos" w:cs="Calibri"/>
                <w:sz w:val="14"/>
                <w:szCs w:val="14"/>
                <w:lang w:eastAsia="pt-BR"/>
              </w:rPr>
              <w:t xml:space="preserve">                          (49.008)</w:t>
            </w:r>
          </w:p>
        </w:tc>
      </w:tr>
      <w:tr w:rsidR="00395E91" w:rsidRPr="0013048C" w14:paraId="7220FB92" w14:textId="77777777" w:rsidTr="00395E91">
        <w:trPr>
          <w:trHeight w:hRule="exact" w:val="227"/>
        </w:trPr>
        <w:tc>
          <w:tcPr>
            <w:tcW w:w="2558" w:type="pct"/>
            <w:tcBorders>
              <w:top w:val="nil"/>
              <w:left w:val="single" w:sz="4" w:space="0" w:color="FFFFFF"/>
              <w:bottom w:val="single" w:sz="4" w:space="0" w:color="FFFFFF"/>
              <w:right w:val="single" w:sz="4" w:space="0" w:color="FFFFFF"/>
            </w:tcBorders>
            <w:shd w:val="clear" w:color="auto" w:fill="auto"/>
            <w:noWrap/>
            <w:vAlign w:val="center"/>
            <w:hideMark/>
          </w:tcPr>
          <w:p w14:paraId="65FE6F12" w14:textId="77777777" w:rsidR="00395E91" w:rsidRPr="0013048C" w:rsidRDefault="00395E91" w:rsidP="00395E91">
            <w:pPr>
              <w:spacing w:after="0" w:line="240" w:lineRule="auto"/>
              <w:jc w:val="left"/>
              <w:rPr>
                <w:rFonts w:ascii="BancoDoBrasil Textos" w:eastAsia="Times New Roman" w:hAnsi="BancoDoBrasil Textos" w:cs="Calibri"/>
                <w:color w:val="000000"/>
                <w:sz w:val="14"/>
                <w:szCs w:val="14"/>
                <w:lang w:eastAsia="pt-BR"/>
              </w:rPr>
            </w:pPr>
            <w:r w:rsidRPr="0013048C">
              <w:rPr>
                <w:rFonts w:ascii="BancoDoBrasil Textos" w:eastAsia="Times New Roman" w:hAnsi="BancoDoBrasil Textos" w:cs="Calibri"/>
                <w:color w:val="000000"/>
                <w:sz w:val="14"/>
                <w:szCs w:val="14"/>
                <w:lang w:eastAsia="pt-BR"/>
              </w:rPr>
              <w:t>PASEP</w:t>
            </w:r>
          </w:p>
        </w:tc>
        <w:tc>
          <w:tcPr>
            <w:tcW w:w="1221" w:type="pct"/>
            <w:tcBorders>
              <w:top w:val="nil"/>
              <w:left w:val="nil"/>
              <w:bottom w:val="single" w:sz="4" w:space="0" w:color="FFFFFF"/>
              <w:right w:val="single" w:sz="4" w:space="0" w:color="FFFFFF"/>
            </w:tcBorders>
            <w:shd w:val="clear" w:color="auto" w:fill="auto"/>
            <w:noWrap/>
            <w:vAlign w:val="center"/>
            <w:hideMark/>
          </w:tcPr>
          <w:p w14:paraId="6CF7F7BA" w14:textId="77777777" w:rsidR="00395E91" w:rsidRPr="0013048C" w:rsidRDefault="00395E91" w:rsidP="00395E91">
            <w:pPr>
              <w:spacing w:after="0" w:line="240" w:lineRule="auto"/>
              <w:jc w:val="right"/>
              <w:rPr>
                <w:rFonts w:ascii="BancoDoBrasil Textos" w:eastAsia="Times New Roman" w:hAnsi="BancoDoBrasil Textos" w:cs="Calibri"/>
                <w:sz w:val="14"/>
                <w:szCs w:val="14"/>
                <w:lang w:eastAsia="pt-BR"/>
              </w:rPr>
            </w:pPr>
            <w:r w:rsidRPr="0013048C">
              <w:rPr>
                <w:rFonts w:ascii="BancoDoBrasil Textos" w:eastAsia="Times New Roman" w:hAnsi="BancoDoBrasil Textos" w:cs="Calibri"/>
                <w:sz w:val="14"/>
                <w:szCs w:val="14"/>
                <w:lang w:eastAsia="pt-BR"/>
              </w:rPr>
              <w:t xml:space="preserve">                           (22.102)</w:t>
            </w:r>
          </w:p>
        </w:tc>
        <w:tc>
          <w:tcPr>
            <w:tcW w:w="1221" w:type="pct"/>
            <w:tcBorders>
              <w:top w:val="nil"/>
              <w:left w:val="nil"/>
              <w:bottom w:val="single" w:sz="4" w:space="0" w:color="FFFFFF"/>
              <w:right w:val="single" w:sz="4" w:space="0" w:color="FFFFFF"/>
            </w:tcBorders>
            <w:shd w:val="clear" w:color="auto" w:fill="auto"/>
            <w:noWrap/>
            <w:vAlign w:val="center"/>
            <w:hideMark/>
          </w:tcPr>
          <w:p w14:paraId="7FE793E0" w14:textId="77777777" w:rsidR="00395E91" w:rsidRPr="0013048C" w:rsidRDefault="00395E91" w:rsidP="00395E91">
            <w:pPr>
              <w:spacing w:after="0" w:line="240" w:lineRule="auto"/>
              <w:jc w:val="right"/>
              <w:rPr>
                <w:rFonts w:ascii="BancoDoBrasil Textos" w:eastAsia="Times New Roman" w:hAnsi="BancoDoBrasil Textos" w:cs="Calibri"/>
                <w:sz w:val="14"/>
                <w:szCs w:val="14"/>
                <w:lang w:eastAsia="pt-BR"/>
              </w:rPr>
            </w:pPr>
            <w:r w:rsidRPr="0013048C">
              <w:rPr>
                <w:rFonts w:ascii="BancoDoBrasil Textos" w:eastAsia="Times New Roman" w:hAnsi="BancoDoBrasil Textos" w:cs="Calibri"/>
                <w:sz w:val="14"/>
                <w:szCs w:val="14"/>
                <w:lang w:eastAsia="pt-BR"/>
              </w:rPr>
              <w:t xml:space="preserve">                           (17.998)</w:t>
            </w:r>
          </w:p>
        </w:tc>
      </w:tr>
      <w:tr w:rsidR="00395E91" w:rsidRPr="0013048C" w14:paraId="487A0C40" w14:textId="77777777" w:rsidTr="00395E91">
        <w:trPr>
          <w:trHeight w:hRule="exact" w:val="227"/>
        </w:trPr>
        <w:tc>
          <w:tcPr>
            <w:tcW w:w="2558" w:type="pct"/>
            <w:tcBorders>
              <w:top w:val="nil"/>
              <w:left w:val="single" w:sz="4" w:space="0" w:color="FFFFFF"/>
              <w:bottom w:val="single" w:sz="4" w:space="0" w:color="FFFFFF"/>
              <w:right w:val="single" w:sz="4" w:space="0" w:color="FFFFFF"/>
            </w:tcBorders>
            <w:shd w:val="clear" w:color="auto" w:fill="auto"/>
            <w:noWrap/>
            <w:vAlign w:val="center"/>
            <w:hideMark/>
          </w:tcPr>
          <w:p w14:paraId="76601256" w14:textId="77777777" w:rsidR="00395E91" w:rsidRPr="00FF6481" w:rsidRDefault="00395E91" w:rsidP="00FF6481">
            <w:pPr>
              <w:spacing w:after="0" w:line="240" w:lineRule="auto"/>
              <w:jc w:val="left"/>
              <w:rPr>
                <w:rFonts w:ascii="BancoDoBrasil Textos" w:eastAsia="Times New Roman" w:hAnsi="BancoDoBrasil Textos" w:cs="Calibri"/>
                <w:color w:val="000000"/>
                <w:sz w:val="14"/>
                <w:szCs w:val="14"/>
                <w:lang w:eastAsia="pt-BR"/>
              </w:rPr>
            </w:pPr>
            <w:r w:rsidRPr="00FF6481">
              <w:rPr>
                <w:rFonts w:ascii="BancoDoBrasil Textos" w:eastAsia="Times New Roman" w:hAnsi="BancoDoBrasil Textos" w:cs="Calibri"/>
                <w:color w:val="000000"/>
                <w:sz w:val="14"/>
                <w:szCs w:val="14"/>
                <w:lang w:eastAsia="pt-BR"/>
              </w:rPr>
              <w:t>ICMS</w:t>
            </w:r>
          </w:p>
        </w:tc>
        <w:tc>
          <w:tcPr>
            <w:tcW w:w="1221" w:type="pct"/>
            <w:tcBorders>
              <w:top w:val="nil"/>
              <w:left w:val="nil"/>
              <w:bottom w:val="single" w:sz="4" w:space="0" w:color="FFFFFF"/>
              <w:right w:val="single" w:sz="4" w:space="0" w:color="FFFFFF"/>
            </w:tcBorders>
            <w:shd w:val="clear" w:color="auto" w:fill="auto"/>
            <w:noWrap/>
            <w:vAlign w:val="center"/>
            <w:hideMark/>
          </w:tcPr>
          <w:p w14:paraId="5EAC68A6" w14:textId="77777777" w:rsidR="00395E91" w:rsidRPr="00FF6481" w:rsidRDefault="00395E91" w:rsidP="00FF6481">
            <w:pPr>
              <w:spacing w:after="0" w:line="240" w:lineRule="auto"/>
              <w:jc w:val="right"/>
              <w:rPr>
                <w:rFonts w:ascii="BancoDoBrasil Textos" w:eastAsia="Times New Roman" w:hAnsi="BancoDoBrasil Textos" w:cs="Calibri"/>
                <w:color w:val="000000"/>
                <w:sz w:val="14"/>
                <w:szCs w:val="14"/>
                <w:lang w:eastAsia="pt-BR"/>
              </w:rPr>
            </w:pPr>
            <w:r w:rsidRPr="00FF6481">
              <w:rPr>
                <w:rFonts w:ascii="BancoDoBrasil Textos" w:eastAsia="Times New Roman" w:hAnsi="BancoDoBrasil Textos" w:cs="Calibri"/>
                <w:color w:val="000000"/>
                <w:sz w:val="14"/>
                <w:szCs w:val="14"/>
                <w:lang w:eastAsia="pt-BR"/>
              </w:rPr>
              <w:t xml:space="preserve">                                      (2)</w:t>
            </w:r>
          </w:p>
        </w:tc>
        <w:tc>
          <w:tcPr>
            <w:tcW w:w="1221" w:type="pct"/>
            <w:tcBorders>
              <w:top w:val="nil"/>
              <w:left w:val="nil"/>
              <w:bottom w:val="single" w:sz="4" w:space="0" w:color="FFFFFF"/>
              <w:right w:val="single" w:sz="4" w:space="0" w:color="FFFFFF"/>
            </w:tcBorders>
            <w:shd w:val="clear" w:color="auto" w:fill="auto"/>
            <w:noWrap/>
            <w:vAlign w:val="center"/>
            <w:hideMark/>
          </w:tcPr>
          <w:p w14:paraId="17378871" w14:textId="77777777" w:rsidR="00395E91" w:rsidRPr="00FF6481" w:rsidRDefault="00395E91" w:rsidP="00FF6481">
            <w:pPr>
              <w:spacing w:after="0" w:line="240" w:lineRule="auto"/>
              <w:jc w:val="right"/>
              <w:rPr>
                <w:rFonts w:ascii="BancoDoBrasil Textos" w:eastAsia="Times New Roman" w:hAnsi="BancoDoBrasil Textos" w:cs="Calibri"/>
                <w:color w:val="000000"/>
                <w:sz w:val="14"/>
                <w:szCs w:val="14"/>
                <w:lang w:eastAsia="pt-BR"/>
              </w:rPr>
            </w:pPr>
            <w:r w:rsidRPr="00FF6481">
              <w:rPr>
                <w:rFonts w:ascii="BancoDoBrasil Textos" w:eastAsia="Times New Roman" w:hAnsi="BancoDoBrasil Textos" w:cs="Calibri"/>
                <w:color w:val="000000"/>
                <w:sz w:val="14"/>
                <w:szCs w:val="14"/>
                <w:lang w:eastAsia="pt-BR"/>
              </w:rPr>
              <w:t xml:space="preserve">                                      (2)</w:t>
            </w:r>
          </w:p>
        </w:tc>
      </w:tr>
      <w:tr w:rsidR="00395E91" w:rsidRPr="0013048C" w14:paraId="3B069166" w14:textId="77777777" w:rsidTr="00395E91">
        <w:trPr>
          <w:trHeight w:hRule="exact" w:val="227"/>
        </w:trPr>
        <w:tc>
          <w:tcPr>
            <w:tcW w:w="2558" w:type="pct"/>
            <w:tcBorders>
              <w:top w:val="nil"/>
              <w:left w:val="single" w:sz="4" w:space="0" w:color="FFFFFF"/>
              <w:bottom w:val="single" w:sz="4" w:space="0" w:color="auto"/>
              <w:right w:val="single" w:sz="4" w:space="0" w:color="FFFFFF"/>
            </w:tcBorders>
            <w:shd w:val="clear" w:color="auto" w:fill="auto"/>
            <w:noWrap/>
            <w:vAlign w:val="center"/>
            <w:hideMark/>
          </w:tcPr>
          <w:p w14:paraId="0D34CBBE" w14:textId="77777777" w:rsidR="00395E91" w:rsidRPr="0013048C" w:rsidRDefault="00395E91" w:rsidP="00395E91">
            <w:pPr>
              <w:spacing w:after="0" w:line="240" w:lineRule="auto"/>
              <w:jc w:val="left"/>
              <w:rPr>
                <w:rFonts w:ascii="BancoDoBrasil Textos" w:eastAsia="Times New Roman" w:hAnsi="BancoDoBrasil Textos" w:cs="Calibri"/>
                <w:b/>
                <w:bCs/>
                <w:sz w:val="14"/>
                <w:szCs w:val="14"/>
                <w:lang w:eastAsia="pt-BR"/>
              </w:rPr>
            </w:pPr>
            <w:r w:rsidRPr="0013048C">
              <w:rPr>
                <w:rFonts w:ascii="BancoDoBrasil Textos" w:eastAsia="Times New Roman" w:hAnsi="BancoDoBrasil Textos" w:cs="Calibri"/>
                <w:b/>
                <w:bCs/>
                <w:sz w:val="14"/>
                <w:szCs w:val="14"/>
                <w:lang w:eastAsia="pt-BR"/>
              </w:rPr>
              <w:t>Receita Líquida</w:t>
            </w:r>
          </w:p>
        </w:tc>
        <w:tc>
          <w:tcPr>
            <w:tcW w:w="1221" w:type="pct"/>
            <w:tcBorders>
              <w:top w:val="nil"/>
              <w:left w:val="single" w:sz="12" w:space="0" w:color="FFFFFF"/>
              <w:bottom w:val="single" w:sz="4" w:space="0" w:color="auto"/>
              <w:right w:val="single" w:sz="4" w:space="0" w:color="FFFFFF"/>
            </w:tcBorders>
            <w:shd w:val="clear" w:color="auto" w:fill="auto"/>
            <w:noWrap/>
            <w:vAlign w:val="center"/>
            <w:hideMark/>
          </w:tcPr>
          <w:p w14:paraId="3D78FF5B" w14:textId="77777777" w:rsidR="00395E91" w:rsidRPr="0013048C" w:rsidRDefault="00395E91" w:rsidP="00395E91">
            <w:pPr>
              <w:spacing w:after="0" w:line="240" w:lineRule="auto"/>
              <w:jc w:val="right"/>
              <w:rPr>
                <w:rFonts w:ascii="BancoDoBrasil Textos" w:eastAsia="Times New Roman" w:hAnsi="BancoDoBrasil Textos" w:cs="Calibri"/>
                <w:b/>
                <w:bCs/>
                <w:sz w:val="14"/>
                <w:szCs w:val="14"/>
                <w:lang w:eastAsia="pt-BR"/>
              </w:rPr>
            </w:pPr>
            <w:r w:rsidRPr="0013048C">
              <w:rPr>
                <w:rFonts w:ascii="BancoDoBrasil Textos" w:eastAsia="Times New Roman" w:hAnsi="BancoDoBrasil Textos" w:cs="Calibri"/>
                <w:b/>
                <w:bCs/>
                <w:sz w:val="14"/>
                <w:szCs w:val="14"/>
                <w:lang w:eastAsia="pt-BR"/>
              </w:rPr>
              <w:t xml:space="preserve">                     1.406.516 </w:t>
            </w:r>
          </w:p>
        </w:tc>
        <w:tc>
          <w:tcPr>
            <w:tcW w:w="1221" w:type="pct"/>
            <w:tcBorders>
              <w:top w:val="nil"/>
              <w:left w:val="single" w:sz="12" w:space="0" w:color="FFFFFF"/>
              <w:bottom w:val="single" w:sz="4" w:space="0" w:color="auto"/>
              <w:right w:val="single" w:sz="4" w:space="0" w:color="FFFFFF"/>
            </w:tcBorders>
            <w:shd w:val="clear" w:color="auto" w:fill="auto"/>
            <w:noWrap/>
            <w:vAlign w:val="center"/>
            <w:hideMark/>
          </w:tcPr>
          <w:p w14:paraId="65E91CE6" w14:textId="77777777" w:rsidR="00395E91" w:rsidRPr="0013048C" w:rsidRDefault="00395E91" w:rsidP="00395E91">
            <w:pPr>
              <w:spacing w:after="0" w:line="240" w:lineRule="auto"/>
              <w:jc w:val="right"/>
              <w:rPr>
                <w:rFonts w:ascii="BancoDoBrasil Textos" w:eastAsia="Times New Roman" w:hAnsi="BancoDoBrasil Textos" w:cs="Calibri"/>
                <w:b/>
                <w:bCs/>
                <w:sz w:val="14"/>
                <w:szCs w:val="14"/>
                <w:lang w:eastAsia="pt-BR"/>
              </w:rPr>
            </w:pPr>
            <w:r w:rsidRPr="0013048C">
              <w:rPr>
                <w:rFonts w:ascii="BancoDoBrasil Textos" w:eastAsia="Times New Roman" w:hAnsi="BancoDoBrasil Textos" w:cs="Calibri"/>
                <w:b/>
                <w:bCs/>
                <w:sz w:val="14"/>
                <w:szCs w:val="14"/>
                <w:lang w:eastAsia="pt-BR"/>
              </w:rPr>
              <w:t xml:space="preserve">                      1.186.372 </w:t>
            </w:r>
          </w:p>
        </w:tc>
      </w:tr>
    </w:tbl>
    <w:p w14:paraId="6BB77F77" w14:textId="10CF2F80" w:rsidR="009C6C9A" w:rsidRPr="0067773B" w:rsidRDefault="009C6C9A" w:rsidP="00CF4002">
      <w:pPr>
        <w:pStyle w:val="Subttulo"/>
        <w:numPr>
          <w:ilvl w:val="0"/>
          <w:numId w:val="0"/>
        </w:numPr>
        <w:spacing w:before="120" w:after="120"/>
        <w:ind w:right="-1"/>
        <w:rPr>
          <w:b/>
          <w:caps w:val="0"/>
          <w:color w:val="auto"/>
          <w:spacing w:val="0"/>
          <w:szCs w:val="20"/>
        </w:rPr>
      </w:pPr>
      <w:bookmarkStart w:id="122" w:name="_Toc162884704"/>
      <w:r w:rsidRPr="0067773B">
        <w:rPr>
          <w:b/>
          <w:caps w:val="0"/>
          <w:color w:val="auto"/>
          <w:spacing w:val="0"/>
          <w:szCs w:val="20"/>
        </w:rPr>
        <w:t>NOTA 26 – CUSTOS DOS PRODUTOS E SERVIÇOS PRESTADOS</w:t>
      </w:r>
      <w:bookmarkEnd w:id="121"/>
      <w:bookmarkEnd w:id="122"/>
      <w:r w:rsidRPr="0067773B">
        <w:rPr>
          <w:b/>
          <w:caps w:val="0"/>
          <w:color w:val="auto"/>
          <w:spacing w:val="0"/>
          <w:szCs w:val="20"/>
        </w:rPr>
        <w:t xml:space="preserve"> </w:t>
      </w:r>
    </w:p>
    <w:tbl>
      <w:tblPr>
        <w:tblW w:w="5000" w:type="pct"/>
        <w:tblCellMar>
          <w:left w:w="70" w:type="dxa"/>
          <w:right w:w="70" w:type="dxa"/>
        </w:tblCellMar>
        <w:tblLook w:val="04A0" w:firstRow="1" w:lastRow="0" w:firstColumn="1" w:lastColumn="0" w:noHBand="0" w:noVBand="1"/>
      </w:tblPr>
      <w:tblGrid>
        <w:gridCol w:w="5629"/>
        <w:gridCol w:w="1954"/>
        <w:gridCol w:w="2035"/>
      </w:tblGrid>
      <w:tr w:rsidR="00944DC0" w:rsidRPr="00944DC0" w14:paraId="68386201" w14:textId="77777777" w:rsidTr="00944DC0">
        <w:trPr>
          <w:trHeight w:hRule="exact" w:val="227"/>
        </w:trPr>
        <w:tc>
          <w:tcPr>
            <w:tcW w:w="2926"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2A3E5F96" w14:textId="77777777" w:rsidR="00944DC0" w:rsidRPr="00944DC0" w:rsidRDefault="00944DC0" w:rsidP="00944DC0">
            <w:pPr>
              <w:spacing w:after="0" w:line="240" w:lineRule="auto"/>
              <w:jc w:val="left"/>
              <w:rPr>
                <w:rFonts w:ascii="BancoDoBrasil Textos" w:eastAsia="Times New Roman" w:hAnsi="BancoDoBrasil Textos" w:cs="Calibri"/>
                <w:b/>
                <w:bCs/>
                <w:sz w:val="14"/>
                <w:szCs w:val="14"/>
                <w:lang w:eastAsia="pt-BR"/>
              </w:rPr>
            </w:pPr>
            <w:bookmarkStart w:id="123" w:name="_Toc129359006"/>
            <w:r w:rsidRPr="00944DC0">
              <w:rPr>
                <w:rFonts w:ascii="BancoDoBrasil Textos" w:eastAsia="Times New Roman" w:hAnsi="BancoDoBrasil Textos" w:cs="Calibri"/>
                <w:b/>
                <w:bCs/>
                <w:sz w:val="14"/>
                <w:szCs w:val="14"/>
                <w:lang w:eastAsia="pt-BR"/>
              </w:rPr>
              <w:t>Descrição</w:t>
            </w:r>
          </w:p>
        </w:tc>
        <w:tc>
          <w:tcPr>
            <w:tcW w:w="1016" w:type="pct"/>
            <w:tcBorders>
              <w:top w:val="single" w:sz="4" w:space="0" w:color="auto"/>
              <w:left w:val="nil"/>
              <w:bottom w:val="single" w:sz="4" w:space="0" w:color="auto"/>
              <w:right w:val="single" w:sz="8" w:space="0" w:color="FFFFFF"/>
            </w:tcBorders>
            <w:shd w:val="clear" w:color="auto" w:fill="auto"/>
            <w:noWrap/>
            <w:vAlign w:val="center"/>
            <w:hideMark/>
          </w:tcPr>
          <w:p w14:paraId="35E5C281" w14:textId="77777777" w:rsidR="00944DC0" w:rsidRPr="00944DC0" w:rsidRDefault="00944DC0" w:rsidP="00944DC0">
            <w:pPr>
              <w:spacing w:after="0" w:line="240" w:lineRule="auto"/>
              <w:jc w:val="right"/>
              <w:rPr>
                <w:rFonts w:ascii="BancoDoBrasil Textos" w:eastAsia="Times New Roman" w:hAnsi="BancoDoBrasil Textos" w:cs="Calibri"/>
                <w:b/>
                <w:bCs/>
                <w:sz w:val="14"/>
                <w:szCs w:val="14"/>
                <w:lang w:eastAsia="pt-BR"/>
              </w:rPr>
            </w:pPr>
            <w:r w:rsidRPr="00944DC0">
              <w:rPr>
                <w:rFonts w:ascii="BancoDoBrasil Textos" w:eastAsia="Times New Roman" w:hAnsi="BancoDoBrasil Textos" w:cs="Calibri"/>
                <w:b/>
                <w:bCs/>
                <w:sz w:val="14"/>
                <w:szCs w:val="14"/>
                <w:lang w:eastAsia="pt-BR"/>
              </w:rPr>
              <w:t>2023</w:t>
            </w:r>
          </w:p>
        </w:tc>
        <w:tc>
          <w:tcPr>
            <w:tcW w:w="1058" w:type="pct"/>
            <w:tcBorders>
              <w:top w:val="single" w:sz="4" w:space="0" w:color="auto"/>
              <w:left w:val="nil"/>
              <w:bottom w:val="single" w:sz="4" w:space="0" w:color="auto"/>
              <w:right w:val="single" w:sz="8" w:space="0" w:color="FFFFFF"/>
            </w:tcBorders>
            <w:shd w:val="clear" w:color="auto" w:fill="auto"/>
            <w:noWrap/>
            <w:vAlign w:val="center"/>
            <w:hideMark/>
          </w:tcPr>
          <w:p w14:paraId="4A638D81" w14:textId="77777777" w:rsidR="00944DC0" w:rsidRPr="00944DC0" w:rsidRDefault="00944DC0" w:rsidP="00944DC0">
            <w:pPr>
              <w:spacing w:after="0" w:line="240" w:lineRule="auto"/>
              <w:jc w:val="right"/>
              <w:rPr>
                <w:rFonts w:ascii="BancoDoBrasil Textos" w:eastAsia="Times New Roman" w:hAnsi="BancoDoBrasil Textos" w:cs="Calibri"/>
                <w:b/>
                <w:bCs/>
                <w:sz w:val="14"/>
                <w:szCs w:val="14"/>
                <w:lang w:eastAsia="pt-BR"/>
              </w:rPr>
            </w:pPr>
            <w:r w:rsidRPr="00944DC0">
              <w:rPr>
                <w:rFonts w:ascii="BancoDoBrasil Textos" w:eastAsia="Times New Roman" w:hAnsi="BancoDoBrasil Textos" w:cs="Calibri"/>
                <w:b/>
                <w:bCs/>
                <w:sz w:val="14"/>
                <w:szCs w:val="14"/>
                <w:lang w:eastAsia="pt-BR"/>
              </w:rPr>
              <w:t>2022</w:t>
            </w:r>
          </w:p>
        </w:tc>
      </w:tr>
      <w:tr w:rsidR="00944DC0" w:rsidRPr="00944DC0" w14:paraId="20DA749C" w14:textId="77777777" w:rsidTr="00944DC0">
        <w:trPr>
          <w:trHeight w:hRule="exact" w:val="227"/>
        </w:trPr>
        <w:tc>
          <w:tcPr>
            <w:tcW w:w="2926"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614BFE4" w14:textId="77777777" w:rsidR="00944DC0" w:rsidRPr="00944DC0" w:rsidRDefault="00944DC0" w:rsidP="00944DC0">
            <w:pPr>
              <w:spacing w:after="0" w:line="240" w:lineRule="auto"/>
              <w:jc w:val="left"/>
              <w:rPr>
                <w:rFonts w:ascii="BancoDoBrasil Textos" w:eastAsia="Times New Roman" w:hAnsi="BancoDoBrasil Textos" w:cs="Calibri"/>
                <w:sz w:val="14"/>
                <w:szCs w:val="14"/>
                <w:lang w:eastAsia="pt-BR"/>
              </w:rPr>
            </w:pPr>
            <w:r w:rsidRPr="00944DC0">
              <w:rPr>
                <w:rFonts w:ascii="BancoDoBrasil Textos" w:eastAsia="Times New Roman" w:hAnsi="BancoDoBrasil Textos" w:cs="Calibri"/>
                <w:sz w:val="14"/>
                <w:szCs w:val="14"/>
                <w:lang w:eastAsia="pt-BR"/>
              </w:rPr>
              <w:t>Pessoal</w:t>
            </w:r>
          </w:p>
        </w:tc>
        <w:tc>
          <w:tcPr>
            <w:tcW w:w="1016" w:type="pct"/>
            <w:tcBorders>
              <w:top w:val="single" w:sz="4" w:space="0" w:color="FFFFFF"/>
              <w:left w:val="nil"/>
              <w:bottom w:val="single" w:sz="4" w:space="0" w:color="FFFFFF"/>
              <w:right w:val="single" w:sz="4" w:space="0" w:color="FFFFFF"/>
            </w:tcBorders>
            <w:shd w:val="clear" w:color="auto" w:fill="auto"/>
            <w:noWrap/>
            <w:vAlign w:val="center"/>
            <w:hideMark/>
          </w:tcPr>
          <w:p w14:paraId="75126D82" w14:textId="77777777" w:rsidR="00944DC0" w:rsidRPr="00944DC0" w:rsidRDefault="00944DC0" w:rsidP="00944DC0">
            <w:pPr>
              <w:spacing w:after="0" w:line="240" w:lineRule="auto"/>
              <w:jc w:val="right"/>
              <w:rPr>
                <w:rFonts w:ascii="BancoDoBrasil Textos" w:eastAsia="Times New Roman" w:hAnsi="BancoDoBrasil Textos" w:cs="Calibri"/>
                <w:sz w:val="14"/>
                <w:szCs w:val="14"/>
                <w:lang w:eastAsia="pt-BR"/>
              </w:rPr>
            </w:pPr>
            <w:r w:rsidRPr="00944DC0">
              <w:rPr>
                <w:rFonts w:ascii="BancoDoBrasil Textos" w:eastAsia="Times New Roman" w:hAnsi="BancoDoBrasil Textos" w:cs="Calibri"/>
                <w:sz w:val="14"/>
                <w:szCs w:val="14"/>
                <w:lang w:eastAsia="pt-BR"/>
              </w:rPr>
              <w:t xml:space="preserve">             (253.923)</w:t>
            </w:r>
          </w:p>
        </w:tc>
        <w:tc>
          <w:tcPr>
            <w:tcW w:w="1058" w:type="pct"/>
            <w:tcBorders>
              <w:top w:val="single" w:sz="4" w:space="0" w:color="FFFFFF"/>
              <w:left w:val="nil"/>
              <w:bottom w:val="single" w:sz="4" w:space="0" w:color="FFFFFF"/>
              <w:right w:val="single" w:sz="4" w:space="0" w:color="FFFFFF"/>
            </w:tcBorders>
            <w:shd w:val="clear" w:color="auto" w:fill="auto"/>
            <w:noWrap/>
            <w:vAlign w:val="center"/>
            <w:hideMark/>
          </w:tcPr>
          <w:p w14:paraId="5F0012B4" w14:textId="77777777" w:rsidR="00944DC0" w:rsidRPr="00944DC0" w:rsidRDefault="00944DC0" w:rsidP="00944DC0">
            <w:pPr>
              <w:spacing w:after="0" w:line="240" w:lineRule="auto"/>
              <w:jc w:val="right"/>
              <w:rPr>
                <w:rFonts w:ascii="BancoDoBrasil Textos" w:eastAsia="Times New Roman" w:hAnsi="BancoDoBrasil Textos" w:cs="Calibri"/>
                <w:sz w:val="14"/>
                <w:szCs w:val="14"/>
                <w:lang w:eastAsia="pt-BR"/>
              </w:rPr>
            </w:pPr>
            <w:r w:rsidRPr="00944DC0">
              <w:rPr>
                <w:rFonts w:ascii="BancoDoBrasil Textos" w:eastAsia="Times New Roman" w:hAnsi="BancoDoBrasil Textos" w:cs="Calibri"/>
                <w:sz w:val="14"/>
                <w:szCs w:val="14"/>
                <w:lang w:eastAsia="pt-BR"/>
              </w:rPr>
              <w:t xml:space="preserve">               (240.023)</w:t>
            </w:r>
          </w:p>
        </w:tc>
      </w:tr>
      <w:tr w:rsidR="00944DC0" w:rsidRPr="00944DC0" w14:paraId="2F0683F0" w14:textId="77777777" w:rsidTr="00944DC0">
        <w:trPr>
          <w:trHeight w:hRule="exact" w:val="227"/>
        </w:trPr>
        <w:tc>
          <w:tcPr>
            <w:tcW w:w="2926" w:type="pct"/>
            <w:tcBorders>
              <w:top w:val="nil"/>
              <w:left w:val="single" w:sz="4" w:space="0" w:color="FFFFFF"/>
              <w:bottom w:val="single" w:sz="4" w:space="0" w:color="FFFFFF"/>
              <w:right w:val="single" w:sz="4" w:space="0" w:color="FFFFFF"/>
            </w:tcBorders>
            <w:shd w:val="clear" w:color="auto" w:fill="auto"/>
            <w:noWrap/>
            <w:vAlign w:val="center"/>
            <w:hideMark/>
          </w:tcPr>
          <w:p w14:paraId="77B849C1" w14:textId="77777777" w:rsidR="00944DC0" w:rsidRPr="00944DC0" w:rsidRDefault="00944DC0" w:rsidP="00944DC0">
            <w:pPr>
              <w:spacing w:after="0" w:line="240" w:lineRule="auto"/>
              <w:jc w:val="left"/>
              <w:rPr>
                <w:rFonts w:ascii="BancoDoBrasil Textos" w:eastAsia="Times New Roman" w:hAnsi="BancoDoBrasil Textos" w:cs="Calibri"/>
                <w:sz w:val="14"/>
                <w:szCs w:val="14"/>
                <w:lang w:eastAsia="pt-BR"/>
              </w:rPr>
            </w:pPr>
            <w:r w:rsidRPr="00944DC0">
              <w:rPr>
                <w:rFonts w:ascii="BancoDoBrasil Textos" w:eastAsia="Times New Roman" w:hAnsi="BancoDoBrasil Textos" w:cs="Calibri"/>
                <w:sz w:val="14"/>
                <w:szCs w:val="14"/>
                <w:lang w:eastAsia="pt-BR"/>
              </w:rPr>
              <w:t>Serviços Especializados</w:t>
            </w:r>
          </w:p>
        </w:tc>
        <w:tc>
          <w:tcPr>
            <w:tcW w:w="1016" w:type="pct"/>
            <w:tcBorders>
              <w:top w:val="nil"/>
              <w:left w:val="nil"/>
              <w:bottom w:val="single" w:sz="4" w:space="0" w:color="FFFFFF"/>
              <w:right w:val="single" w:sz="4" w:space="0" w:color="FFFFFF"/>
            </w:tcBorders>
            <w:shd w:val="clear" w:color="auto" w:fill="auto"/>
            <w:noWrap/>
            <w:vAlign w:val="center"/>
            <w:hideMark/>
          </w:tcPr>
          <w:p w14:paraId="73F25D15" w14:textId="77777777" w:rsidR="00944DC0" w:rsidRPr="00944DC0" w:rsidRDefault="00944DC0" w:rsidP="00944DC0">
            <w:pPr>
              <w:spacing w:after="0" w:line="240" w:lineRule="auto"/>
              <w:jc w:val="right"/>
              <w:rPr>
                <w:rFonts w:ascii="BancoDoBrasil Textos" w:eastAsia="Times New Roman" w:hAnsi="BancoDoBrasil Textos" w:cs="Calibri"/>
                <w:sz w:val="14"/>
                <w:szCs w:val="14"/>
                <w:lang w:eastAsia="pt-BR"/>
              </w:rPr>
            </w:pPr>
            <w:r w:rsidRPr="00944DC0">
              <w:rPr>
                <w:rFonts w:ascii="BancoDoBrasil Textos" w:eastAsia="Times New Roman" w:hAnsi="BancoDoBrasil Textos" w:cs="Calibri"/>
                <w:sz w:val="14"/>
                <w:szCs w:val="14"/>
                <w:lang w:eastAsia="pt-BR"/>
              </w:rPr>
              <w:t xml:space="preserve">             (244.939)</w:t>
            </w:r>
          </w:p>
        </w:tc>
        <w:tc>
          <w:tcPr>
            <w:tcW w:w="1058" w:type="pct"/>
            <w:tcBorders>
              <w:top w:val="nil"/>
              <w:left w:val="nil"/>
              <w:bottom w:val="single" w:sz="4" w:space="0" w:color="FFFFFF"/>
              <w:right w:val="single" w:sz="4" w:space="0" w:color="FFFFFF"/>
            </w:tcBorders>
            <w:shd w:val="clear" w:color="auto" w:fill="auto"/>
            <w:noWrap/>
            <w:vAlign w:val="center"/>
            <w:hideMark/>
          </w:tcPr>
          <w:p w14:paraId="33E9E517" w14:textId="77777777" w:rsidR="00944DC0" w:rsidRPr="00944DC0" w:rsidRDefault="00944DC0" w:rsidP="00944DC0">
            <w:pPr>
              <w:spacing w:after="0" w:line="240" w:lineRule="auto"/>
              <w:jc w:val="right"/>
              <w:rPr>
                <w:rFonts w:ascii="BancoDoBrasil Textos" w:eastAsia="Times New Roman" w:hAnsi="BancoDoBrasil Textos" w:cs="Calibri"/>
                <w:sz w:val="14"/>
                <w:szCs w:val="14"/>
                <w:lang w:eastAsia="pt-BR"/>
              </w:rPr>
            </w:pPr>
            <w:r w:rsidRPr="00944DC0">
              <w:rPr>
                <w:rFonts w:ascii="BancoDoBrasil Textos" w:eastAsia="Times New Roman" w:hAnsi="BancoDoBrasil Textos" w:cs="Calibri"/>
                <w:sz w:val="14"/>
                <w:szCs w:val="14"/>
                <w:lang w:eastAsia="pt-BR"/>
              </w:rPr>
              <w:t xml:space="preserve">               (223.410)</w:t>
            </w:r>
          </w:p>
        </w:tc>
      </w:tr>
      <w:tr w:rsidR="00944DC0" w:rsidRPr="00944DC0" w14:paraId="64CB59BA" w14:textId="77777777" w:rsidTr="00944DC0">
        <w:trPr>
          <w:trHeight w:hRule="exact" w:val="227"/>
        </w:trPr>
        <w:tc>
          <w:tcPr>
            <w:tcW w:w="2926" w:type="pct"/>
            <w:tcBorders>
              <w:top w:val="nil"/>
              <w:left w:val="single" w:sz="4" w:space="0" w:color="FFFFFF"/>
              <w:bottom w:val="single" w:sz="4" w:space="0" w:color="FFFFFF"/>
              <w:right w:val="single" w:sz="4" w:space="0" w:color="FFFFFF"/>
            </w:tcBorders>
            <w:shd w:val="clear" w:color="auto" w:fill="auto"/>
            <w:noWrap/>
            <w:vAlign w:val="center"/>
            <w:hideMark/>
          </w:tcPr>
          <w:p w14:paraId="28006D33" w14:textId="77777777" w:rsidR="00944DC0" w:rsidRPr="00944DC0" w:rsidRDefault="00944DC0" w:rsidP="00944DC0">
            <w:pPr>
              <w:spacing w:after="0" w:line="240" w:lineRule="auto"/>
              <w:jc w:val="left"/>
              <w:rPr>
                <w:rFonts w:ascii="BancoDoBrasil Textos" w:eastAsia="Times New Roman" w:hAnsi="BancoDoBrasil Textos" w:cs="Calibri"/>
                <w:sz w:val="14"/>
                <w:szCs w:val="14"/>
                <w:lang w:eastAsia="pt-BR"/>
              </w:rPr>
            </w:pPr>
            <w:r w:rsidRPr="00944DC0">
              <w:rPr>
                <w:rFonts w:ascii="BancoDoBrasil Textos" w:eastAsia="Times New Roman" w:hAnsi="BancoDoBrasil Textos" w:cs="Calibri"/>
                <w:sz w:val="14"/>
                <w:szCs w:val="14"/>
                <w:lang w:eastAsia="pt-BR"/>
              </w:rPr>
              <w:t>Manutenção Especializada</w:t>
            </w:r>
          </w:p>
        </w:tc>
        <w:tc>
          <w:tcPr>
            <w:tcW w:w="1016" w:type="pct"/>
            <w:tcBorders>
              <w:top w:val="nil"/>
              <w:left w:val="nil"/>
              <w:bottom w:val="single" w:sz="4" w:space="0" w:color="FFFFFF"/>
              <w:right w:val="single" w:sz="4" w:space="0" w:color="FFFFFF"/>
            </w:tcBorders>
            <w:shd w:val="clear" w:color="auto" w:fill="auto"/>
            <w:noWrap/>
            <w:vAlign w:val="center"/>
            <w:hideMark/>
          </w:tcPr>
          <w:p w14:paraId="3369FD4B" w14:textId="77777777" w:rsidR="00944DC0" w:rsidRPr="00944DC0" w:rsidRDefault="00944DC0" w:rsidP="00944DC0">
            <w:pPr>
              <w:spacing w:after="0" w:line="240" w:lineRule="auto"/>
              <w:jc w:val="right"/>
              <w:rPr>
                <w:rFonts w:ascii="BancoDoBrasil Textos" w:eastAsia="Times New Roman" w:hAnsi="BancoDoBrasil Textos" w:cs="Calibri"/>
                <w:sz w:val="14"/>
                <w:szCs w:val="14"/>
                <w:lang w:eastAsia="pt-BR"/>
              </w:rPr>
            </w:pPr>
            <w:r w:rsidRPr="00944DC0">
              <w:rPr>
                <w:rFonts w:ascii="BancoDoBrasil Textos" w:eastAsia="Times New Roman" w:hAnsi="BancoDoBrasil Textos" w:cs="Calibri"/>
                <w:sz w:val="14"/>
                <w:szCs w:val="14"/>
                <w:lang w:eastAsia="pt-BR"/>
              </w:rPr>
              <w:t xml:space="preserve">               (83.220)</w:t>
            </w:r>
          </w:p>
        </w:tc>
        <w:tc>
          <w:tcPr>
            <w:tcW w:w="1058" w:type="pct"/>
            <w:tcBorders>
              <w:top w:val="nil"/>
              <w:left w:val="nil"/>
              <w:bottom w:val="single" w:sz="4" w:space="0" w:color="FFFFFF"/>
              <w:right w:val="single" w:sz="4" w:space="0" w:color="FFFFFF"/>
            </w:tcBorders>
            <w:shd w:val="clear" w:color="auto" w:fill="auto"/>
            <w:noWrap/>
            <w:vAlign w:val="center"/>
            <w:hideMark/>
          </w:tcPr>
          <w:p w14:paraId="0426EFD4" w14:textId="77777777" w:rsidR="00944DC0" w:rsidRPr="00944DC0" w:rsidRDefault="00944DC0" w:rsidP="00944DC0">
            <w:pPr>
              <w:spacing w:after="0" w:line="240" w:lineRule="auto"/>
              <w:jc w:val="right"/>
              <w:rPr>
                <w:rFonts w:ascii="BancoDoBrasil Textos" w:eastAsia="Times New Roman" w:hAnsi="BancoDoBrasil Textos" w:cs="Calibri"/>
                <w:sz w:val="14"/>
                <w:szCs w:val="14"/>
                <w:lang w:eastAsia="pt-BR"/>
              </w:rPr>
            </w:pPr>
            <w:r w:rsidRPr="00944DC0">
              <w:rPr>
                <w:rFonts w:ascii="BancoDoBrasil Textos" w:eastAsia="Times New Roman" w:hAnsi="BancoDoBrasil Textos" w:cs="Calibri"/>
                <w:sz w:val="14"/>
                <w:szCs w:val="14"/>
                <w:lang w:eastAsia="pt-BR"/>
              </w:rPr>
              <w:t xml:space="preserve">                 (94.332)</w:t>
            </w:r>
          </w:p>
        </w:tc>
      </w:tr>
      <w:tr w:rsidR="00944DC0" w:rsidRPr="00944DC0" w14:paraId="1FCC7AAD" w14:textId="77777777" w:rsidTr="00944DC0">
        <w:trPr>
          <w:trHeight w:hRule="exact" w:val="227"/>
        </w:trPr>
        <w:tc>
          <w:tcPr>
            <w:tcW w:w="2926" w:type="pct"/>
            <w:tcBorders>
              <w:top w:val="nil"/>
              <w:left w:val="single" w:sz="4" w:space="0" w:color="FFFFFF"/>
              <w:bottom w:val="single" w:sz="4" w:space="0" w:color="FFFFFF"/>
              <w:right w:val="single" w:sz="4" w:space="0" w:color="FFFFFF"/>
            </w:tcBorders>
            <w:shd w:val="clear" w:color="auto" w:fill="auto"/>
            <w:noWrap/>
            <w:vAlign w:val="center"/>
            <w:hideMark/>
          </w:tcPr>
          <w:p w14:paraId="683E19DF" w14:textId="77777777" w:rsidR="00944DC0" w:rsidRPr="00944DC0" w:rsidRDefault="00944DC0" w:rsidP="00944DC0">
            <w:pPr>
              <w:spacing w:after="0" w:line="240" w:lineRule="auto"/>
              <w:jc w:val="left"/>
              <w:rPr>
                <w:rFonts w:ascii="BancoDoBrasil Textos" w:eastAsia="Times New Roman" w:hAnsi="BancoDoBrasil Textos" w:cs="Calibri"/>
                <w:sz w:val="14"/>
                <w:szCs w:val="14"/>
                <w:lang w:eastAsia="pt-BR"/>
              </w:rPr>
            </w:pPr>
            <w:r w:rsidRPr="00944DC0">
              <w:rPr>
                <w:rFonts w:ascii="BancoDoBrasil Textos" w:eastAsia="Times New Roman" w:hAnsi="BancoDoBrasil Textos" w:cs="Calibri"/>
                <w:sz w:val="14"/>
                <w:szCs w:val="14"/>
                <w:lang w:eastAsia="pt-BR"/>
              </w:rPr>
              <w:t>Serviços de Mensagens Curtas - SMS</w:t>
            </w:r>
          </w:p>
        </w:tc>
        <w:tc>
          <w:tcPr>
            <w:tcW w:w="1016" w:type="pct"/>
            <w:tcBorders>
              <w:top w:val="nil"/>
              <w:left w:val="nil"/>
              <w:bottom w:val="single" w:sz="4" w:space="0" w:color="FFFFFF"/>
              <w:right w:val="single" w:sz="4" w:space="0" w:color="FFFFFF"/>
            </w:tcBorders>
            <w:shd w:val="clear" w:color="auto" w:fill="auto"/>
            <w:noWrap/>
            <w:vAlign w:val="center"/>
            <w:hideMark/>
          </w:tcPr>
          <w:p w14:paraId="31737008" w14:textId="77777777" w:rsidR="00944DC0" w:rsidRPr="00944DC0" w:rsidRDefault="00944DC0" w:rsidP="00944DC0">
            <w:pPr>
              <w:spacing w:after="0" w:line="240" w:lineRule="auto"/>
              <w:jc w:val="right"/>
              <w:rPr>
                <w:rFonts w:ascii="BancoDoBrasil Textos" w:eastAsia="Times New Roman" w:hAnsi="BancoDoBrasil Textos" w:cs="Calibri"/>
                <w:sz w:val="14"/>
                <w:szCs w:val="14"/>
                <w:lang w:eastAsia="pt-BR"/>
              </w:rPr>
            </w:pPr>
            <w:r w:rsidRPr="00944DC0">
              <w:rPr>
                <w:rFonts w:ascii="BancoDoBrasil Textos" w:eastAsia="Times New Roman" w:hAnsi="BancoDoBrasil Textos" w:cs="Calibri"/>
                <w:sz w:val="14"/>
                <w:szCs w:val="14"/>
                <w:lang w:eastAsia="pt-BR"/>
              </w:rPr>
              <w:t xml:space="preserve">               (76.537)</w:t>
            </w:r>
          </w:p>
        </w:tc>
        <w:tc>
          <w:tcPr>
            <w:tcW w:w="1058" w:type="pct"/>
            <w:tcBorders>
              <w:top w:val="nil"/>
              <w:left w:val="nil"/>
              <w:bottom w:val="single" w:sz="4" w:space="0" w:color="FFFFFF"/>
              <w:right w:val="single" w:sz="4" w:space="0" w:color="FFFFFF"/>
            </w:tcBorders>
            <w:shd w:val="clear" w:color="auto" w:fill="auto"/>
            <w:noWrap/>
            <w:vAlign w:val="center"/>
            <w:hideMark/>
          </w:tcPr>
          <w:p w14:paraId="349DAB96" w14:textId="77777777" w:rsidR="00944DC0" w:rsidRPr="00944DC0" w:rsidRDefault="00944DC0" w:rsidP="00944DC0">
            <w:pPr>
              <w:spacing w:after="0" w:line="240" w:lineRule="auto"/>
              <w:jc w:val="right"/>
              <w:rPr>
                <w:rFonts w:ascii="BancoDoBrasil Textos" w:eastAsia="Times New Roman" w:hAnsi="BancoDoBrasil Textos" w:cs="Calibri"/>
                <w:sz w:val="14"/>
                <w:szCs w:val="14"/>
                <w:lang w:eastAsia="pt-BR"/>
              </w:rPr>
            </w:pPr>
            <w:r w:rsidRPr="00944DC0">
              <w:rPr>
                <w:rFonts w:ascii="BancoDoBrasil Textos" w:eastAsia="Times New Roman" w:hAnsi="BancoDoBrasil Textos" w:cs="Calibri"/>
                <w:sz w:val="14"/>
                <w:szCs w:val="14"/>
                <w:lang w:eastAsia="pt-BR"/>
              </w:rPr>
              <w:t xml:space="preserve">                (48.974)</w:t>
            </w:r>
          </w:p>
        </w:tc>
      </w:tr>
      <w:tr w:rsidR="00944DC0" w:rsidRPr="00944DC0" w14:paraId="6F583341" w14:textId="77777777" w:rsidTr="00944DC0">
        <w:trPr>
          <w:trHeight w:hRule="exact" w:val="227"/>
        </w:trPr>
        <w:tc>
          <w:tcPr>
            <w:tcW w:w="2926" w:type="pct"/>
            <w:tcBorders>
              <w:top w:val="nil"/>
              <w:left w:val="single" w:sz="4" w:space="0" w:color="FFFFFF"/>
              <w:bottom w:val="single" w:sz="4" w:space="0" w:color="FFFFFF"/>
              <w:right w:val="single" w:sz="4" w:space="0" w:color="FFFFFF"/>
            </w:tcBorders>
            <w:shd w:val="clear" w:color="auto" w:fill="auto"/>
            <w:noWrap/>
            <w:vAlign w:val="center"/>
            <w:hideMark/>
          </w:tcPr>
          <w:p w14:paraId="028B08E2" w14:textId="77777777" w:rsidR="00944DC0" w:rsidRPr="00944DC0" w:rsidRDefault="00944DC0" w:rsidP="00944DC0">
            <w:pPr>
              <w:spacing w:after="0" w:line="240" w:lineRule="auto"/>
              <w:jc w:val="left"/>
              <w:rPr>
                <w:rFonts w:ascii="BancoDoBrasil Textos" w:eastAsia="Times New Roman" w:hAnsi="BancoDoBrasil Textos" w:cs="Calibri"/>
                <w:sz w:val="14"/>
                <w:szCs w:val="14"/>
                <w:lang w:eastAsia="pt-BR"/>
              </w:rPr>
            </w:pPr>
            <w:r w:rsidRPr="00944DC0">
              <w:rPr>
                <w:rFonts w:ascii="BancoDoBrasil Textos" w:eastAsia="Times New Roman" w:hAnsi="BancoDoBrasil Textos" w:cs="Calibri"/>
                <w:sz w:val="14"/>
                <w:szCs w:val="14"/>
                <w:lang w:eastAsia="pt-BR"/>
              </w:rPr>
              <w:t>Reparo</w:t>
            </w:r>
          </w:p>
        </w:tc>
        <w:tc>
          <w:tcPr>
            <w:tcW w:w="1016" w:type="pct"/>
            <w:tcBorders>
              <w:top w:val="nil"/>
              <w:left w:val="nil"/>
              <w:bottom w:val="single" w:sz="4" w:space="0" w:color="FFFFFF"/>
              <w:right w:val="single" w:sz="4" w:space="0" w:color="FFFFFF"/>
            </w:tcBorders>
            <w:shd w:val="clear" w:color="auto" w:fill="auto"/>
            <w:noWrap/>
            <w:vAlign w:val="center"/>
            <w:hideMark/>
          </w:tcPr>
          <w:p w14:paraId="2AE064E6" w14:textId="77777777" w:rsidR="00944DC0" w:rsidRPr="00944DC0" w:rsidRDefault="00944DC0" w:rsidP="00944DC0">
            <w:pPr>
              <w:spacing w:after="0" w:line="240" w:lineRule="auto"/>
              <w:jc w:val="right"/>
              <w:rPr>
                <w:rFonts w:ascii="BancoDoBrasil Textos" w:eastAsia="Times New Roman" w:hAnsi="BancoDoBrasil Textos" w:cs="Calibri"/>
                <w:sz w:val="14"/>
                <w:szCs w:val="14"/>
                <w:lang w:eastAsia="pt-BR"/>
              </w:rPr>
            </w:pPr>
            <w:r w:rsidRPr="00944DC0">
              <w:rPr>
                <w:rFonts w:ascii="BancoDoBrasil Textos" w:eastAsia="Times New Roman" w:hAnsi="BancoDoBrasil Textos" w:cs="Calibri"/>
                <w:sz w:val="14"/>
                <w:szCs w:val="14"/>
                <w:lang w:eastAsia="pt-BR"/>
              </w:rPr>
              <w:t xml:space="preserve">               (63.686)</w:t>
            </w:r>
          </w:p>
        </w:tc>
        <w:tc>
          <w:tcPr>
            <w:tcW w:w="1058" w:type="pct"/>
            <w:tcBorders>
              <w:top w:val="nil"/>
              <w:left w:val="nil"/>
              <w:bottom w:val="single" w:sz="4" w:space="0" w:color="FFFFFF"/>
              <w:right w:val="single" w:sz="4" w:space="0" w:color="FFFFFF"/>
            </w:tcBorders>
            <w:shd w:val="clear" w:color="auto" w:fill="auto"/>
            <w:noWrap/>
            <w:vAlign w:val="center"/>
            <w:hideMark/>
          </w:tcPr>
          <w:p w14:paraId="7D8B9821" w14:textId="77777777" w:rsidR="00944DC0" w:rsidRPr="00944DC0" w:rsidRDefault="00944DC0" w:rsidP="00944DC0">
            <w:pPr>
              <w:spacing w:after="0" w:line="240" w:lineRule="auto"/>
              <w:jc w:val="right"/>
              <w:rPr>
                <w:rFonts w:ascii="BancoDoBrasil Textos" w:eastAsia="Times New Roman" w:hAnsi="BancoDoBrasil Textos" w:cs="Calibri"/>
                <w:sz w:val="14"/>
                <w:szCs w:val="14"/>
                <w:lang w:eastAsia="pt-BR"/>
              </w:rPr>
            </w:pPr>
            <w:r w:rsidRPr="00944DC0">
              <w:rPr>
                <w:rFonts w:ascii="BancoDoBrasil Textos" w:eastAsia="Times New Roman" w:hAnsi="BancoDoBrasil Textos" w:cs="Calibri"/>
                <w:sz w:val="14"/>
                <w:szCs w:val="14"/>
                <w:lang w:eastAsia="pt-BR"/>
              </w:rPr>
              <w:t xml:space="preserve">                (44.730)</w:t>
            </w:r>
          </w:p>
        </w:tc>
      </w:tr>
      <w:tr w:rsidR="00944DC0" w:rsidRPr="00944DC0" w14:paraId="0734AD3F" w14:textId="77777777" w:rsidTr="00944DC0">
        <w:trPr>
          <w:trHeight w:hRule="exact" w:val="227"/>
        </w:trPr>
        <w:tc>
          <w:tcPr>
            <w:tcW w:w="2926" w:type="pct"/>
            <w:tcBorders>
              <w:top w:val="nil"/>
              <w:left w:val="single" w:sz="4" w:space="0" w:color="FFFFFF"/>
              <w:bottom w:val="single" w:sz="4" w:space="0" w:color="FFFFFF"/>
              <w:right w:val="single" w:sz="4" w:space="0" w:color="FFFFFF"/>
            </w:tcBorders>
            <w:shd w:val="clear" w:color="auto" w:fill="auto"/>
            <w:noWrap/>
            <w:vAlign w:val="center"/>
            <w:hideMark/>
          </w:tcPr>
          <w:p w14:paraId="25B33BD3" w14:textId="77777777" w:rsidR="00944DC0" w:rsidRPr="00944DC0" w:rsidRDefault="00944DC0" w:rsidP="00944DC0">
            <w:pPr>
              <w:spacing w:after="0" w:line="240" w:lineRule="auto"/>
              <w:jc w:val="left"/>
              <w:rPr>
                <w:rFonts w:ascii="BancoDoBrasil Textos" w:eastAsia="Times New Roman" w:hAnsi="BancoDoBrasil Textos" w:cs="Calibri"/>
                <w:sz w:val="14"/>
                <w:szCs w:val="14"/>
                <w:lang w:eastAsia="pt-BR"/>
              </w:rPr>
            </w:pPr>
            <w:r w:rsidRPr="00944DC0">
              <w:rPr>
                <w:rFonts w:ascii="BancoDoBrasil Textos" w:eastAsia="Times New Roman" w:hAnsi="BancoDoBrasil Textos" w:cs="Calibri"/>
                <w:sz w:val="14"/>
                <w:szCs w:val="14"/>
                <w:lang w:eastAsia="pt-BR"/>
              </w:rPr>
              <w:t>Revenda de Serviços e Licenciamento de Softwares</w:t>
            </w:r>
          </w:p>
        </w:tc>
        <w:tc>
          <w:tcPr>
            <w:tcW w:w="1016" w:type="pct"/>
            <w:tcBorders>
              <w:top w:val="nil"/>
              <w:left w:val="nil"/>
              <w:bottom w:val="single" w:sz="4" w:space="0" w:color="FFFFFF"/>
              <w:right w:val="single" w:sz="4" w:space="0" w:color="FFFFFF"/>
            </w:tcBorders>
            <w:shd w:val="clear" w:color="auto" w:fill="auto"/>
            <w:noWrap/>
            <w:vAlign w:val="center"/>
            <w:hideMark/>
          </w:tcPr>
          <w:p w14:paraId="680AE731" w14:textId="77777777" w:rsidR="00944DC0" w:rsidRPr="00944DC0" w:rsidRDefault="00944DC0" w:rsidP="00944DC0">
            <w:pPr>
              <w:spacing w:after="0" w:line="240" w:lineRule="auto"/>
              <w:jc w:val="right"/>
              <w:rPr>
                <w:rFonts w:ascii="BancoDoBrasil Textos" w:eastAsia="Times New Roman" w:hAnsi="BancoDoBrasil Textos" w:cs="Calibri"/>
                <w:sz w:val="14"/>
                <w:szCs w:val="14"/>
                <w:lang w:eastAsia="pt-BR"/>
              </w:rPr>
            </w:pPr>
            <w:r w:rsidRPr="00944DC0">
              <w:rPr>
                <w:rFonts w:ascii="BancoDoBrasil Textos" w:eastAsia="Times New Roman" w:hAnsi="BancoDoBrasil Textos" w:cs="Calibri"/>
                <w:sz w:val="14"/>
                <w:szCs w:val="14"/>
                <w:lang w:eastAsia="pt-BR"/>
              </w:rPr>
              <w:t xml:space="preserve">               (60.566)</w:t>
            </w:r>
          </w:p>
        </w:tc>
        <w:tc>
          <w:tcPr>
            <w:tcW w:w="1058" w:type="pct"/>
            <w:tcBorders>
              <w:top w:val="nil"/>
              <w:left w:val="nil"/>
              <w:bottom w:val="single" w:sz="4" w:space="0" w:color="FFFFFF"/>
              <w:right w:val="single" w:sz="4" w:space="0" w:color="FFFFFF"/>
            </w:tcBorders>
            <w:shd w:val="clear" w:color="auto" w:fill="auto"/>
            <w:noWrap/>
            <w:vAlign w:val="center"/>
            <w:hideMark/>
          </w:tcPr>
          <w:p w14:paraId="05541EF7" w14:textId="77777777" w:rsidR="00944DC0" w:rsidRPr="00944DC0" w:rsidRDefault="00944DC0" w:rsidP="00944DC0">
            <w:pPr>
              <w:spacing w:after="0" w:line="240" w:lineRule="auto"/>
              <w:jc w:val="right"/>
              <w:rPr>
                <w:rFonts w:ascii="BancoDoBrasil Textos" w:eastAsia="Times New Roman" w:hAnsi="BancoDoBrasil Textos" w:cs="Calibri"/>
                <w:sz w:val="14"/>
                <w:szCs w:val="14"/>
                <w:lang w:eastAsia="pt-BR"/>
              </w:rPr>
            </w:pPr>
            <w:r w:rsidRPr="00944DC0">
              <w:rPr>
                <w:rFonts w:ascii="BancoDoBrasil Textos" w:eastAsia="Times New Roman" w:hAnsi="BancoDoBrasil Textos" w:cs="Calibri"/>
                <w:sz w:val="14"/>
                <w:szCs w:val="14"/>
                <w:lang w:eastAsia="pt-BR"/>
              </w:rPr>
              <w:t xml:space="preserve">                 (72.148)</w:t>
            </w:r>
          </w:p>
        </w:tc>
      </w:tr>
      <w:tr w:rsidR="00944DC0" w:rsidRPr="00944DC0" w14:paraId="711D02EE" w14:textId="77777777" w:rsidTr="00944DC0">
        <w:trPr>
          <w:trHeight w:hRule="exact" w:val="227"/>
        </w:trPr>
        <w:tc>
          <w:tcPr>
            <w:tcW w:w="2926" w:type="pct"/>
            <w:tcBorders>
              <w:top w:val="nil"/>
              <w:left w:val="single" w:sz="4" w:space="0" w:color="FFFFFF"/>
              <w:bottom w:val="single" w:sz="4" w:space="0" w:color="FFFFFF"/>
              <w:right w:val="single" w:sz="4" w:space="0" w:color="FFFFFF"/>
            </w:tcBorders>
            <w:shd w:val="clear" w:color="auto" w:fill="auto"/>
            <w:noWrap/>
            <w:vAlign w:val="center"/>
            <w:hideMark/>
          </w:tcPr>
          <w:p w14:paraId="0AE6F041" w14:textId="77777777" w:rsidR="00944DC0" w:rsidRPr="00944DC0" w:rsidRDefault="00944DC0" w:rsidP="00944DC0">
            <w:pPr>
              <w:spacing w:after="0" w:line="240" w:lineRule="auto"/>
              <w:jc w:val="left"/>
              <w:rPr>
                <w:rFonts w:ascii="BancoDoBrasil Textos" w:eastAsia="Times New Roman" w:hAnsi="BancoDoBrasil Textos" w:cs="Calibri"/>
                <w:sz w:val="14"/>
                <w:szCs w:val="14"/>
                <w:lang w:eastAsia="pt-BR"/>
              </w:rPr>
            </w:pPr>
            <w:r w:rsidRPr="00944DC0">
              <w:rPr>
                <w:rFonts w:ascii="BancoDoBrasil Textos" w:eastAsia="Times New Roman" w:hAnsi="BancoDoBrasil Textos" w:cs="Calibri"/>
                <w:sz w:val="14"/>
                <w:szCs w:val="14"/>
                <w:lang w:eastAsia="pt-BR"/>
              </w:rPr>
              <w:t>Depreciação e Amortização</w:t>
            </w:r>
          </w:p>
        </w:tc>
        <w:tc>
          <w:tcPr>
            <w:tcW w:w="1016" w:type="pct"/>
            <w:tcBorders>
              <w:top w:val="nil"/>
              <w:left w:val="nil"/>
              <w:bottom w:val="single" w:sz="4" w:space="0" w:color="FFFFFF"/>
              <w:right w:val="single" w:sz="4" w:space="0" w:color="FFFFFF"/>
            </w:tcBorders>
            <w:shd w:val="clear" w:color="auto" w:fill="auto"/>
            <w:noWrap/>
            <w:vAlign w:val="center"/>
            <w:hideMark/>
          </w:tcPr>
          <w:p w14:paraId="589BA116" w14:textId="77777777" w:rsidR="00944DC0" w:rsidRPr="00944DC0" w:rsidRDefault="00944DC0" w:rsidP="00944DC0">
            <w:pPr>
              <w:spacing w:after="0" w:line="240" w:lineRule="auto"/>
              <w:jc w:val="right"/>
              <w:rPr>
                <w:rFonts w:ascii="BancoDoBrasil Textos" w:eastAsia="Times New Roman" w:hAnsi="BancoDoBrasil Textos" w:cs="Calibri"/>
                <w:sz w:val="14"/>
                <w:szCs w:val="14"/>
                <w:lang w:eastAsia="pt-BR"/>
              </w:rPr>
            </w:pPr>
            <w:r w:rsidRPr="00944DC0">
              <w:rPr>
                <w:rFonts w:ascii="BancoDoBrasil Textos" w:eastAsia="Times New Roman" w:hAnsi="BancoDoBrasil Textos" w:cs="Calibri"/>
                <w:sz w:val="14"/>
                <w:szCs w:val="14"/>
                <w:lang w:eastAsia="pt-BR"/>
              </w:rPr>
              <w:t xml:space="preserve">                (51.270)</w:t>
            </w:r>
          </w:p>
        </w:tc>
        <w:tc>
          <w:tcPr>
            <w:tcW w:w="1058" w:type="pct"/>
            <w:tcBorders>
              <w:top w:val="nil"/>
              <w:left w:val="nil"/>
              <w:bottom w:val="single" w:sz="4" w:space="0" w:color="FFFFFF"/>
              <w:right w:val="single" w:sz="4" w:space="0" w:color="FFFFFF"/>
            </w:tcBorders>
            <w:shd w:val="clear" w:color="auto" w:fill="auto"/>
            <w:noWrap/>
            <w:vAlign w:val="center"/>
            <w:hideMark/>
          </w:tcPr>
          <w:p w14:paraId="657FC106" w14:textId="77777777" w:rsidR="00944DC0" w:rsidRPr="00944DC0" w:rsidRDefault="00944DC0" w:rsidP="00944DC0">
            <w:pPr>
              <w:spacing w:after="0" w:line="240" w:lineRule="auto"/>
              <w:jc w:val="right"/>
              <w:rPr>
                <w:rFonts w:ascii="BancoDoBrasil Textos" w:eastAsia="Times New Roman" w:hAnsi="BancoDoBrasil Textos" w:cs="Calibri"/>
                <w:sz w:val="14"/>
                <w:szCs w:val="14"/>
                <w:lang w:eastAsia="pt-BR"/>
              </w:rPr>
            </w:pPr>
            <w:r w:rsidRPr="00944DC0">
              <w:rPr>
                <w:rFonts w:ascii="BancoDoBrasil Textos" w:eastAsia="Times New Roman" w:hAnsi="BancoDoBrasil Textos" w:cs="Calibri"/>
                <w:sz w:val="14"/>
                <w:szCs w:val="14"/>
                <w:lang w:eastAsia="pt-BR"/>
              </w:rPr>
              <w:t xml:space="preserve">                 (28.933)</w:t>
            </w:r>
          </w:p>
        </w:tc>
      </w:tr>
      <w:tr w:rsidR="00944DC0" w:rsidRPr="00944DC0" w14:paraId="4ADB7F08" w14:textId="77777777" w:rsidTr="00944DC0">
        <w:trPr>
          <w:trHeight w:hRule="exact" w:val="227"/>
        </w:trPr>
        <w:tc>
          <w:tcPr>
            <w:tcW w:w="2926" w:type="pct"/>
            <w:tcBorders>
              <w:top w:val="nil"/>
              <w:left w:val="single" w:sz="4" w:space="0" w:color="FFFFFF"/>
              <w:bottom w:val="single" w:sz="4" w:space="0" w:color="FFFFFF"/>
              <w:right w:val="single" w:sz="4" w:space="0" w:color="FFFFFF"/>
            </w:tcBorders>
            <w:shd w:val="clear" w:color="auto" w:fill="auto"/>
            <w:noWrap/>
            <w:vAlign w:val="center"/>
            <w:hideMark/>
          </w:tcPr>
          <w:p w14:paraId="0106590E" w14:textId="77777777" w:rsidR="00944DC0" w:rsidRPr="00944DC0" w:rsidRDefault="00944DC0" w:rsidP="00944DC0">
            <w:pPr>
              <w:spacing w:after="0" w:line="240" w:lineRule="auto"/>
              <w:jc w:val="left"/>
              <w:rPr>
                <w:rFonts w:ascii="BancoDoBrasil Textos" w:eastAsia="Times New Roman" w:hAnsi="BancoDoBrasil Textos" w:cs="Calibri"/>
                <w:sz w:val="14"/>
                <w:szCs w:val="14"/>
                <w:lang w:eastAsia="pt-BR"/>
              </w:rPr>
            </w:pPr>
            <w:r w:rsidRPr="00944DC0">
              <w:rPr>
                <w:rFonts w:ascii="BancoDoBrasil Textos" w:eastAsia="Times New Roman" w:hAnsi="BancoDoBrasil Textos" w:cs="Calibri"/>
                <w:sz w:val="14"/>
                <w:szCs w:val="14"/>
                <w:lang w:eastAsia="pt-BR"/>
              </w:rPr>
              <w:t>Aplicação de Peças</w:t>
            </w:r>
          </w:p>
        </w:tc>
        <w:tc>
          <w:tcPr>
            <w:tcW w:w="1016" w:type="pct"/>
            <w:tcBorders>
              <w:top w:val="nil"/>
              <w:left w:val="nil"/>
              <w:bottom w:val="single" w:sz="4" w:space="0" w:color="FFFFFF"/>
              <w:right w:val="single" w:sz="4" w:space="0" w:color="FFFFFF"/>
            </w:tcBorders>
            <w:shd w:val="clear" w:color="auto" w:fill="auto"/>
            <w:noWrap/>
            <w:vAlign w:val="center"/>
            <w:hideMark/>
          </w:tcPr>
          <w:p w14:paraId="6B931379" w14:textId="77777777" w:rsidR="00944DC0" w:rsidRPr="00944DC0" w:rsidRDefault="00944DC0" w:rsidP="00944DC0">
            <w:pPr>
              <w:spacing w:after="0" w:line="240" w:lineRule="auto"/>
              <w:jc w:val="right"/>
              <w:rPr>
                <w:rFonts w:ascii="BancoDoBrasil Textos" w:eastAsia="Times New Roman" w:hAnsi="BancoDoBrasil Textos" w:cs="Calibri"/>
                <w:sz w:val="14"/>
                <w:szCs w:val="14"/>
                <w:lang w:eastAsia="pt-BR"/>
              </w:rPr>
            </w:pPr>
            <w:r w:rsidRPr="00944DC0">
              <w:rPr>
                <w:rFonts w:ascii="BancoDoBrasil Textos" w:eastAsia="Times New Roman" w:hAnsi="BancoDoBrasil Textos" w:cs="Calibri"/>
                <w:sz w:val="14"/>
                <w:szCs w:val="14"/>
                <w:lang w:eastAsia="pt-BR"/>
              </w:rPr>
              <w:t xml:space="preserve">               (44.004)</w:t>
            </w:r>
          </w:p>
        </w:tc>
        <w:tc>
          <w:tcPr>
            <w:tcW w:w="1058" w:type="pct"/>
            <w:tcBorders>
              <w:top w:val="nil"/>
              <w:left w:val="nil"/>
              <w:bottom w:val="single" w:sz="4" w:space="0" w:color="FFFFFF"/>
              <w:right w:val="single" w:sz="4" w:space="0" w:color="FFFFFF"/>
            </w:tcBorders>
            <w:shd w:val="clear" w:color="auto" w:fill="auto"/>
            <w:noWrap/>
            <w:vAlign w:val="center"/>
            <w:hideMark/>
          </w:tcPr>
          <w:p w14:paraId="045EFB4E" w14:textId="77777777" w:rsidR="00944DC0" w:rsidRPr="00944DC0" w:rsidRDefault="00944DC0" w:rsidP="00944DC0">
            <w:pPr>
              <w:spacing w:after="0" w:line="240" w:lineRule="auto"/>
              <w:jc w:val="right"/>
              <w:rPr>
                <w:rFonts w:ascii="BancoDoBrasil Textos" w:eastAsia="Times New Roman" w:hAnsi="BancoDoBrasil Textos" w:cs="Calibri"/>
                <w:sz w:val="14"/>
                <w:szCs w:val="14"/>
                <w:lang w:eastAsia="pt-BR"/>
              </w:rPr>
            </w:pPr>
            <w:r w:rsidRPr="00944DC0">
              <w:rPr>
                <w:rFonts w:ascii="BancoDoBrasil Textos" w:eastAsia="Times New Roman" w:hAnsi="BancoDoBrasil Textos" w:cs="Calibri"/>
                <w:sz w:val="14"/>
                <w:szCs w:val="14"/>
                <w:lang w:eastAsia="pt-BR"/>
              </w:rPr>
              <w:t xml:space="preserve">                   (9.935)</w:t>
            </w:r>
          </w:p>
        </w:tc>
      </w:tr>
      <w:tr w:rsidR="00944DC0" w:rsidRPr="00944DC0" w14:paraId="01CAC119" w14:textId="77777777" w:rsidTr="00944DC0">
        <w:trPr>
          <w:trHeight w:hRule="exact" w:val="227"/>
        </w:trPr>
        <w:tc>
          <w:tcPr>
            <w:tcW w:w="2926" w:type="pct"/>
            <w:tcBorders>
              <w:top w:val="nil"/>
              <w:left w:val="single" w:sz="8" w:space="0" w:color="FFFFFF"/>
              <w:bottom w:val="single" w:sz="8" w:space="0" w:color="FFFFFF"/>
              <w:right w:val="single" w:sz="8" w:space="0" w:color="FFFFFF"/>
            </w:tcBorders>
            <w:shd w:val="clear" w:color="auto" w:fill="auto"/>
            <w:noWrap/>
            <w:vAlign w:val="center"/>
            <w:hideMark/>
          </w:tcPr>
          <w:p w14:paraId="61A52960" w14:textId="77777777" w:rsidR="00944DC0" w:rsidRPr="00944DC0" w:rsidRDefault="00944DC0" w:rsidP="00944DC0">
            <w:pPr>
              <w:spacing w:after="0" w:line="240" w:lineRule="auto"/>
              <w:jc w:val="left"/>
              <w:rPr>
                <w:rFonts w:ascii="BancoDoBrasil Textos" w:eastAsia="Times New Roman" w:hAnsi="BancoDoBrasil Textos" w:cs="Calibri"/>
                <w:color w:val="000000"/>
                <w:sz w:val="14"/>
                <w:szCs w:val="14"/>
                <w:lang w:eastAsia="pt-BR"/>
              </w:rPr>
            </w:pPr>
            <w:r w:rsidRPr="00944DC0">
              <w:rPr>
                <w:rFonts w:ascii="BancoDoBrasil Textos" w:eastAsia="Times New Roman" w:hAnsi="BancoDoBrasil Textos" w:cs="Calibri"/>
                <w:color w:val="000000"/>
                <w:sz w:val="14"/>
                <w:szCs w:val="14"/>
                <w:lang w:eastAsia="pt-BR"/>
              </w:rPr>
              <w:t>Viagens e Deslocamentos</w:t>
            </w:r>
          </w:p>
        </w:tc>
        <w:tc>
          <w:tcPr>
            <w:tcW w:w="1016" w:type="pct"/>
            <w:tcBorders>
              <w:top w:val="nil"/>
              <w:left w:val="nil"/>
              <w:bottom w:val="single" w:sz="4" w:space="0" w:color="FFFFFF"/>
              <w:right w:val="single" w:sz="4" w:space="0" w:color="FFFFFF"/>
            </w:tcBorders>
            <w:shd w:val="clear" w:color="auto" w:fill="auto"/>
            <w:noWrap/>
            <w:vAlign w:val="center"/>
            <w:hideMark/>
          </w:tcPr>
          <w:p w14:paraId="18312F0E" w14:textId="77777777" w:rsidR="00944DC0" w:rsidRPr="00944DC0" w:rsidRDefault="00944DC0" w:rsidP="00944DC0">
            <w:pPr>
              <w:spacing w:after="0" w:line="240" w:lineRule="auto"/>
              <w:jc w:val="right"/>
              <w:rPr>
                <w:rFonts w:ascii="BancoDoBrasil Textos" w:eastAsia="Times New Roman" w:hAnsi="BancoDoBrasil Textos" w:cs="Calibri"/>
                <w:sz w:val="14"/>
                <w:szCs w:val="14"/>
                <w:lang w:eastAsia="pt-BR"/>
              </w:rPr>
            </w:pPr>
            <w:r w:rsidRPr="00944DC0">
              <w:rPr>
                <w:rFonts w:ascii="BancoDoBrasil Textos" w:eastAsia="Times New Roman" w:hAnsi="BancoDoBrasil Textos" w:cs="Calibri"/>
                <w:sz w:val="14"/>
                <w:szCs w:val="14"/>
                <w:lang w:eastAsia="pt-BR"/>
              </w:rPr>
              <w:t xml:space="preserve">               (42.323)</w:t>
            </w:r>
          </w:p>
        </w:tc>
        <w:tc>
          <w:tcPr>
            <w:tcW w:w="1058" w:type="pct"/>
            <w:tcBorders>
              <w:top w:val="nil"/>
              <w:left w:val="nil"/>
              <w:bottom w:val="single" w:sz="4" w:space="0" w:color="FFFFFF"/>
              <w:right w:val="single" w:sz="4" w:space="0" w:color="FFFFFF"/>
            </w:tcBorders>
            <w:shd w:val="clear" w:color="auto" w:fill="auto"/>
            <w:noWrap/>
            <w:vAlign w:val="center"/>
            <w:hideMark/>
          </w:tcPr>
          <w:p w14:paraId="31E6E422" w14:textId="77777777" w:rsidR="00944DC0" w:rsidRPr="00944DC0" w:rsidRDefault="00944DC0" w:rsidP="00944DC0">
            <w:pPr>
              <w:spacing w:after="0" w:line="240" w:lineRule="auto"/>
              <w:jc w:val="right"/>
              <w:rPr>
                <w:rFonts w:ascii="BancoDoBrasil Textos" w:eastAsia="Times New Roman" w:hAnsi="BancoDoBrasil Textos" w:cs="Calibri"/>
                <w:sz w:val="14"/>
                <w:szCs w:val="14"/>
                <w:lang w:eastAsia="pt-BR"/>
              </w:rPr>
            </w:pPr>
            <w:r w:rsidRPr="00944DC0">
              <w:rPr>
                <w:rFonts w:ascii="BancoDoBrasil Textos" w:eastAsia="Times New Roman" w:hAnsi="BancoDoBrasil Textos" w:cs="Calibri"/>
                <w:sz w:val="14"/>
                <w:szCs w:val="14"/>
                <w:lang w:eastAsia="pt-BR"/>
              </w:rPr>
              <w:t xml:space="preserve">                 (34.190)</w:t>
            </w:r>
          </w:p>
        </w:tc>
      </w:tr>
      <w:tr w:rsidR="00944DC0" w:rsidRPr="00944DC0" w14:paraId="63F716FB" w14:textId="77777777" w:rsidTr="00944DC0">
        <w:trPr>
          <w:trHeight w:hRule="exact" w:val="227"/>
        </w:trPr>
        <w:tc>
          <w:tcPr>
            <w:tcW w:w="2926"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A5EA044" w14:textId="77777777" w:rsidR="00944DC0" w:rsidRPr="00944DC0" w:rsidRDefault="00944DC0" w:rsidP="00944DC0">
            <w:pPr>
              <w:spacing w:after="0" w:line="240" w:lineRule="auto"/>
              <w:jc w:val="left"/>
              <w:rPr>
                <w:rFonts w:ascii="BancoDoBrasil Textos" w:eastAsia="Times New Roman" w:hAnsi="BancoDoBrasil Textos" w:cs="Calibri"/>
                <w:sz w:val="14"/>
                <w:szCs w:val="14"/>
                <w:lang w:eastAsia="pt-BR"/>
              </w:rPr>
            </w:pPr>
            <w:r w:rsidRPr="00944DC0">
              <w:rPr>
                <w:rFonts w:ascii="BancoDoBrasil Textos" w:eastAsia="Times New Roman" w:hAnsi="BancoDoBrasil Textos" w:cs="Calibri"/>
                <w:sz w:val="14"/>
                <w:szCs w:val="14"/>
                <w:lang w:eastAsia="pt-BR"/>
              </w:rPr>
              <w:t>Infraestrutura Administrativa de Filiais</w:t>
            </w:r>
          </w:p>
        </w:tc>
        <w:tc>
          <w:tcPr>
            <w:tcW w:w="1016" w:type="pct"/>
            <w:tcBorders>
              <w:top w:val="nil"/>
              <w:left w:val="nil"/>
              <w:bottom w:val="single" w:sz="4" w:space="0" w:color="FFFFFF"/>
              <w:right w:val="single" w:sz="4" w:space="0" w:color="FFFFFF"/>
            </w:tcBorders>
            <w:shd w:val="clear" w:color="auto" w:fill="auto"/>
            <w:noWrap/>
            <w:vAlign w:val="center"/>
            <w:hideMark/>
          </w:tcPr>
          <w:p w14:paraId="7B3735C8" w14:textId="77777777" w:rsidR="00944DC0" w:rsidRPr="00944DC0" w:rsidRDefault="00944DC0" w:rsidP="00944DC0">
            <w:pPr>
              <w:spacing w:after="0" w:line="240" w:lineRule="auto"/>
              <w:jc w:val="right"/>
              <w:rPr>
                <w:rFonts w:ascii="BancoDoBrasil Textos" w:eastAsia="Times New Roman" w:hAnsi="BancoDoBrasil Textos" w:cs="Calibri"/>
                <w:sz w:val="14"/>
                <w:szCs w:val="14"/>
                <w:lang w:eastAsia="pt-BR"/>
              </w:rPr>
            </w:pPr>
            <w:r w:rsidRPr="00944DC0">
              <w:rPr>
                <w:rFonts w:ascii="BancoDoBrasil Textos" w:eastAsia="Times New Roman" w:hAnsi="BancoDoBrasil Textos" w:cs="Calibri"/>
                <w:sz w:val="14"/>
                <w:szCs w:val="14"/>
                <w:lang w:eastAsia="pt-BR"/>
              </w:rPr>
              <w:t xml:space="preserve">                (27.232)</w:t>
            </w:r>
          </w:p>
        </w:tc>
        <w:tc>
          <w:tcPr>
            <w:tcW w:w="1058" w:type="pct"/>
            <w:tcBorders>
              <w:top w:val="nil"/>
              <w:left w:val="nil"/>
              <w:bottom w:val="single" w:sz="4" w:space="0" w:color="FFFFFF"/>
              <w:right w:val="single" w:sz="4" w:space="0" w:color="FFFFFF"/>
            </w:tcBorders>
            <w:shd w:val="clear" w:color="auto" w:fill="auto"/>
            <w:noWrap/>
            <w:vAlign w:val="center"/>
            <w:hideMark/>
          </w:tcPr>
          <w:p w14:paraId="10172BC6" w14:textId="77777777" w:rsidR="00944DC0" w:rsidRPr="00944DC0" w:rsidRDefault="00944DC0" w:rsidP="00944DC0">
            <w:pPr>
              <w:spacing w:after="0" w:line="240" w:lineRule="auto"/>
              <w:jc w:val="right"/>
              <w:rPr>
                <w:rFonts w:ascii="BancoDoBrasil Textos" w:eastAsia="Times New Roman" w:hAnsi="BancoDoBrasil Textos" w:cs="Calibri"/>
                <w:sz w:val="14"/>
                <w:szCs w:val="14"/>
                <w:lang w:eastAsia="pt-BR"/>
              </w:rPr>
            </w:pPr>
            <w:r w:rsidRPr="00944DC0">
              <w:rPr>
                <w:rFonts w:ascii="BancoDoBrasil Textos" w:eastAsia="Times New Roman" w:hAnsi="BancoDoBrasil Textos" w:cs="Calibri"/>
                <w:sz w:val="14"/>
                <w:szCs w:val="14"/>
                <w:lang w:eastAsia="pt-BR"/>
              </w:rPr>
              <w:t xml:space="preserve">                (37.637)</w:t>
            </w:r>
          </w:p>
        </w:tc>
      </w:tr>
      <w:tr w:rsidR="00944DC0" w:rsidRPr="00944DC0" w14:paraId="5C69CAA2" w14:textId="77777777" w:rsidTr="00944DC0">
        <w:trPr>
          <w:trHeight w:hRule="exact" w:val="227"/>
        </w:trPr>
        <w:tc>
          <w:tcPr>
            <w:tcW w:w="2926" w:type="pct"/>
            <w:tcBorders>
              <w:top w:val="nil"/>
              <w:left w:val="single" w:sz="4" w:space="0" w:color="FFFFFF"/>
              <w:bottom w:val="single" w:sz="4" w:space="0" w:color="FFFFFF"/>
              <w:right w:val="single" w:sz="4" w:space="0" w:color="FFFFFF"/>
            </w:tcBorders>
            <w:shd w:val="clear" w:color="auto" w:fill="auto"/>
            <w:noWrap/>
            <w:vAlign w:val="center"/>
            <w:hideMark/>
          </w:tcPr>
          <w:p w14:paraId="19398309" w14:textId="77777777" w:rsidR="00944DC0" w:rsidRPr="00944DC0" w:rsidRDefault="00944DC0" w:rsidP="00944DC0">
            <w:pPr>
              <w:spacing w:after="0" w:line="240" w:lineRule="auto"/>
              <w:jc w:val="left"/>
              <w:rPr>
                <w:rFonts w:ascii="BancoDoBrasil Textos" w:eastAsia="Times New Roman" w:hAnsi="BancoDoBrasil Textos" w:cs="Calibri"/>
                <w:sz w:val="14"/>
                <w:szCs w:val="14"/>
                <w:lang w:eastAsia="pt-BR"/>
              </w:rPr>
            </w:pPr>
            <w:r w:rsidRPr="00944DC0">
              <w:rPr>
                <w:rFonts w:ascii="BancoDoBrasil Textos" w:eastAsia="Times New Roman" w:hAnsi="BancoDoBrasil Textos" w:cs="Calibri"/>
                <w:sz w:val="14"/>
                <w:szCs w:val="14"/>
                <w:lang w:eastAsia="pt-BR"/>
              </w:rPr>
              <w:t>Fretes</w:t>
            </w:r>
          </w:p>
        </w:tc>
        <w:tc>
          <w:tcPr>
            <w:tcW w:w="1016" w:type="pct"/>
            <w:tcBorders>
              <w:top w:val="nil"/>
              <w:left w:val="nil"/>
              <w:bottom w:val="single" w:sz="4" w:space="0" w:color="FFFFFF"/>
              <w:right w:val="single" w:sz="4" w:space="0" w:color="FFFFFF"/>
            </w:tcBorders>
            <w:shd w:val="clear" w:color="auto" w:fill="auto"/>
            <w:noWrap/>
            <w:vAlign w:val="center"/>
            <w:hideMark/>
          </w:tcPr>
          <w:p w14:paraId="4E64C0AB" w14:textId="77777777" w:rsidR="00944DC0" w:rsidRPr="00944DC0" w:rsidRDefault="00944DC0" w:rsidP="00944DC0">
            <w:pPr>
              <w:spacing w:after="0" w:line="240" w:lineRule="auto"/>
              <w:jc w:val="right"/>
              <w:rPr>
                <w:rFonts w:ascii="BancoDoBrasil Textos" w:eastAsia="Times New Roman" w:hAnsi="BancoDoBrasil Textos" w:cs="Calibri"/>
                <w:sz w:val="14"/>
                <w:szCs w:val="14"/>
                <w:lang w:eastAsia="pt-BR"/>
              </w:rPr>
            </w:pPr>
            <w:r w:rsidRPr="00944DC0">
              <w:rPr>
                <w:rFonts w:ascii="BancoDoBrasil Textos" w:eastAsia="Times New Roman" w:hAnsi="BancoDoBrasil Textos" w:cs="Calibri"/>
                <w:sz w:val="14"/>
                <w:szCs w:val="14"/>
                <w:lang w:eastAsia="pt-BR"/>
              </w:rPr>
              <w:t xml:space="preserve">               (24.735)</w:t>
            </w:r>
          </w:p>
        </w:tc>
        <w:tc>
          <w:tcPr>
            <w:tcW w:w="1058" w:type="pct"/>
            <w:tcBorders>
              <w:top w:val="nil"/>
              <w:left w:val="nil"/>
              <w:bottom w:val="single" w:sz="4" w:space="0" w:color="FFFFFF"/>
              <w:right w:val="single" w:sz="4" w:space="0" w:color="FFFFFF"/>
            </w:tcBorders>
            <w:shd w:val="clear" w:color="auto" w:fill="auto"/>
            <w:noWrap/>
            <w:vAlign w:val="center"/>
            <w:hideMark/>
          </w:tcPr>
          <w:p w14:paraId="0A403624" w14:textId="77777777" w:rsidR="00944DC0" w:rsidRPr="00944DC0" w:rsidRDefault="00944DC0" w:rsidP="00944DC0">
            <w:pPr>
              <w:spacing w:after="0" w:line="240" w:lineRule="auto"/>
              <w:jc w:val="right"/>
              <w:rPr>
                <w:rFonts w:ascii="BancoDoBrasil Textos" w:eastAsia="Times New Roman" w:hAnsi="BancoDoBrasil Textos" w:cs="Calibri"/>
                <w:sz w:val="14"/>
                <w:szCs w:val="14"/>
                <w:lang w:eastAsia="pt-BR"/>
              </w:rPr>
            </w:pPr>
            <w:r w:rsidRPr="00944DC0">
              <w:rPr>
                <w:rFonts w:ascii="BancoDoBrasil Textos" w:eastAsia="Times New Roman" w:hAnsi="BancoDoBrasil Textos" w:cs="Calibri"/>
                <w:sz w:val="14"/>
                <w:szCs w:val="14"/>
                <w:lang w:eastAsia="pt-BR"/>
              </w:rPr>
              <w:t xml:space="preserve">                 (19.390)</w:t>
            </w:r>
          </w:p>
        </w:tc>
      </w:tr>
      <w:tr w:rsidR="00944DC0" w:rsidRPr="00944DC0" w14:paraId="7436F184" w14:textId="77777777" w:rsidTr="00944DC0">
        <w:trPr>
          <w:trHeight w:hRule="exact" w:val="227"/>
        </w:trPr>
        <w:tc>
          <w:tcPr>
            <w:tcW w:w="2926" w:type="pct"/>
            <w:tcBorders>
              <w:top w:val="nil"/>
              <w:left w:val="single" w:sz="4" w:space="0" w:color="FFFFFF"/>
              <w:bottom w:val="single" w:sz="4" w:space="0" w:color="FFFFFF"/>
              <w:right w:val="single" w:sz="4" w:space="0" w:color="FFFFFF"/>
            </w:tcBorders>
            <w:shd w:val="clear" w:color="auto" w:fill="auto"/>
            <w:noWrap/>
            <w:vAlign w:val="center"/>
            <w:hideMark/>
          </w:tcPr>
          <w:p w14:paraId="618F9499" w14:textId="77777777" w:rsidR="00944DC0" w:rsidRPr="00944DC0" w:rsidRDefault="00944DC0" w:rsidP="00944DC0">
            <w:pPr>
              <w:spacing w:after="0" w:line="240" w:lineRule="auto"/>
              <w:jc w:val="left"/>
              <w:rPr>
                <w:rFonts w:ascii="BancoDoBrasil Textos" w:eastAsia="Times New Roman" w:hAnsi="BancoDoBrasil Textos" w:cs="Calibri"/>
                <w:sz w:val="14"/>
                <w:szCs w:val="14"/>
                <w:lang w:eastAsia="pt-BR"/>
              </w:rPr>
            </w:pPr>
            <w:r w:rsidRPr="00944DC0">
              <w:rPr>
                <w:rFonts w:ascii="BancoDoBrasil Textos" w:eastAsia="Times New Roman" w:hAnsi="BancoDoBrasil Textos" w:cs="Calibri"/>
                <w:sz w:val="14"/>
                <w:szCs w:val="14"/>
                <w:lang w:eastAsia="pt-BR"/>
              </w:rPr>
              <w:t>Impostos s/ Aplicação de Peças</w:t>
            </w:r>
          </w:p>
        </w:tc>
        <w:tc>
          <w:tcPr>
            <w:tcW w:w="1016" w:type="pct"/>
            <w:tcBorders>
              <w:top w:val="nil"/>
              <w:left w:val="nil"/>
              <w:bottom w:val="single" w:sz="4" w:space="0" w:color="FFFFFF"/>
              <w:right w:val="single" w:sz="4" w:space="0" w:color="FFFFFF"/>
            </w:tcBorders>
            <w:shd w:val="clear" w:color="auto" w:fill="auto"/>
            <w:noWrap/>
            <w:vAlign w:val="center"/>
            <w:hideMark/>
          </w:tcPr>
          <w:p w14:paraId="5C449310" w14:textId="77777777" w:rsidR="00944DC0" w:rsidRPr="00944DC0" w:rsidRDefault="00944DC0" w:rsidP="00944DC0">
            <w:pPr>
              <w:spacing w:after="0" w:line="240" w:lineRule="auto"/>
              <w:jc w:val="right"/>
              <w:rPr>
                <w:rFonts w:ascii="BancoDoBrasil Textos" w:eastAsia="Times New Roman" w:hAnsi="BancoDoBrasil Textos" w:cs="Calibri"/>
                <w:sz w:val="14"/>
                <w:szCs w:val="14"/>
                <w:lang w:eastAsia="pt-BR"/>
              </w:rPr>
            </w:pPr>
            <w:r w:rsidRPr="00944DC0">
              <w:rPr>
                <w:rFonts w:ascii="BancoDoBrasil Textos" w:eastAsia="Times New Roman" w:hAnsi="BancoDoBrasil Textos" w:cs="Calibri"/>
                <w:sz w:val="14"/>
                <w:szCs w:val="14"/>
                <w:lang w:eastAsia="pt-BR"/>
              </w:rPr>
              <w:t xml:space="preserve">                (22.183)</w:t>
            </w:r>
          </w:p>
        </w:tc>
        <w:tc>
          <w:tcPr>
            <w:tcW w:w="1058" w:type="pct"/>
            <w:tcBorders>
              <w:top w:val="nil"/>
              <w:left w:val="nil"/>
              <w:bottom w:val="single" w:sz="4" w:space="0" w:color="FFFFFF"/>
              <w:right w:val="single" w:sz="4" w:space="0" w:color="FFFFFF"/>
            </w:tcBorders>
            <w:shd w:val="clear" w:color="auto" w:fill="auto"/>
            <w:noWrap/>
            <w:vAlign w:val="center"/>
            <w:hideMark/>
          </w:tcPr>
          <w:p w14:paraId="4DCAB2B7" w14:textId="77777777" w:rsidR="00944DC0" w:rsidRPr="00944DC0" w:rsidRDefault="00944DC0" w:rsidP="00944DC0">
            <w:pPr>
              <w:spacing w:after="0" w:line="240" w:lineRule="auto"/>
              <w:jc w:val="right"/>
              <w:rPr>
                <w:rFonts w:ascii="BancoDoBrasil Textos" w:eastAsia="Times New Roman" w:hAnsi="BancoDoBrasil Textos" w:cs="Calibri"/>
                <w:sz w:val="14"/>
                <w:szCs w:val="14"/>
                <w:lang w:eastAsia="pt-BR"/>
              </w:rPr>
            </w:pPr>
            <w:r w:rsidRPr="00944DC0">
              <w:rPr>
                <w:rFonts w:ascii="BancoDoBrasil Textos" w:eastAsia="Times New Roman" w:hAnsi="BancoDoBrasil Textos" w:cs="Calibri"/>
                <w:sz w:val="14"/>
                <w:szCs w:val="14"/>
                <w:lang w:eastAsia="pt-BR"/>
              </w:rPr>
              <w:t xml:space="preserve">                  (18.187)</w:t>
            </w:r>
          </w:p>
        </w:tc>
      </w:tr>
      <w:tr w:rsidR="00944DC0" w:rsidRPr="00944DC0" w14:paraId="45BCA946" w14:textId="77777777" w:rsidTr="00944DC0">
        <w:trPr>
          <w:trHeight w:hRule="exact" w:val="227"/>
        </w:trPr>
        <w:tc>
          <w:tcPr>
            <w:tcW w:w="2926" w:type="pct"/>
            <w:tcBorders>
              <w:top w:val="nil"/>
              <w:left w:val="single" w:sz="4" w:space="0" w:color="FFFFFF"/>
              <w:bottom w:val="single" w:sz="4" w:space="0" w:color="FFFFFF"/>
              <w:right w:val="single" w:sz="4" w:space="0" w:color="FFFFFF"/>
            </w:tcBorders>
            <w:shd w:val="clear" w:color="auto" w:fill="auto"/>
            <w:noWrap/>
            <w:vAlign w:val="center"/>
            <w:hideMark/>
          </w:tcPr>
          <w:p w14:paraId="7ADC4963" w14:textId="77777777" w:rsidR="00944DC0" w:rsidRPr="00944DC0" w:rsidRDefault="00944DC0" w:rsidP="00944DC0">
            <w:pPr>
              <w:spacing w:after="0" w:line="240" w:lineRule="auto"/>
              <w:jc w:val="left"/>
              <w:rPr>
                <w:rFonts w:ascii="BancoDoBrasil Textos" w:eastAsia="Times New Roman" w:hAnsi="BancoDoBrasil Textos" w:cs="Calibri"/>
                <w:sz w:val="14"/>
                <w:szCs w:val="14"/>
                <w:lang w:eastAsia="pt-BR"/>
              </w:rPr>
            </w:pPr>
            <w:proofErr w:type="spellStart"/>
            <w:r w:rsidRPr="00944DC0">
              <w:rPr>
                <w:rFonts w:ascii="BancoDoBrasil Textos" w:eastAsia="Times New Roman" w:hAnsi="BancoDoBrasil Textos" w:cs="Calibri"/>
                <w:sz w:val="14"/>
                <w:szCs w:val="14"/>
                <w:lang w:eastAsia="pt-BR"/>
              </w:rPr>
              <w:t>Hiveplace</w:t>
            </w:r>
            <w:proofErr w:type="spellEnd"/>
          </w:p>
        </w:tc>
        <w:tc>
          <w:tcPr>
            <w:tcW w:w="1016" w:type="pct"/>
            <w:tcBorders>
              <w:top w:val="nil"/>
              <w:left w:val="nil"/>
              <w:bottom w:val="single" w:sz="4" w:space="0" w:color="FFFFFF"/>
              <w:right w:val="single" w:sz="4" w:space="0" w:color="FFFFFF"/>
            </w:tcBorders>
            <w:shd w:val="clear" w:color="auto" w:fill="auto"/>
            <w:noWrap/>
            <w:vAlign w:val="center"/>
            <w:hideMark/>
          </w:tcPr>
          <w:p w14:paraId="6FF865A8" w14:textId="77777777" w:rsidR="00944DC0" w:rsidRPr="00944DC0" w:rsidRDefault="00944DC0" w:rsidP="00944DC0">
            <w:pPr>
              <w:spacing w:after="0" w:line="240" w:lineRule="auto"/>
              <w:jc w:val="right"/>
              <w:rPr>
                <w:rFonts w:ascii="BancoDoBrasil Textos" w:eastAsia="Times New Roman" w:hAnsi="BancoDoBrasil Textos" w:cs="Calibri"/>
                <w:sz w:val="14"/>
                <w:szCs w:val="14"/>
                <w:lang w:eastAsia="pt-BR"/>
              </w:rPr>
            </w:pPr>
            <w:r w:rsidRPr="00944DC0">
              <w:rPr>
                <w:rFonts w:ascii="BancoDoBrasil Textos" w:eastAsia="Times New Roman" w:hAnsi="BancoDoBrasil Textos" w:cs="Calibri"/>
                <w:sz w:val="14"/>
                <w:szCs w:val="14"/>
                <w:lang w:eastAsia="pt-BR"/>
              </w:rPr>
              <w:t xml:space="preserve">                 (22.117)</w:t>
            </w:r>
          </w:p>
        </w:tc>
        <w:tc>
          <w:tcPr>
            <w:tcW w:w="1058" w:type="pct"/>
            <w:tcBorders>
              <w:top w:val="nil"/>
              <w:left w:val="nil"/>
              <w:bottom w:val="single" w:sz="4" w:space="0" w:color="FFFFFF"/>
              <w:right w:val="single" w:sz="4" w:space="0" w:color="FFFFFF"/>
            </w:tcBorders>
            <w:shd w:val="clear" w:color="auto" w:fill="auto"/>
            <w:noWrap/>
            <w:vAlign w:val="center"/>
            <w:hideMark/>
          </w:tcPr>
          <w:p w14:paraId="2760C044" w14:textId="77777777" w:rsidR="00944DC0" w:rsidRPr="00944DC0" w:rsidRDefault="00944DC0" w:rsidP="00944DC0">
            <w:pPr>
              <w:spacing w:after="0" w:line="240" w:lineRule="auto"/>
              <w:jc w:val="right"/>
              <w:rPr>
                <w:rFonts w:ascii="BancoDoBrasil Textos" w:eastAsia="Times New Roman" w:hAnsi="BancoDoBrasil Textos" w:cs="Calibri"/>
                <w:sz w:val="14"/>
                <w:szCs w:val="14"/>
                <w:lang w:eastAsia="pt-BR"/>
              </w:rPr>
            </w:pPr>
            <w:r w:rsidRPr="00944DC0">
              <w:rPr>
                <w:rFonts w:ascii="BancoDoBrasil Textos" w:eastAsia="Times New Roman" w:hAnsi="BancoDoBrasil Textos" w:cs="Calibri"/>
                <w:sz w:val="14"/>
                <w:szCs w:val="14"/>
                <w:lang w:eastAsia="pt-BR"/>
              </w:rPr>
              <w:t xml:space="preserve">                    (5.163)</w:t>
            </w:r>
          </w:p>
        </w:tc>
      </w:tr>
      <w:tr w:rsidR="00944DC0" w:rsidRPr="00944DC0" w14:paraId="24E0EF38" w14:textId="77777777" w:rsidTr="00944DC0">
        <w:trPr>
          <w:trHeight w:hRule="exact" w:val="227"/>
        </w:trPr>
        <w:tc>
          <w:tcPr>
            <w:tcW w:w="2926" w:type="pct"/>
            <w:tcBorders>
              <w:top w:val="nil"/>
              <w:left w:val="single" w:sz="4" w:space="0" w:color="FFFFFF"/>
              <w:bottom w:val="single" w:sz="4" w:space="0" w:color="FFFFFF"/>
              <w:right w:val="single" w:sz="4" w:space="0" w:color="FFFFFF"/>
            </w:tcBorders>
            <w:shd w:val="clear" w:color="auto" w:fill="auto"/>
            <w:noWrap/>
            <w:vAlign w:val="center"/>
            <w:hideMark/>
          </w:tcPr>
          <w:p w14:paraId="71B6C196" w14:textId="77777777" w:rsidR="00944DC0" w:rsidRPr="00944DC0" w:rsidRDefault="00944DC0" w:rsidP="00944DC0">
            <w:pPr>
              <w:spacing w:after="0" w:line="240" w:lineRule="auto"/>
              <w:jc w:val="left"/>
              <w:rPr>
                <w:rFonts w:ascii="BancoDoBrasil Textos" w:eastAsia="Times New Roman" w:hAnsi="BancoDoBrasil Textos" w:cs="Calibri"/>
                <w:sz w:val="14"/>
                <w:szCs w:val="14"/>
                <w:lang w:eastAsia="pt-BR"/>
              </w:rPr>
            </w:pPr>
            <w:r w:rsidRPr="00944DC0">
              <w:rPr>
                <w:rFonts w:ascii="BancoDoBrasil Textos" w:eastAsia="Times New Roman" w:hAnsi="BancoDoBrasil Textos" w:cs="Calibri"/>
                <w:sz w:val="14"/>
                <w:szCs w:val="14"/>
                <w:lang w:eastAsia="pt-BR"/>
              </w:rPr>
              <w:t>Outros</w:t>
            </w:r>
          </w:p>
        </w:tc>
        <w:tc>
          <w:tcPr>
            <w:tcW w:w="1016" w:type="pct"/>
            <w:tcBorders>
              <w:top w:val="nil"/>
              <w:left w:val="nil"/>
              <w:bottom w:val="single" w:sz="4" w:space="0" w:color="FFFFFF"/>
              <w:right w:val="single" w:sz="4" w:space="0" w:color="FFFFFF"/>
            </w:tcBorders>
            <w:shd w:val="clear" w:color="auto" w:fill="auto"/>
            <w:noWrap/>
            <w:vAlign w:val="center"/>
            <w:hideMark/>
          </w:tcPr>
          <w:p w14:paraId="0B2D8B8F" w14:textId="77777777" w:rsidR="00944DC0" w:rsidRPr="00944DC0" w:rsidRDefault="00944DC0" w:rsidP="00944DC0">
            <w:pPr>
              <w:spacing w:after="0" w:line="240" w:lineRule="auto"/>
              <w:jc w:val="right"/>
              <w:rPr>
                <w:rFonts w:ascii="BancoDoBrasil Textos" w:eastAsia="Times New Roman" w:hAnsi="BancoDoBrasil Textos" w:cs="Calibri"/>
                <w:sz w:val="14"/>
                <w:szCs w:val="14"/>
                <w:lang w:eastAsia="pt-BR"/>
              </w:rPr>
            </w:pPr>
            <w:r w:rsidRPr="00944DC0">
              <w:rPr>
                <w:rFonts w:ascii="BancoDoBrasil Textos" w:eastAsia="Times New Roman" w:hAnsi="BancoDoBrasil Textos" w:cs="Calibri"/>
                <w:sz w:val="14"/>
                <w:szCs w:val="14"/>
                <w:lang w:eastAsia="pt-BR"/>
              </w:rPr>
              <w:t xml:space="preserve">               (25.770)</w:t>
            </w:r>
          </w:p>
        </w:tc>
        <w:tc>
          <w:tcPr>
            <w:tcW w:w="1058" w:type="pct"/>
            <w:tcBorders>
              <w:top w:val="nil"/>
              <w:left w:val="nil"/>
              <w:bottom w:val="single" w:sz="4" w:space="0" w:color="FFFFFF"/>
              <w:right w:val="single" w:sz="4" w:space="0" w:color="FFFFFF"/>
            </w:tcBorders>
            <w:shd w:val="clear" w:color="auto" w:fill="auto"/>
            <w:noWrap/>
            <w:vAlign w:val="center"/>
            <w:hideMark/>
          </w:tcPr>
          <w:p w14:paraId="6D4FAE5C" w14:textId="77777777" w:rsidR="00944DC0" w:rsidRPr="00944DC0" w:rsidRDefault="00944DC0" w:rsidP="00944DC0">
            <w:pPr>
              <w:spacing w:after="0" w:line="240" w:lineRule="auto"/>
              <w:jc w:val="right"/>
              <w:rPr>
                <w:rFonts w:ascii="BancoDoBrasil Textos" w:eastAsia="Times New Roman" w:hAnsi="BancoDoBrasil Textos" w:cs="Calibri"/>
                <w:sz w:val="14"/>
                <w:szCs w:val="14"/>
                <w:lang w:eastAsia="pt-BR"/>
              </w:rPr>
            </w:pPr>
            <w:r w:rsidRPr="00944DC0">
              <w:rPr>
                <w:rFonts w:ascii="BancoDoBrasil Textos" w:eastAsia="Times New Roman" w:hAnsi="BancoDoBrasil Textos" w:cs="Calibri"/>
                <w:sz w:val="14"/>
                <w:szCs w:val="14"/>
                <w:lang w:eastAsia="pt-BR"/>
              </w:rPr>
              <w:t xml:space="preserve">                      1.464 </w:t>
            </w:r>
          </w:p>
        </w:tc>
      </w:tr>
      <w:tr w:rsidR="00944DC0" w:rsidRPr="00944DC0" w14:paraId="5B462283" w14:textId="77777777" w:rsidTr="00944DC0">
        <w:trPr>
          <w:trHeight w:hRule="exact" w:val="227"/>
        </w:trPr>
        <w:tc>
          <w:tcPr>
            <w:tcW w:w="2926"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6445EB1E" w14:textId="77777777" w:rsidR="00944DC0" w:rsidRPr="00944DC0" w:rsidRDefault="00944DC0" w:rsidP="00944DC0">
            <w:pPr>
              <w:spacing w:after="0" w:line="240" w:lineRule="auto"/>
              <w:jc w:val="left"/>
              <w:rPr>
                <w:rFonts w:ascii="BancoDoBrasil Textos" w:eastAsia="Times New Roman" w:hAnsi="BancoDoBrasil Textos" w:cs="Calibri"/>
                <w:b/>
                <w:bCs/>
                <w:sz w:val="14"/>
                <w:szCs w:val="14"/>
                <w:lang w:eastAsia="pt-BR"/>
              </w:rPr>
            </w:pPr>
            <w:r w:rsidRPr="00944DC0">
              <w:rPr>
                <w:rFonts w:ascii="BancoDoBrasil Textos" w:eastAsia="Times New Roman" w:hAnsi="BancoDoBrasil Textos" w:cs="Calibri"/>
                <w:b/>
                <w:bCs/>
                <w:sz w:val="14"/>
                <w:szCs w:val="14"/>
                <w:lang w:eastAsia="pt-BR"/>
              </w:rPr>
              <w:t>Total</w:t>
            </w:r>
          </w:p>
        </w:tc>
        <w:tc>
          <w:tcPr>
            <w:tcW w:w="1016" w:type="pct"/>
            <w:tcBorders>
              <w:top w:val="nil"/>
              <w:left w:val="single" w:sz="12" w:space="0" w:color="FFFFFF"/>
              <w:bottom w:val="single" w:sz="4" w:space="0" w:color="auto"/>
              <w:right w:val="single" w:sz="4" w:space="0" w:color="FFFFFF"/>
            </w:tcBorders>
            <w:shd w:val="clear" w:color="auto" w:fill="auto"/>
            <w:noWrap/>
            <w:vAlign w:val="center"/>
            <w:hideMark/>
          </w:tcPr>
          <w:p w14:paraId="6959CB71" w14:textId="77777777" w:rsidR="00944DC0" w:rsidRPr="00944DC0" w:rsidRDefault="00944DC0" w:rsidP="00944DC0">
            <w:pPr>
              <w:spacing w:after="0" w:line="240" w:lineRule="auto"/>
              <w:jc w:val="right"/>
              <w:rPr>
                <w:rFonts w:ascii="BancoDoBrasil Textos" w:eastAsia="Times New Roman" w:hAnsi="BancoDoBrasil Textos" w:cs="Calibri"/>
                <w:b/>
                <w:bCs/>
                <w:sz w:val="14"/>
                <w:szCs w:val="14"/>
                <w:lang w:eastAsia="pt-BR"/>
              </w:rPr>
            </w:pPr>
            <w:r w:rsidRPr="00944DC0">
              <w:rPr>
                <w:rFonts w:ascii="BancoDoBrasil Textos" w:eastAsia="Times New Roman" w:hAnsi="BancoDoBrasil Textos" w:cs="Calibri"/>
                <w:b/>
                <w:bCs/>
                <w:sz w:val="14"/>
                <w:szCs w:val="14"/>
                <w:lang w:eastAsia="pt-BR"/>
              </w:rPr>
              <w:t xml:space="preserve">          (1.042.505)</w:t>
            </w:r>
          </w:p>
        </w:tc>
        <w:tc>
          <w:tcPr>
            <w:tcW w:w="1058" w:type="pct"/>
            <w:tcBorders>
              <w:top w:val="nil"/>
              <w:left w:val="single" w:sz="12" w:space="0" w:color="FFFFFF"/>
              <w:bottom w:val="single" w:sz="4" w:space="0" w:color="auto"/>
              <w:right w:val="single" w:sz="4" w:space="0" w:color="FFFFFF"/>
            </w:tcBorders>
            <w:shd w:val="clear" w:color="auto" w:fill="auto"/>
            <w:noWrap/>
            <w:vAlign w:val="center"/>
            <w:hideMark/>
          </w:tcPr>
          <w:p w14:paraId="34DE9D52" w14:textId="77777777" w:rsidR="00944DC0" w:rsidRPr="00944DC0" w:rsidRDefault="00944DC0" w:rsidP="00944DC0">
            <w:pPr>
              <w:spacing w:after="0" w:line="240" w:lineRule="auto"/>
              <w:jc w:val="right"/>
              <w:rPr>
                <w:rFonts w:ascii="BancoDoBrasil Textos" w:eastAsia="Times New Roman" w:hAnsi="BancoDoBrasil Textos" w:cs="Calibri"/>
                <w:b/>
                <w:bCs/>
                <w:sz w:val="14"/>
                <w:szCs w:val="14"/>
                <w:lang w:eastAsia="pt-BR"/>
              </w:rPr>
            </w:pPr>
            <w:r w:rsidRPr="00944DC0">
              <w:rPr>
                <w:rFonts w:ascii="BancoDoBrasil Textos" w:eastAsia="Times New Roman" w:hAnsi="BancoDoBrasil Textos" w:cs="Calibri"/>
                <w:b/>
                <w:bCs/>
                <w:sz w:val="14"/>
                <w:szCs w:val="14"/>
                <w:lang w:eastAsia="pt-BR"/>
              </w:rPr>
              <w:t xml:space="preserve">               (875.588)</w:t>
            </w:r>
          </w:p>
        </w:tc>
      </w:tr>
    </w:tbl>
    <w:p w14:paraId="275C3466" w14:textId="0B10897E" w:rsidR="009C6C9A" w:rsidRPr="0067773B" w:rsidRDefault="009C6C9A" w:rsidP="00F342C2">
      <w:pPr>
        <w:pStyle w:val="Subttulo"/>
        <w:numPr>
          <w:ilvl w:val="0"/>
          <w:numId w:val="0"/>
        </w:numPr>
        <w:spacing w:before="120" w:after="120"/>
        <w:rPr>
          <w:b/>
          <w:caps w:val="0"/>
          <w:color w:val="auto"/>
          <w:spacing w:val="0"/>
          <w:szCs w:val="20"/>
        </w:rPr>
      </w:pPr>
      <w:bookmarkStart w:id="124" w:name="_Toc162884705"/>
      <w:r w:rsidRPr="0067773B">
        <w:rPr>
          <w:b/>
          <w:caps w:val="0"/>
          <w:color w:val="auto"/>
          <w:spacing w:val="0"/>
          <w:szCs w:val="20"/>
        </w:rPr>
        <w:t>NOTA 27 – DESPESAS GERAIS E ADMINISTRATIVAS</w:t>
      </w:r>
      <w:bookmarkEnd w:id="123"/>
      <w:bookmarkEnd w:id="124"/>
    </w:p>
    <w:tbl>
      <w:tblPr>
        <w:tblW w:w="5000" w:type="pct"/>
        <w:tblCellMar>
          <w:left w:w="70" w:type="dxa"/>
          <w:right w:w="70" w:type="dxa"/>
        </w:tblCellMar>
        <w:tblLook w:val="04A0" w:firstRow="1" w:lastRow="0" w:firstColumn="1" w:lastColumn="0" w:noHBand="0" w:noVBand="1"/>
      </w:tblPr>
      <w:tblGrid>
        <w:gridCol w:w="5824"/>
        <w:gridCol w:w="1897"/>
        <w:gridCol w:w="1897"/>
      </w:tblGrid>
      <w:tr w:rsidR="0063002A" w:rsidRPr="0063002A" w14:paraId="5F67D8C5" w14:textId="77777777" w:rsidTr="0063002A">
        <w:trPr>
          <w:trHeight w:hRule="exact" w:val="227"/>
        </w:trPr>
        <w:tc>
          <w:tcPr>
            <w:tcW w:w="3028"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48B2C258" w14:textId="77777777" w:rsidR="0063002A" w:rsidRPr="0063002A" w:rsidRDefault="0063002A" w:rsidP="0063002A">
            <w:pPr>
              <w:spacing w:after="0" w:line="240" w:lineRule="auto"/>
              <w:jc w:val="left"/>
              <w:rPr>
                <w:rFonts w:ascii="BancoDoBrasil Textos" w:eastAsia="Times New Roman" w:hAnsi="BancoDoBrasil Textos" w:cs="Calibri"/>
                <w:b/>
                <w:bCs/>
                <w:sz w:val="14"/>
                <w:szCs w:val="14"/>
                <w:lang w:eastAsia="pt-BR"/>
              </w:rPr>
            </w:pPr>
            <w:bookmarkStart w:id="125" w:name="_Toc129359007"/>
            <w:bookmarkStart w:id="126" w:name="OLE_LINK4"/>
            <w:r w:rsidRPr="0063002A">
              <w:rPr>
                <w:rFonts w:ascii="BancoDoBrasil Textos" w:eastAsia="Times New Roman" w:hAnsi="BancoDoBrasil Textos" w:cs="Calibri"/>
                <w:b/>
                <w:bCs/>
                <w:sz w:val="14"/>
                <w:szCs w:val="14"/>
                <w:lang w:eastAsia="pt-BR"/>
              </w:rPr>
              <w:t>Descrição</w:t>
            </w:r>
          </w:p>
        </w:tc>
        <w:tc>
          <w:tcPr>
            <w:tcW w:w="986" w:type="pct"/>
            <w:tcBorders>
              <w:top w:val="single" w:sz="4" w:space="0" w:color="auto"/>
              <w:left w:val="nil"/>
              <w:bottom w:val="single" w:sz="4" w:space="0" w:color="auto"/>
              <w:right w:val="single" w:sz="8" w:space="0" w:color="FFFFFF"/>
            </w:tcBorders>
            <w:shd w:val="clear" w:color="auto" w:fill="auto"/>
            <w:noWrap/>
            <w:vAlign w:val="center"/>
            <w:hideMark/>
          </w:tcPr>
          <w:p w14:paraId="0CD67C05" w14:textId="77777777" w:rsidR="0063002A" w:rsidRPr="0063002A" w:rsidRDefault="0063002A" w:rsidP="0063002A">
            <w:pPr>
              <w:spacing w:after="0" w:line="240" w:lineRule="auto"/>
              <w:jc w:val="right"/>
              <w:rPr>
                <w:rFonts w:ascii="BancoDoBrasil Textos" w:eastAsia="Times New Roman" w:hAnsi="BancoDoBrasil Textos" w:cs="Calibri"/>
                <w:b/>
                <w:bCs/>
                <w:sz w:val="14"/>
                <w:szCs w:val="14"/>
                <w:lang w:eastAsia="pt-BR"/>
              </w:rPr>
            </w:pPr>
            <w:r w:rsidRPr="0063002A">
              <w:rPr>
                <w:rFonts w:ascii="BancoDoBrasil Textos" w:eastAsia="Times New Roman" w:hAnsi="BancoDoBrasil Textos" w:cs="Calibri"/>
                <w:b/>
                <w:bCs/>
                <w:sz w:val="14"/>
                <w:szCs w:val="14"/>
                <w:lang w:eastAsia="pt-BR"/>
              </w:rPr>
              <w:t>2023</w:t>
            </w:r>
          </w:p>
        </w:tc>
        <w:tc>
          <w:tcPr>
            <w:tcW w:w="986" w:type="pct"/>
            <w:tcBorders>
              <w:top w:val="single" w:sz="4" w:space="0" w:color="auto"/>
              <w:left w:val="nil"/>
              <w:bottom w:val="single" w:sz="4" w:space="0" w:color="auto"/>
              <w:right w:val="single" w:sz="8" w:space="0" w:color="FFFFFF"/>
            </w:tcBorders>
            <w:shd w:val="clear" w:color="auto" w:fill="auto"/>
            <w:noWrap/>
            <w:vAlign w:val="center"/>
            <w:hideMark/>
          </w:tcPr>
          <w:p w14:paraId="1B607B53" w14:textId="77777777" w:rsidR="0063002A" w:rsidRPr="0063002A" w:rsidRDefault="0063002A" w:rsidP="0063002A">
            <w:pPr>
              <w:spacing w:after="0" w:line="240" w:lineRule="auto"/>
              <w:jc w:val="right"/>
              <w:rPr>
                <w:rFonts w:ascii="BancoDoBrasil Textos" w:eastAsia="Times New Roman" w:hAnsi="BancoDoBrasil Textos" w:cs="Calibri"/>
                <w:b/>
                <w:bCs/>
                <w:sz w:val="14"/>
                <w:szCs w:val="14"/>
                <w:lang w:eastAsia="pt-BR"/>
              </w:rPr>
            </w:pPr>
            <w:r w:rsidRPr="0063002A">
              <w:rPr>
                <w:rFonts w:ascii="BancoDoBrasil Textos" w:eastAsia="Times New Roman" w:hAnsi="BancoDoBrasil Textos" w:cs="Calibri"/>
                <w:b/>
                <w:bCs/>
                <w:sz w:val="14"/>
                <w:szCs w:val="14"/>
                <w:lang w:eastAsia="pt-BR"/>
              </w:rPr>
              <w:t>2022</w:t>
            </w:r>
          </w:p>
        </w:tc>
      </w:tr>
      <w:tr w:rsidR="0063002A" w:rsidRPr="0063002A" w14:paraId="25FB0767" w14:textId="77777777" w:rsidTr="0063002A">
        <w:trPr>
          <w:trHeight w:hRule="exact" w:val="227"/>
        </w:trPr>
        <w:tc>
          <w:tcPr>
            <w:tcW w:w="3028"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2DF3F18F" w14:textId="77777777" w:rsidR="0063002A" w:rsidRPr="0063002A" w:rsidRDefault="0063002A" w:rsidP="0063002A">
            <w:pPr>
              <w:spacing w:after="0" w:line="240" w:lineRule="auto"/>
              <w:jc w:val="left"/>
              <w:rPr>
                <w:rFonts w:ascii="BancoDoBrasil Textos" w:eastAsia="Times New Roman" w:hAnsi="BancoDoBrasil Textos" w:cs="Calibri"/>
                <w:sz w:val="14"/>
                <w:szCs w:val="14"/>
                <w:lang w:eastAsia="pt-BR"/>
              </w:rPr>
            </w:pPr>
            <w:r w:rsidRPr="0063002A">
              <w:rPr>
                <w:rFonts w:ascii="BancoDoBrasil Textos" w:eastAsia="Times New Roman" w:hAnsi="BancoDoBrasil Textos" w:cs="Calibri"/>
                <w:sz w:val="14"/>
                <w:szCs w:val="14"/>
                <w:lang w:eastAsia="pt-BR"/>
              </w:rPr>
              <w:t>Pessoal</w:t>
            </w:r>
          </w:p>
        </w:tc>
        <w:tc>
          <w:tcPr>
            <w:tcW w:w="986" w:type="pct"/>
            <w:tcBorders>
              <w:top w:val="single" w:sz="4" w:space="0" w:color="FFFFFF"/>
              <w:left w:val="nil"/>
              <w:bottom w:val="single" w:sz="4" w:space="0" w:color="FFFFFF"/>
              <w:right w:val="single" w:sz="4" w:space="0" w:color="FFFFFF"/>
            </w:tcBorders>
            <w:shd w:val="clear" w:color="auto" w:fill="auto"/>
            <w:noWrap/>
            <w:vAlign w:val="center"/>
            <w:hideMark/>
          </w:tcPr>
          <w:p w14:paraId="0286B553" w14:textId="77777777" w:rsidR="0063002A" w:rsidRPr="0063002A" w:rsidRDefault="0063002A" w:rsidP="0063002A">
            <w:pPr>
              <w:spacing w:after="0" w:line="240" w:lineRule="auto"/>
              <w:jc w:val="right"/>
              <w:rPr>
                <w:rFonts w:ascii="BancoDoBrasil Textos" w:eastAsia="Times New Roman" w:hAnsi="BancoDoBrasil Textos" w:cs="Calibri"/>
                <w:sz w:val="14"/>
                <w:szCs w:val="14"/>
                <w:lang w:eastAsia="pt-BR"/>
              </w:rPr>
            </w:pPr>
            <w:r w:rsidRPr="0063002A">
              <w:rPr>
                <w:rFonts w:ascii="BancoDoBrasil Textos" w:eastAsia="Times New Roman" w:hAnsi="BancoDoBrasil Textos" w:cs="Calibri"/>
                <w:sz w:val="14"/>
                <w:szCs w:val="14"/>
                <w:lang w:eastAsia="pt-BR"/>
              </w:rPr>
              <w:t xml:space="preserve">             (117.797)</w:t>
            </w:r>
          </w:p>
        </w:tc>
        <w:tc>
          <w:tcPr>
            <w:tcW w:w="986" w:type="pct"/>
            <w:tcBorders>
              <w:top w:val="single" w:sz="4" w:space="0" w:color="FFFFFF"/>
              <w:left w:val="nil"/>
              <w:bottom w:val="single" w:sz="4" w:space="0" w:color="FFFFFF"/>
              <w:right w:val="single" w:sz="4" w:space="0" w:color="FFFFFF"/>
            </w:tcBorders>
            <w:shd w:val="clear" w:color="auto" w:fill="auto"/>
            <w:noWrap/>
            <w:vAlign w:val="center"/>
            <w:hideMark/>
          </w:tcPr>
          <w:p w14:paraId="04E6D160" w14:textId="77777777" w:rsidR="0063002A" w:rsidRPr="0063002A" w:rsidRDefault="0063002A" w:rsidP="0063002A">
            <w:pPr>
              <w:spacing w:after="0" w:line="240" w:lineRule="auto"/>
              <w:jc w:val="right"/>
              <w:rPr>
                <w:rFonts w:ascii="BancoDoBrasil Textos" w:eastAsia="Times New Roman" w:hAnsi="BancoDoBrasil Textos" w:cs="Calibri"/>
                <w:sz w:val="14"/>
                <w:szCs w:val="14"/>
                <w:lang w:eastAsia="pt-BR"/>
              </w:rPr>
            </w:pPr>
            <w:r w:rsidRPr="0063002A">
              <w:rPr>
                <w:rFonts w:ascii="BancoDoBrasil Textos" w:eastAsia="Times New Roman" w:hAnsi="BancoDoBrasil Textos" w:cs="Calibri"/>
                <w:sz w:val="14"/>
                <w:szCs w:val="14"/>
                <w:lang w:eastAsia="pt-BR"/>
              </w:rPr>
              <w:t xml:space="preserve">             (106.621)</w:t>
            </w:r>
          </w:p>
        </w:tc>
      </w:tr>
      <w:tr w:rsidR="0063002A" w:rsidRPr="0063002A" w14:paraId="40AC2090" w14:textId="77777777" w:rsidTr="0063002A">
        <w:trPr>
          <w:trHeight w:hRule="exact" w:val="227"/>
        </w:trPr>
        <w:tc>
          <w:tcPr>
            <w:tcW w:w="3028" w:type="pct"/>
            <w:tcBorders>
              <w:top w:val="nil"/>
              <w:left w:val="single" w:sz="4" w:space="0" w:color="FFFFFF"/>
              <w:bottom w:val="single" w:sz="4" w:space="0" w:color="FFFFFF"/>
              <w:right w:val="single" w:sz="4" w:space="0" w:color="FFFFFF"/>
            </w:tcBorders>
            <w:shd w:val="clear" w:color="auto" w:fill="auto"/>
            <w:noWrap/>
            <w:vAlign w:val="center"/>
            <w:hideMark/>
          </w:tcPr>
          <w:p w14:paraId="2A57B561" w14:textId="77777777" w:rsidR="0063002A" w:rsidRPr="0063002A" w:rsidRDefault="0063002A" w:rsidP="0063002A">
            <w:pPr>
              <w:spacing w:after="0" w:line="240" w:lineRule="auto"/>
              <w:jc w:val="left"/>
              <w:rPr>
                <w:rFonts w:ascii="BancoDoBrasil Textos" w:eastAsia="Times New Roman" w:hAnsi="BancoDoBrasil Textos" w:cs="Calibri"/>
                <w:sz w:val="14"/>
                <w:szCs w:val="14"/>
                <w:lang w:eastAsia="pt-BR"/>
              </w:rPr>
            </w:pPr>
            <w:r w:rsidRPr="0063002A">
              <w:rPr>
                <w:rFonts w:ascii="BancoDoBrasil Textos" w:eastAsia="Times New Roman" w:hAnsi="BancoDoBrasil Textos" w:cs="Calibri"/>
                <w:sz w:val="14"/>
                <w:szCs w:val="14"/>
                <w:lang w:eastAsia="pt-BR"/>
              </w:rPr>
              <w:t>Serviços Especializados</w:t>
            </w:r>
          </w:p>
        </w:tc>
        <w:tc>
          <w:tcPr>
            <w:tcW w:w="986" w:type="pct"/>
            <w:tcBorders>
              <w:top w:val="nil"/>
              <w:left w:val="nil"/>
              <w:bottom w:val="single" w:sz="4" w:space="0" w:color="FFFFFF"/>
              <w:right w:val="single" w:sz="4" w:space="0" w:color="FFFFFF"/>
            </w:tcBorders>
            <w:shd w:val="clear" w:color="auto" w:fill="auto"/>
            <w:noWrap/>
            <w:vAlign w:val="center"/>
            <w:hideMark/>
          </w:tcPr>
          <w:p w14:paraId="01D612F6" w14:textId="77777777" w:rsidR="0063002A" w:rsidRPr="0063002A" w:rsidRDefault="0063002A" w:rsidP="0063002A">
            <w:pPr>
              <w:spacing w:after="0" w:line="240" w:lineRule="auto"/>
              <w:jc w:val="right"/>
              <w:rPr>
                <w:rFonts w:ascii="BancoDoBrasil Textos" w:eastAsia="Times New Roman" w:hAnsi="BancoDoBrasil Textos" w:cs="Calibri"/>
                <w:sz w:val="14"/>
                <w:szCs w:val="14"/>
                <w:lang w:eastAsia="pt-BR"/>
              </w:rPr>
            </w:pPr>
            <w:r w:rsidRPr="0063002A">
              <w:rPr>
                <w:rFonts w:ascii="BancoDoBrasil Textos" w:eastAsia="Times New Roman" w:hAnsi="BancoDoBrasil Textos" w:cs="Calibri"/>
                <w:sz w:val="14"/>
                <w:szCs w:val="14"/>
                <w:lang w:eastAsia="pt-BR"/>
              </w:rPr>
              <w:t xml:space="preserve">              (24.035)</w:t>
            </w:r>
          </w:p>
        </w:tc>
        <w:tc>
          <w:tcPr>
            <w:tcW w:w="986" w:type="pct"/>
            <w:tcBorders>
              <w:top w:val="nil"/>
              <w:left w:val="nil"/>
              <w:bottom w:val="single" w:sz="4" w:space="0" w:color="FFFFFF"/>
              <w:right w:val="single" w:sz="4" w:space="0" w:color="FFFFFF"/>
            </w:tcBorders>
            <w:shd w:val="clear" w:color="auto" w:fill="auto"/>
            <w:noWrap/>
            <w:vAlign w:val="center"/>
            <w:hideMark/>
          </w:tcPr>
          <w:p w14:paraId="0CA2127E" w14:textId="77777777" w:rsidR="0063002A" w:rsidRPr="0063002A" w:rsidRDefault="0063002A" w:rsidP="0063002A">
            <w:pPr>
              <w:spacing w:after="0" w:line="240" w:lineRule="auto"/>
              <w:jc w:val="right"/>
              <w:rPr>
                <w:rFonts w:ascii="BancoDoBrasil Textos" w:eastAsia="Times New Roman" w:hAnsi="BancoDoBrasil Textos" w:cs="Calibri"/>
                <w:sz w:val="14"/>
                <w:szCs w:val="14"/>
                <w:lang w:eastAsia="pt-BR"/>
              </w:rPr>
            </w:pPr>
            <w:r w:rsidRPr="0063002A">
              <w:rPr>
                <w:rFonts w:ascii="BancoDoBrasil Textos" w:eastAsia="Times New Roman" w:hAnsi="BancoDoBrasil Textos" w:cs="Calibri"/>
                <w:sz w:val="14"/>
                <w:szCs w:val="14"/>
                <w:lang w:eastAsia="pt-BR"/>
              </w:rPr>
              <w:t xml:space="preserve">                 (5.662)</w:t>
            </w:r>
          </w:p>
        </w:tc>
      </w:tr>
      <w:tr w:rsidR="0063002A" w:rsidRPr="0063002A" w14:paraId="5B4EBC5D" w14:textId="77777777" w:rsidTr="0063002A">
        <w:trPr>
          <w:trHeight w:hRule="exact" w:val="227"/>
        </w:trPr>
        <w:tc>
          <w:tcPr>
            <w:tcW w:w="3028" w:type="pct"/>
            <w:tcBorders>
              <w:top w:val="nil"/>
              <w:left w:val="single" w:sz="4" w:space="0" w:color="FFFFFF"/>
              <w:bottom w:val="single" w:sz="4" w:space="0" w:color="FFFFFF"/>
              <w:right w:val="single" w:sz="4" w:space="0" w:color="FFFFFF"/>
            </w:tcBorders>
            <w:shd w:val="clear" w:color="auto" w:fill="auto"/>
            <w:noWrap/>
            <w:vAlign w:val="center"/>
            <w:hideMark/>
          </w:tcPr>
          <w:p w14:paraId="266A10A7" w14:textId="77777777" w:rsidR="0063002A" w:rsidRPr="0063002A" w:rsidRDefault="0063002A" w:rsidP="0063002A">
            <w:pPr>
              <w:spacing w:after="0" w:line="240" w:lineRule="auto"/>
              <w:jc w:val="left"/>
              <w:rPr>
                <w:rFonts w:ascii="BancoDoBrasil Textos" w:eastAsia="Times New Roman" w:hAnsi="BancoDoBrasil Textos" w:cs="Calibri"/>
                <w:sz w:val="14"/>
                <w:szCs w:val="14"/>
                <w:lang w:eastAsia="pt-BR"/>
              </w:rPr>
            </w:pPr>
            <w:r w:rsidRPr="0063002A">
              <w:rPr>
                <w:rFonts w:ascii="BancoDoBrasil Textos" w:eastAsia="Times New Roman" w:hAnsi="BancoDoBrasil Textos" w:cs="Calibri"/>
                <w:sz w:val="14"/>
                <w:szCs w:val="14"/>
                <w:lang w:eastAsia="pt-BR"/>
              </w:rPr>
              <w:t>Despesas Tributárias</w:t>
            </w:r>
          </w:p>
        </w:tc>
        <w:tc>
          <w:tcPr>
            <w:tcW w:w="986" w:type="pct"/>
            <w:tcBorders>
              <w:top w:val="nil"/>
              <w:left w:val="nil"/>
              <w:bottom w:val="single" w:sz="4" w:space="0" w:color="FFFFFF"/>
              <w:right w:val="single" w:sz="4" w:space="0" w:color="FFFFFF"/>
            </w:tcBorders>
            <w:shd w:val="clear" w:color="auto" w:fill="auto"/>
            <w:noWrap/>
            <w:vAlign w:val="center"/>
            <w:hideMark/>
          </w:tcPr>
          <w:p w14:paraId="4E0DAF88" w14:textId="77777777" w:rsidR="0063002A" w:rsidRPr="0063002A" w:rsidRDefault="0063002A" w:rsidP="0063002A">
            <w:pPr>
              <w:spacing w:after="0" w:line="240" w:lineRule="auto"/>
              <w:jc w:val="right"/>
              <w:rPr>
                <w:rFonts w:ascii="BancoDoBrasil Textos" w:eastAsia="Times New Roman" w:hAnsi="BancoDoBrasil Textos" w:cs="Calibri"/>
                <w:sz w:val="14"/>
                <w:szCs w:val="14"/>
                <w:lang w:eastAsia="pt-BR"/>
              </w:rPr>
            </w:pPr>
            <w:r w:rsidRPr="0063002A">
              <w:rPr>
                <w:rFonts w:ascii="BancoDoBrasil Textos" w:eastAsia="Times New Roman" w:hAnsi="BancoDoBrasil Textos" w:cs="Calibri"/>
                <w:sz w:val="14"/>
                <w:szCs w:val="14"/>
                <w:lang w:eastAsia="pt-BR"/>
              </w:rPr>
              <w:t xml:space="preserve">               (12.744)</w:t>
            </w:r>
          </w:p>
        </w:tc>
        <w:tc>
          <w:tcPr>
            <w:tcW w:w="986" w:type="pct"/>
            <w:tcBorders>
              <w:top w:val="nil"/>
              <w:left w:val="nil"/>
              <w:bottom w:val="single" w:sz="4" w:space="0" w:color="FFFFFF"/>
              <w:right w:val="single" w:sz="4" w:space="0" w:color="FFFFFF"/>
            </w:tcBorders>
            <w:shd w:val="clear" w:color="auto" w:fill="auto"/>
            <w:noWrap/>
            <w:vAlign w:val="center"/>
            <w:hideMark/>
          </w:tcPr>
          <w:p w14:paraId="7E13DE94" w14:textId="77777777" w:rsidR="0063002A" w:rsidRPr="0063002A" w:rsidRDefault="0063002A" w:rsidP="0063002A">
            <w:pPr>
              <w:spacing w:after="0" w:line="240" w:lineRule="auto"/>
              <w:jc w:val="right"/>
              <w:rPr>
                <w:rFonts w:ascii="BancoDoBrasil Textos" w:eastAsia="Times New Roman" w:hAnsi="BancoDoBrasil Textos" w:cs="Calibri"/>
                <w:sz w:val="14"/>
                <w:szCs w:val="14"/>
                <w:lang w:eastAsia="pt-BR"/>
              </w:rPr>
            </w:pPr>
            <w:r w:rsidRPr="0063002A">
              <w:rPr>
                <w:rFonts w:ascii="BancoDoBrasil Textos" w:eastAsia="Times New Roman" w:hAnsi="BancoDoBrasil Textos" w:cs="Calibri"/>
                <w:sz w:val="14"/>
                <w:szCs w:val="14"/>
                <w:lang w:eastAsia="pt-BR"/>
              </w:rPr>
              <w:t xml:space="preserve">                (6.477)</w:t>
            </w:r>
          </w:p>
        </w:tc>
      </w:tr>
      <w:tr w:rsidR="0063002A" w:rsidRPr="0063002A" w14:paraId="7614E2AC" w14:textId="77777777" w:rsidTr="0063002A">
        <w:trPr>
          <w:trHeight w:hRule="exact" w:val="227"/>
        </w:trPr>
        <w:tc>
          <w:tcPr>
            <w:tcW w:w="3028" w:type="pct"/>
            <w:tcBorders>
              <w:top w:val="nil"/>
              <w:left w:val="single" w:sz="4" w:space="0" w:color="FFFFFF"/>
              <w:bottom w:val="single" w:sz="4" w:space="0" w:color="FFFFFF"/>
              <w:right w:val="single" w:sz="4" w:space="0" w:color="FFFFFF"/>
            </w:tcBorders>
            <w:shd w:val="clear" w:color="auto" w:fill="auto"/>
            <w:noWrap/>
            <w:vAlign w:val="center"/>
            <w:hideMark/>
          </w:tcPr>
          <w:p w14:paraId="769D2B80" w14:textId="77777777" w:rsidR="0063002A" w:rsidRPr="0063002A" w:rsidRDefault="0063002A" w:rsidP="0063002A">
            <w:pPr>
              <w:spacing w:after="0" w:line="240" w:lineRule="auto"/>
              <w:jc w:val="left"/>
              <w:rPr>
                <w:rFonts w:ascii="BancoDoBrasil Textos" w:eastAsia="Times New Roman" w:hAnsi="BancoDoBrasil Textos" w:cs="Calibri"/>
                <w:sz w:val="14"/>
                <w:szCs w:val="14"/>
                <w:lang w:eastAsia="pt-BR"/>
              </w:rPr>
            </w:pPr>
            <w:r w:rsidRPr="0063002A">
              <w:rPr>
                <w:rFonts w:ascii="BancoDoBrasil Textos" w:eastAsia="Times New Roman" w:hAnsi="BancoDoBrasil Textos" w:cs="Calibri"/>
                <w:sz w:val="14"/>
                <w:szCs w:val="14"/>
                <w:lang w:eastAsia="pt-BR"/>
              </w:rPr>
              <w:t>Manutenção de Sistemas</w:t>
            </w:r>
          </w:p>
        </w:tc>
        <w:tc>
          <w:tcPr>
            <w:tcW w:w="986" w:type="pct"/>
            <w:tcBorders>
              <w:top w:val="nil"/>
              <w:left w:val="nil"/>
              <w:bottom w:val="single" w:sz="4" w:space="0" w:color="FFFFFF"/>
              <w:right w:val="single" w:sz="4" w:space="0" w:color="FFFFFF"/>
            </w:tcBorders>
            <w:shd w:val="clear" w:color="auto" w:fill="auto"/>
            <w:noWrap/>
            <w:vAlign w:val="center"/>
            <w:hideMark/>
          </w:tcPr>
          <w:p w14:paraId="069AC70A" w14:textId="77777777" w:rsidR="0063002A" w:rsidRPr="0063002A" w:rsidRDefault="0063002A" w:rsidP="0063002A">
            <w:pPr>
              <w:spacing w:after="0" w:line="240" w:lineRule="auto"/>
              <w:jc w:val="right"/>
              <w:rPr>
                <w:rFonts w:ascii="BancoDoBrasil Textos" w:eastAsia="Times New Roman" w:hAnsi="BancoDoBrasil Textos" w:cs="Calibri"/>
                <w:sz w:val="14"/>
                <w:szCs w:val="14"/>
                <w:lang w:eastAsia="pt-BR"/>
              </w:rPr>
            </w:pPr>
            <w:r w:rsidRPr="0063002A">
              <w:rPr>
                <w:rFonts w:ascii="BancoDoBrasil Textos" w:eastAsia="Times New Roman" w:hAnsi="BancoDoBrasil Textos" w:cs="Calibri"/>
                <w:sz w:val="14"/>
                <w:szCs w:val="14"/>
                <w:lang w:eastAsia="pt-BR"/>
              </w:rPr>
              <w:t xml:space="preserve">                (9.434)</w:t>
            </w:r>
          </w:p>
        </w:tc>
        <w:tc>
          <w:tcPr>
            <w:tcW w:w="986" w:type="pct"/>
            <w:tcBorders>
              <w:top w:val="nil"/>
              <w:left w:val="nil"/>
              <w:bottom w:val="single" w:sz="4" w:space="0" w:color="FFFFFF"/>
              <w:right w:val="single" w:sz="4" w:space="0" w:color="FFFFFF"/>
            </w:tcBorders>
            <w:shd w:val="clear" w:color="auto" w:fill="auto"/>
            <w:noWrap/>
            <w:vAlign w:val="center"/>
            <w:hideMark/>
          </w:tcPr>
          <w:p w14:paraId="7AD26FB8" w14:textId="77777777" w:rsidR="0063002A" w:rsidRPr="0063002A" w:rsidRDefault="0063002A" w:rsidP="0063002A">
            <w:pPr>
              <w:spacing w:after="0" w:line="240" w:lineRule="auto"/>
              <w:jc w:val="right"/>
              <w:rPr>
                <w:rFonts w:ascii="BancoDoBrasil Textos" w:eastAsia="Times New Roman" w:hAnsi="BancoDoBrasil Textos" w:cs="Calibri"/>
                <w:sz w:val="14"/>
                <w:szCs w:val="14"/>
                <w:lang w:eastAsia="pt-BR"/>
              </w:rPr>
            </w:pPr>
            <w:r w:rsidRPr="0063002A">
              <w:rPr>
                <w:rFonts w:ascii="BancoDoBrasil Textos" w:eastAsia="Times New Roman" w:hAnsi="BancoDoBrasil Textos" w:cs="Calibri"/>
                <w:sz w:val="14"/>
                <w:szCs w:val="14"/>
                <w:lang w:eastAsia="pt-BR"/>
              </w:rPr>
              <w:t xml:space="preserve">                (7.597)</w:t>
            </w:r>
          </w:p>
        </w:tc>
      </w:tr>
      <w:tr w:rsidR="0063002A" w:rsidRPr="0063002A" w14:paraId="220C2157" w14:textId="77777777" w:rsidTr="0063002A">
        <w:trPr>
          <w:trHeight w:hRule="exact" w:val="227"/>
        </w:trPr>
        <w:tc>
          <w:tcPr>
            <w:tcW w:w="3028" w:type="pct"/>
            <w:tcBorders>
              <w:top w:val="nil"/>
              <w:left w:val="single" w:sz="4" w:space="0" w:color="FFFFFF"/>
              <w:bottom w:val="single" w:sz="4" w:space="0" w:color="FFFFFF"/>
              <w:right w:val="single" w:sz="4" w:space="0" w:color="FFFFFF"/>
            </w:tcBorders>
            <w:shd w:val="clear" w:color="auto" w:fill="auto"/>
            <w:noWrap/>
            <w:vAlign w:val="center"/>
            <w:hideMark/>
          </w:tcPr>
          <w:p w14:paraId="1A48D201" w14:textId="77777777" w:rsidR="0063002A" w:rsidRPr="0063002A" w:rsidRDefault="0063002A" w:rsidP="0063002A">
            <w:pPr>
              <w:spacing w:after="0" w:line="240" w:lineRule="auto"/>
              <w:jc w:val="left"/>
              <w:rPr>
                <w:rFonts w:ascii="BancoDoBrasil Textos" w:eastAsia="Times New Roman" w:hAnsi="BancoDoBrasil Textos" w:cs="Calibri"/>
                <w:sz w:val="14"/>
                <w:szCs w:val="14"/>
                <w:lang w:eastAsia="pt-BR"/>
              </w:rPr>
            </w:pPr>
            <w:r w:rsidRPr="0063002A">
              <w:rPr>
                <w:rFonts w:ascii="BancoDoBrasil Textos" w:eastAsia="Times New Roman" w:hAnsi="BancoDoBrasil Textos" w:cs="Calibri"/>
                <w:sz w:val="14"/>
                <w:szCs w:val="14"/>
                <w:lang w:eastAsia="pt-BR"/>
              </w:rPr>
              <w:t>Depreciação e Amortização</w:t>
            </w:r>
          </w:p>
        </w:tc>
        <w:tc>
          <w:tcPr>
            <w:tcW w:w="986" w:type="pct"/>
            <w:tcBorders>
              <w:top w:val="nil"/>
              <w:left w:val="nil"/>
              <w:bottom w:val="single" w:sz="4" w:space="0" w:color="FFFFFF"/>
              <w:right w:val="single" w:sz="4" w:space="0" w:color="FFFFFF"/>
            </w:tcBorders>
            <w:shd w:val="clear" w:color="auto" w:fill="auto"/>
            <w:noWrap/>
            <w:vAlign w:val="center"/>
            <w:hideMark/>
          </w:tcPr>
          <w:p w14:paraId="76AD2B07" w14:textId="77777777" w:rsidR="0063002A" w:rsidRPr="0063002A" w:rsidRDefault="0063002A" w:rsidP="0063002A">
            <w:pPr>
              <w:spacing w:after="0" w:line="240" w:lineRule="auto"/>
              <w:jc w:val="right"/>
              <w:rPr>
                <w:rFonts w:ascii="BancoDoBrasil Textos" w:eastAsia="Times New Roman" w:hAnsi="BancoDoBrasil Textos" w:cs="Calibri"/>
                <w:sz w:val="14"/>
                <w:szCs w:val="14"/>
                <w:lang w:eastAsia="pt-BR"/>
              </w:rPr>
            </w:pPr>
            <w:r w:rsidRPr="0063002A">
              <w:rPr>
                <w:rFonts w:ascii="BancoDoBrasil Textos" w:eastAsia="Times New Roman" w:hAnsi="BancoDoBrasil Textos" w:cs="Calibri"/>
                <w:sz w:val="14"/>
                <w:szCs w:val="14"/>
                <w:lang w:eastAsia="pt-BR"/>
              </w:rPr>
              <w:t xml:space="preserve">                 (8.961)</w:t>
            </w:r>
          </w:p>
        </w:tc>
        <w:tc>
          <w:tcPr>
            <w:tcW w:w="986" w:type="pct"/>
            <w:tcBorders>
              <w:top w:val="nil"/>
              <w:left w:val="nil"/>
              <w:bottom w:val="single" w:sz="4" w:space="0" w:color="FFFFFF"/>
              <w:right w:val="single" w:sz="4" w:space="0" w:color="FFFFFF"/>
            </w:tcBorders>
            <w:shd w:val="clear" w:color="auto" w:fill="auto"/>
            <w:noWrap/>
            <w:vAlign w:val="center"/>
            <w:hideMark/>
          </w:tcPr>
          <w:p w14:paraId="6C58B45C" w14:textId="77777777" w:rsidR="0063002A" w:rsidRPr="0063002A" w:rsidRDefault="0063002A" w:rsidP="0063002A">
            <w:pPr>
              <w:spacing w:after="0" w:line="240" w:lineRule="auto"/>
              <w:jc w:val="right"/>
              <w:rPr>
                <w:rFonts w:ascii="BancoDoBrasil Textos" w:eastAsia="Times New Roman" w:hAnsi="BancoDoBrasil Textos" w:cs="Calibri"/>
                <w:sz w:val="14"/>
                <w:szCs w:val="14"/>
                <w:lang w:eastAsia="pt-BR"/>
              </w:rPr>
            </w:pPr>
            <w:r w:rsidRPr="0063002A">
              <w:rPr>
                <w:rFonts w:ascii="BancoDoBrasil Textos" w:eastAsia="Times New Roman" w:hAnsi="BancoDoBrasil Textos" w:cs="Calibri"/>
                <w:sz w:val="14"/>
                <w:szCs w:val="14"/>
                <w:lang w:eastAsia="pt-BR"/>
              </w:rPr>
              <w:t xml:space="preserve">                 (4.100)</w:t>
            </w:r>
          </w:p>
        </w:tc>
      </w:tr>
      <w:tr w:rsidR="0063002A" w:rsidRPr="0063002A" w14:paraId="1AE34603" w14:textId="77777777" w:rsidTr="0063002A">
        <w:trPr>
          <w:trHeight w:hRule="exact" w:val="227"/>
        </w:trPr>
        <w:tc>
          <w:tcPr>
            <w:tcW w:w="3028" w:type="pct"/>
            <w:tcBorders>
              <w:top w:val="nil"/>
              <w:left w:val="single" w:sz="4" w:space="0" w:color="FFFFFF"/>
              <w:bottom w:val="single" w:sz="4" w:space="0" w:color="FFFFFF"/>
              <w:right w:val="single" w:sz="4" w:space="0" w:color="FFFFFF"/>
            </w:tcBorders>
            <w:shd w:val="clear" w:color="auto" w:fill="auto"/>
            <w:noWrap/>
            <w:vAlign w:val="center"/>
            <w:hideMark/>
          </w:tcPr>
          <w:p w14:paraId="4667BA15" w14:textId="77777777" w:rsidR="0063002A" w:rsidRPr="0063002A" w:rsidRDefault="0063002A" w:rsidP="0063002A">
            <w:pPr>
              <w:spacing w:after="0" w:line="240" w:lineRule="auto"/>
              <w:jc w:val="left"/>
              <w:rPr>
                <w:rFonts w:ascii="BancoDoBrasil Textos" w:eastAsia="Times New Roman" w:hAnsi="BancoDoBrasil Textos" w:cs="Calibri"/>
                <w:sz w:val="14"/>
                <w:szCs w:val="14"/>
                <w:lang w:eastAsia="pt-BR"/>
              </w:rPr>
            </w:pPr>
            <w:r w:rsidRPr="0063002A">
              <w:rPr>
                <w:rFonts w:ascii="BancoDoBrasil Textos" w:eastAsia="Times New Roman" w:hAnsi="BancoDoBrasil Textos" w:cs="Calibri"/>
                <w:sz w:val="14"/>
                <w:szCs w:val="14"/>
                <w:lang w:eastAsia="pt-BR"/>
              </w:rPr>
              <w:t>Provisão para Participação nos Lucros</w:t>
            </w:r>
          </w:p>
        </w:tc>
        <w:tc>
          <w:tcPr>
            <w:tcW w:w="986" w:type="pct"/>
            <w:tcBorders>
              <w:top w:val="nil"/>
              <w:left w:val="nil"/>
              <w:bottom w:val="single" w:sz="4" w:space="0" w:color="FFFFFF"/>
              <w:right w:val="single" w:sz="4" w:space="0" w:color="FFFFFF"/>
            </w:tcBorders>
            <w:shd w:val="clear" w:color="auto" w:fill="auto"/>
            <w:noWrap/>
            <w:vAlign w:val="center"/>
            <w:hideMark/>
          </w:tcPr>
          <w:p w14:paraId="145A894E" w14:textId="77777777" w:rsidR="0063002A" w:rsidRPr="0063002A" w:rsidRDefault="0063002A" w:rsidP="0063002A">
            <w:pPr>
              <w:spacing w:after="0" w:line="240" w:lineRule="auto"/>
              <w:jc w:val="right"/>
              <w:rPr>
                <w:rFonts w:ascii="BancoDoBrasil Textos" w:eastAsia="Times New Roman" w:hAnsi="BancoDoBrasil Textos" w:cs="Calibri"/>
                <w:sz w:val="14"/>
                <w:szCs w:val="14"/>
                <w:lang w:eastAsia="pt-BR"/>
              </w:rPr>
            </w:pPr>
            <w:r w:rsidRPr="0063002A">
              <w:rPr>
                <w:rFonts w:ascii="BancoDoBrasil Textos" w:eastAsia="Times New Roman" w:hAnsi="BancoDoBrasil Textos" w:cs="Calibri"/>
                <w:sz w:val="14"/>
                <w:szCs w:val="14"/>
                <w:lang w:eastAsia="pt-BR"/>
              </w:rPr>
              <w:t xml:space="preserve">                (5.437)</w:t>
            </w:r>
          </w:p>
        </w:tc>
        <w:tc>
          <w:tcPr>
            <w:tcW w:w="986" w:type="pct"/>
            <w:tcBorders>
              <w:top w:val="nil"/>
              <w:left w:val="nil"/>
              <w:bottom w:val="single" w:sz="4" w:space="0" w:color="FFFFFF"/>
              <w:right w:val="single" w:sz="4" w:space="0" w:color="FFFFFF"/>
            </w:tcBorders>
            <w:shd w:val="clear" w:color="auto" w:fill="auto"/>
            <w:noWrap/>
            <w:vAlign w:val="center"/>
            <w:hideMark/>
          </w:tcPr>
          <w:p w14:paraId="7052285C" w14:textId="77777777" w:rsidR="0063002A" w:rsidRPr="0063002A" w:rsidRDefault="0063002A" w:rsidP="0063002A">
            <w:pPr>
              <w:spacing w:after="0" w:line="240" w:lineRule="auto"/>
              <w:jc w:val="right"/>
              <w:rPr>
                <w:rFonts w:ascii="BancoDoBrasil Textos" w:eastAsia="Times New Roman" w:hAnsi="BancoDoBrasil Textos" w:cs="Calibri"/>
                <w:sz w:val="14"/>
                <w:szCs w:val="14"/>
                <w:lang w:eastAsia="pt-BR"/>
              </w:rPr>
            </w:pPr>
            <w:r w:rsidRPr="0063002A">
              <w:rPr>
                <w:rFonts w:ascii="BancoDoBrasil Textos" w:eastAsia="Times New Roman" w:hAnsi="BancoDoBrasil Textos" w:cs="Calibri"/>
                <w:sz w:val="14"/>
                <w:szCs w:val="14"/>
                <w:lang w:eastAsia="pt-BR"/>
              </w:rPr>
              <w:t xml:space="preserve">                (4.597)</w:t>
            </w:r>
          </w:p>
        </w:tc>
      </w:tr>
      <w:tr w:rsidR="0063002A" w:rsidRPr="0063002A" w14:paraId="0A5EEC22" w14:textId="77777777" w:rsidTr="0063002A">
        <w:trPr>
          <w:trHeight w:hRule="exact" w:val="227"/>
        </w:trPr>
        <w:tc>
          <w:tcPr>
            <w:tcW w:w="3028" w:type="pct"/>
            <w:tcBorders>
              <w:top w:val="nil"/>
              <w:left w:val="single" w:sz="4" w:space="0" w:color="FFFFFF"/>
              <w:bottom w:val="single" w:sz="4" w:space="0" w:color="FFFFFF"/>
              <w:right w:val="single" w:sz="4" w:space="0" w:color="FFFFFF"/>
            </w:tcBorders>
            <w:shd w:val="clear" w:color="auto" w:fill="auto"/>
            <w:noWrap/>
            <w:vAlign w:val="center"/>
            <w:hideMark/>
          </w:tcPr>
          <w:p w14:paraId="1C01ACD8" w14:textId="77777777" w:rsidR="0063002A" w:rsidRPr="0063002A" w:rsidRDefault="0063002A" w:rsidP="0063002A">
            <w:pPr>
              <w:spacing w:after="0" w:line="240" w:lineRule="auto"/>
              <w:jc w:val="left"/>
              <w:rPr>
                <w:rFonts w:ascii="BancoDoBrasil Textos" w:eastAsia="Times New Roman" w:hAnsi="BancoDoBrasil Textos" w:cs="Calibri"/>
                <w:sz w:val="14"/>
                <w:szCs w:val="14"/>
                <w:lang w:eastAsia="pt-BR"/>
              </w:rPr>
            </w:pPr>
            <w:r w:rsidRPr="0063002A">
              <w:rPr>
                <w:rFonts w:ascii="BancoDoBrasil Textos" w:eastAsia="Times New Roman" w:hAnsi="BancoDoBrasil Textos" w:cs="Calibri"/>
                <w:sz w:val="14"/>
                <w:szCs w:val="14"/>
                <w:lang w:eastAsia="pt-BR"/>
              </w:rPr>
              <w:t>Honorários da Administração</w:t>
            </w:r>
          </w:p>
        </w:tc>
        <w:tc>
          <w:tcPr>
            <w:tcW w:w="986" w:type="pct"/>
            <w:tcBorders>
              <w:top w:val="nil"/>
              <w:left w:val="nil"/>
              <w:bottom w:val="single" w:sz="4" w:space="0" w:color="FFFFFF"/>
              <w:right w:val="single" w:sz="4" w:space="0" w:color="FFFFFF"/>
            </w:tcBorders>
            <w:shd w:val="clear" w:color="auto" w:fill="auto"/>
            <w:noWrap/>
            <w:vAlign w:val="center"/>
            <w:hideMark/>
          </w:tcPr>
          <w:p w14:paraId="0750A673" w14:textId="77777777" w:rsidR="0063002A" w:rsidRPr="0063002A" w:rsidRDefault="0063002A" w:rsidP="0063002A">
            <w:pPr>
              <w:spacing w:after="0" w:line="240" w:lineRule="auto"/>
              <w:jc w:val="right"/>
              <w:rPr>
                <w:rFonts w:ascii="BancoDoBrasil Textos" w:eastAsia="Times New Roman" w:hAnsi="BancoDoBrasil Textos" w:cs="Calibri"/>
                <w:sz w:val="14"/>
                <w:szCs w:val="14"/>
                <w:lang w:eastAsia="pt-BR"/>
              </w:rPr>
            </w:pPr>
            <w:r w:rsidRPr="0063002A">
              <w:rPr>
                <w:rFonts w:ascii="BancoDoBrasil Textos" w:eastAsia="Times New Roman" w:hAnsi="BancoDoBrasil Textos" w:cs="Calibri"/>
                <w:sz w:val="14"/>
                <w:szCs w:val="14"/>
                <w:lang w:eastAsia="pt-BR"/>
              </w:rPr>
              <w:t xml:space="preserve">                 (4.545)</w:t>
            </w:r>
          </w:p>
        </w:tc>
        <w:tc>
          <w:tcPr>
            <w:tcW w:w="986" w:type="pct"/>
            <w:tcBorders>
              <w:top w:val="nil"/>
              <w:left w:val="nil"/>
              <w:bottom w:val="single" w:sz="4" w:space="0" w:color="FFFFFF"/>
              <w:right w:val="single" w:sz="4" w:space="0" w:color="FFFFFF"/>
            </w:tcBorders>
            <w:shd w:val="clear" w:color="auto" w:fill="auto"/>
            <w:noWrap/>
            <w:vAlign w:val="center"/>
            <w:hideMark/>
          </w:tcPr>
          <w:p w14:paraId="3C0E444C" w14:textId="77777777" w:rsidR="0063002A" w:rsidRPr="0063002A" w:rsidRDefault="0063002A" w:rsidP="0063002A">
            <w:pPr>
              <w:spacing w:after="0" w:line="240" w:lineRule="auto"/>
              <w:jc w:val="right"/>
              <w:rPr>
                <w:rFonts w:ascii="BancoDoBrasil Textos" w:eastAsia="Times New Roman" w:hAnsi="BancoDoBrasil Textos" w:cs="Calibri"/>
                <w:sz w:val="14"/>
                <w:szCs w:val="14"/>
                <w:lang w:eastAsia="pt-BR"/>
              </w:rPr>
            </w:pPr>
            <w:r w:rsidRPr="0063002A">
              <w:rPr>
                <w:rFonts w:ascii="BancoDoBrasil Textos" w:eastAsia="Times New Roman" w:hAnsi="BancoDoBrasil Textos" w:cs="Calibri"/>
                <w:sz w:val="14"/>
                <w:szCs w:val="14"/>
                <w:lang w:eastAsia="pt-BR"/>
              </w:rPr>
              <w:t xml:space="preserve">                (4.293)</w:t>
            </w:r>
          </w:p>
        </w:tc>
      </w:tr>
      <w:tr w:rsidR="0063002A" w:rsidRPr="0063002A" w14:paraId="2446B721" w14:textId="77777777" w:rsidTr="0063002A">
        <w:trPr>
          <w:trHeight w:hRule="exact" w:val="227"/>
        </w:trPr>
        <w:tc>
          <w:tcPr>
            <w:tcW w:w="3028" w:type="pct"/>
            <w:tcBorders>
              <w:top w:val="nil"/>
              <w:left w:val="single" w:sz="4" w:space="0" w:color="FFFFFF"/>
              <w:bottom w:val="single" w:sz="4" w:space="0" w:color="FFFFFF"/>
              <w:right w:val="single" w:sz="4" w:space="0" w:color="FFFFFF"/>
            </w:tcBorders>
            <w:shd w:val="clear" w:color="auto" w:fill="auto"/>
            <w:noWrap/>
            <w:vAlign w:val="center"/>
            <w:hideMark/>
          </w:tcPr>
          <w:p w14:paraId="769583A1" w14:textId="77777777" w:rsidR="0063002A" w:rsidRPr="0063002A" w:rsidRDefault="0063002A" w:rsidP="0063002A">
            <w:pPr>
              <w:spacing w:after="0" w:line="240" w:lineRule="auto"/>
              <w:jc w:val="left"/>
              <w:rPr>
                <w:rFonts w:ascii="BancoDoBrasil Textos" w:eastAsia="Times New Roman" w:hAnsi="BancoDoBrasil Textos" w:cs="Calibri"/>
                <w:sz w:val="14"/>
                <w:szCs w:val="14"/>
                <w:lang w:eastAsia="pt-BR"/>
              </w:rPr>
            </w:pPr>
            <w:r w:rsidRPr="0063002A">
              <w:rPr>
                <w:rFonts w:ascii="BancoDoBrasil Textos" w:eastAsia="Times New Roman" w:hAnsi="BancoDoBrasil Textos" w:cs="Calibri"/>
                <w:sz w:val="14"/>
                <w:szCs w:val="14"/>
                <w:lang w:eastAsia="pt-BR"/>
              </w:rPr>
              <w:t>Serviços (tarifas) Públicas</w:t>
            </w:r>
          </w:p>
        </w:tc>
        <w:tc>
          <w:tcPr>
            <w:tcW w:w="986" w:type="pct"/>
            <w:tcBorders>
              <w:top w:val="nil"/>
              <w:left w:val="nil"/>
              <w:bottom w:val="single" w:sz="4" w:space="0" w:color="FFFFFF"/>
              <w:right w:val="single" w:sz="4" w:space="0" w:color="FFFFFF"/>
            </w:tcBorders>
            <w:shd w:val="clear" w:color="auto" w:fill="auto"/>
            <w:noWrap/>
            <w:vAlign w:val="center"/>
            <w:hideMark/>
          </w:tcPr>
          <w:p w14:paraId="60E7A8EE" w14:textId="77777777" w:rsidR="0063002A" w:rsidRPr="0063002A" w:rsidRDefault="0063002A" w:rsidP="0063002A">
            <w:pPr>
              <w:spacing w:after="0" w:line="240" w:lineRule="auto"/>
              <w:jc w:val="right"/>
              <w:rPr>
                <w:rFonts w:ascii="BancoDoBrasil Textos" w:eastAsia="Times New Roman" w:hAnsi="BancoDoBrasil Textos" w:cs="Calibri"/>
                <w:sz w:val="14"/>
                <w:szCs w:val="14"/>
                <w:lang w:eastAsia="pt-BR"/>
              </w:rPr>
            </w:pPr>
            <w:r w:rsidRPr="0063002A">
              <w:rPr>
                <w:rFonts w:ascii="BancoDoBrasil Textos" w:eastAsia="Times New Roman" w:hAnsi="BancoDoBrasil Textos" w:cs="Calibri"/>
                <w:sz w:val="14"/>
                <w:szCs w:val="14"/>
                <w:lang w:eastAsia="pt-BR"/>
              </w:rPr>
              <w:t xml:space="preserve">                 (3.714)</w:t>
            </w:r>
          </w:p>
        </w:tc>
        <w:tc>
          <w:tcPr>
            <w:tcW w:w="986" w:type="pct"/>
            <w:tcBorders>
              <w:top w:val="nil"/>
              <w:left w:val="nil"/>
              <w:bottom w:val="single" w:sz="4" w:space="0" w:color="FFFFFF"/>
              <w:right w:val="single" w:sz="4" w:space="0" w:color="FFFFFF"/>
            </w:tcBorders>
            <w:shd w:val="clear" w:color="auto" w:fill="auto"/>
            <w:noWrap/>
            <w:vAlign w:val="center"/>
            <w:hideMark/>
          </w:tcPr>
          <w:p w14:paraId="32488C9A" w14:textId="77777777" w:rsidR="0063002A" w:rsidRPr="0063002A" w:rsidRDefault="0063002A" w:rsidP="0063002A">
            <w:pPr>
              <w:spacing w:after="0" w:line="240" w:lineRule="auto"/>
              <w:jc w:val="right"/>
              <w:rPr>
                <w:rFonts w:ascii="BancoDoBrasil Textos" w:eastAsia="Times New Roman" w:hAnsi="BancoDoBrasil Textos" w:cs="Calibri"/>
                <w:sz w:val="14"/>
                <w:szCs w:val="14"/>
                <w:lang w:eastAsia="pt-BR"/>
              </w:rPr>
            </w:pPr>
            <w:r w:rsidRPr="0063002A">
              <w:rPr>
                <w:rFonts w:ascii="BancoDoBrasil Textos" w:eastAsia="Times New Roman" w:hAnsi="BancoDoBrasil Textos" w:cs="Calibri"/>
                <w:sz w:val="14"/>
                <w:szCs w:val="14"/>
                <w:lang w:eastAsia="pt-BR"/>
              </w:rPr>
              <w:t xml:space="preserve">                 (1.717)</w:t>
            </w:r>
          </w:p>
        </w:tc>
      </w:tr>
      <w:tr w:rsidR="0063002A" w:rsidRPr="0063002A" w14:paraId="3C7D6FEB" w14:textId="77777777" w:rsidTr="0063002A">
        <w:trPr>
          <w:trHeight w:hRule="exact" w:val="227"/>
        </w:trPr>
        <w:tc>
          <w:tcPr>
            <w:tcW w:w="3028" w:type="pct"/>
            <w:tcBorders>
              <w:top w:val="nil"/>
              <w:left w:val="single" w:sz="4" w:space="0" w:color="FFFFFF"/>
              <w:bottom w:val="single" w:sz="4" w:space="0" w:color="FFFFFF"/>
              <w:right w:val="single" w:sz="4" w:space="0" w:color="FFFFFF"/>
            </w:tcBorders>
            <w:shd w:val="clear" w:color="auto" w:fill="auto"/>
            <w:noWrap/>
            <w:vAlign w:val="center"/>
            <w:hideMark/>
          </w:tcPr>
          <w:p w14:paraId="47EC35E5" w14:textId="77777777" w:rsidR="0063002A" w:rsidRPr="0063002A" w:rsidRDefault="0063002A" w:rsidP="0063002A">
            <w:pPr>
              <w:spacing w:after="0" w:line="240" w:lineRule="auto"/>
              <w:jc w:val="left"/>
              <w:rPr>
                <w:rFonts w:ascii="BancoDoBrasil Textos" w:eastAsia="Times New Roman" w:hAnsi="BancoDoBrasil Textos" w:cs="Calibri"/>
                <w:sz w:val="14"/>
                <w:szCs w:val="14"/>
                <w:lang w:eastAsia="pt-BR"/>
              </w:rPr>
            </w:pPr>
            <w:r w:rsidRPr="0063002A">
              <w:rPr>
                <w:rFonts w:ascii="BancoDoBrasil Textos" w:eastAsia="Times New Roman" w:hAnsi="BancoDoBrasil Textos" w:cs="Calibri"/>
                <w:sz w:val="14"/>
                <w:szCs w:val="14"/>
                <w:lang w:eastAsia="pt-BR"/>
              </w:rPr>
              <w:t>Infraestrutura Administrativa</w:t>
            </w:r>
          </w:p>
        </w:tc>
        <w:tc>
          <w:tcPr>
            <w:tcW w:w="986" w:type="pct"/>
            <w:tcBorders>
              <w:top w:val="nil"/>
              <w:left w:val="nil"/>
              <w:bottom w:val="single" w:sz="4" w:space="0" w:color="FFFFFF"/>
              <w:right w:val="single" w:sz="4" w:space="0" w:color="FFFFFF"/>
            </w:tcBorders>
            <w:shd w:val="clear" w:color="auto" w:fill="auto"/>
            <w:noWrap/>
            <w:vAlign w:val="center"/>
            <w:hideMark/>
          </w:tcPr>
          <w:p w14:paraId="4BDC61EA" w14:textId="77777777" w:rsidR="0063002A" w:rsidRPr="0063002A" w:rsidRDefault="0063002A" w:rsidP="0063002A">
            <w:pPr>
              <w:spacing w:after="0" w:line="240" w:lineRule="auto"/>
              <w:jc w:val="right"/>
              <w:rPr>
                <w:rFonts w:ascii="BancoDoBrasil Textos" w:eastAsia="Times New Roman" w:hAnsi="BancoDoBrasil Textos" w:cs="Calibri"/>
                <w:sz w:val="14"/>
                <w:szCs w:val="14"/>
                <w:lang w:eastAsia="pt-BR"/>
              </w:rPr>
            </w:pPr>
            <w:r w:rsidRPr="0063002A">
              <w:rPr>
                <w:rFonts w:ascii="BancoDoBrasil Textos" w:eastAsia="Times New Roman" w:hAnsi="BancoDoBrasil Textos" w:cs="Calibri"/>
                <w:sz w:val="14"/>
                <w:szCs w:val="14"/>
                <w:lang w:eastAsia="pt-BR"/>
              </w:rPr>
              <w:t xml:space="preserve">                (2.870)</w:t>
            </w:r>
          </w:p>
        </w:tc>
        <w:tc>
          <w:tcPr>
            <w:tcW w:w="986" w:type="pct"/>
            <w:tcBorders>
              <w:top w:val="nil"/>
              <w:left w:val="nil"/>
              <w:bottom w:val="single" w:sz="4" w:space="0" w:color="FFFFFF"/>
              <w:right w:val="single" w:sz="4" w:space="0" w:color="FFFFFF"/>
            </w:tcBorders>
            <w:shd w:val="clear" w:color="auto" w:fill="auto"/>
            <w:noWrap/>
            <w:vAlign w:val="center"/>
            <w:hideMark/>
          </w:tcPr>
          <w:p w14:paraId="60A53209" w14:textId="77777777" w:rsidR="0063002A" w:rsidRPr="0063002A" w:rsidRDefault="0063002A" w:rsidP="0063002A">
            <w:pPr>
              <w:spacing w:after="0" w:line="240" w:lineRule="auto"/>
              <w:jc w:val="right"/>
              <w:rPr>
                <w:rFonts w:ascii="BancoDoBrasil Textos" w:eastAsia="Times New Roman" w:hAnsi="BancoDoBrasil Textos" w:cs="Calibri"/>
                <w:sz w:val="14"/>
                <w:szCs w:val="14"/>
                <w:lang w:eastAsia="pt-BR"/>
              </w:rPr>
            </w:pPr>
            <w:r w:rsidRPr="0063002A">
              <w:rPr>
                <w:rFonts w:ascii="BancoDoBrasil Textos" w:eastAsia="Times New Roman" w:hAnsi="BancoDoBrasil Textos" w:cs="Calibri"/>
                <w:sz w:val="14"/>
                <w:szCs w:val="14"/>
                <w:lang w:eastAsia="pt-BR"/>
              </w:rPr>
              <w:t xml:space="preserve">               (15.410)</w:t>
            </w:r>
          </w:p>
        </w:tc>
      </w:tr>
      <w:tr w:rsidR="0063002A" w:rsidRPr="0063002A" w14:paraId="4456C02D" w14:textId="77777777" w:rsidTr="0063002A">
        <w:trPr>
          <w:trHeight w:hRule="exact" w:val="227"/>
        </w:trPr>
        <w:tc>
          <w:tcPr>
            <w:tcW w:w="3028" w:type="pct"/>
            <w:tcBorders>
              <w:top w:val="nil"/>
              <w:left w:val="single" w:sz="4" w:space="0" w:color="FFFFFF"/>
              <w:bottom w:val="single" w:sz="4" w:space="0" w:color="FFFFFF"/>
              <w:right w:val="single" w:sz="4" w:space="0" w:color="FFFFFF"/>
            </w:tcBorders>
            <w:shd w:val="clear" w:color="auto" w:fill="auto"/>
            <w:noWrap/>
            <w:vAlign w:val="center"/>
            <w:hideMark/>
          </w:tcPr>
          <w:p w14:paraId="333B4C62" w14:textId="77777777" w:rsidR="0063002A" w:rsidRPr="0063002A" w:rsidRDefault="0063002A" w:rsidP="0063002A">
            <w:pPr>
              <w:spacing w:after="0" w:line="240" w:lineRule="auto"/>
              <w:jc w:val="left"/>
              <w:rPr>
                <w:rFonts w:ascii="BancoDoBrasil Textos" w:eastAsia="Times New Roman" w:hAnsi="BancoDoBrasil Textos" w:cs="Calibri"/>
                <w:sz w:val="14"/>
                <w:szCs w:val="14"/>
                <w:lang w:eastAsia="pt-BR"/>
              </w:rPr>
            </w:pPr>
            <w:r w:rsidRPr="0063002A">
              <w:rPr>
                <w:rFonts w:ascii="BancoDoBrasil Textos" w:eastAsia="Times New Roman" w:hAnsi="BancoDoBrasil Textos" w:cs="Calibri"/>
                <w:sz w:val="14"/>
                <w:szCs w:val="14"/>
                <w:lang w:eastAsia="pt-BR"/>
              </w:rPr>
              <w:t>Treinamento</w:t>
            </w:r>
          </w:p>
        </w:tc>
        <w:tc>
          <w:tcPr>
            <w:tcW w:w="986" w:type="pct"/>
            <w:tcBorders>
              <w:top w:val="nil"/>
              <w:left w:val="nil"/>
              <w:bottom w:val="single" w:sz="4" w:space="0" w:color="FFFFFF"/>
              <w:right w:val="single" w:sz="4" w:space="0" w:color="FFFFFF"/>
            </w:tcBorders>
            <w:shd w:val="clear" w:color="auto" w:fill="auto"/>
            <w:noWrap/>
            <w:vAlign w:val="center"/>
            <w:hideMark/>
          </w:tcPr>
          <w:p w14:paraId="04EE266B" w14:textId="77777777" w:rsidR="0063002A" w:rsidRPr="0063002A" w:rsidRDefault="0063002A" w:rsidP="0063002A">
            <w:pPr>
              <w:spacing w:after="0" w:line="240" w:lineRule="auto"/>
              <w:jc w:val="right"/>
              <w:rPr>
                <w:rFonts w:ascii="BancoDoBrasil Textos" w:eastAsia="Times New Roman" w:hAnsi="BancoDoBrasil Textos" w:cs="Calibri"/>
                <w:sz w:val="14"/>
                <w:szCs w:val="14"/>
                <w:lang w:eastAsia="pt-BR"/>
              </w:rPr>
            </w:pPr>
            <w:r w:rsidRPr="0063002A">
              <w:rPr>
                <w:rFonts w:ascii="BancoDoBrasil Textos" w:eastAsia="Times New Roman" w:hAnsi="BancoDoBrasil Textos" w:cs="Calibri"/>
                <w:sz w:val="14"/>
                <w:szCs w:val="14"/>
                <w:lang w:eastAsia="pt-BR"/>
              </w:rPr>
              <w:t xml:space="preserve">                 (2.505)</w:t>
            </w:r>
          </w:p>
        </w:tc>
        <w:tc>
          <w:tcPr>
            <w:tcW w:w="986" w:type="pct"/>
            <w:tcBorders>
              <w:top w:val="nil"/>
              <w:left w:val="nil"/>
              <w:bottom w:val="single" w:sz="4" w:space="0" w:color="FFFFFF"/>
              <w:right w:val="single" w:sz="4" w:space="0" w:color="FFFFFF"/>
            </w:tcBorders>
            <w:shd w:val="clear" w:color="auto" w:fill="auto"/>
            <w:noWrap/>
            <w:vAlign w:val="center"/>
            <w:hideMark/>
          </w:tcPr>
          <w:p w14:paraId="3F44900B" w14:textId="77777777" w:rsidR="0063002A" w:rsidRPr="0063002A" w:rsidRDefault="0063002A" w:rsidP="0063002A">
            <w:pPr>
              <w:spacing w:after="0" w:line="240" w:lineRule="auto"/>
              <w:jc w:val="right"/>
              <w:rPr>
                <w:rFonts w:ascii="BancoDoBrasil Textos" w:eastAsia="Times New Roman" w:hAnsi="BancoDoBrasil Textos" w:cs="Calibri"/>
                <w:sz w:val="14"/>
                <w:szCs w:val="14"/>
                <w:lang w:eastAsia="pt-BR"/>
              </w:rPr>
            </w:pPr>
            <w:r w:rsidRPr="0063002A">
              <w:rPr>
                <w:rFonts w:ascii="BancoDoBrasil Textos" w:eastAsia="Times New Roman" w:hAnsi="BancoDoBrasil Textos" w:cs="Calibri"/>
                <w:sz w:val="14"/>
                <w:szCs w:val="14"/>
                <w:lang w:eastAsia="pt-BR"/>
              </w:rPr>
              <w:t xml:space="preserve">                 (1.781)</w:t>
            </w:r>
          </w:p>
        </w:tc>
      </w:tr>
      <w:tr w:rsidR="0063002A" w:rsidRPr="0063002A" w14:paraId="65434249" w14:textId="77777777" w:rsidTr="0063002A">
        <w:trPr>
          <w:trHeight w:hRule="exact" w:val="227"/>
        </w:trPr>
        <w:tc>
          <w:tcPr>
            <w:tcW w:w="3028" w:type="pct"/>
            <w:tcBorders>
              <w:top w:val="nil"/>
              <w:left w:val="single" w:sz="4" w:space="0" w:color="FFFFFF"/>
              <w:bottom w:val="single" w:sz="4" w:space="0" w:color="FFFFFF"/>
              <w:right w:val="single" w:sz="4" w:space="0" w:color="FFFFFF"/>
            </w:tcBorders>
            <w:shd w:val="clear" w:color="auto" w:fill="auto"/>
            <w:noWrap/>
            <w:vAlign w:val="center"/>
            <w:hideMark/>
          </w:tcPr>
          <w:p w14:paraId="4F175171" w14:textId="77777777" w:rsidR="0063002A" w:rsidRPr="0063002A" w:rsidRDefault="0063002A" w:rsidP="0063002A">
            <w:pPr>
              <w:spacing w:after="0" w:line="240" w:lineRule="auto"/>
              <w:jc w:val="left"/>
              <w:rPr>
                <w:rFonts w:ascii="BancoDoBrasil Textos" w:eastAsia="Times New Roman" w:hAnsi="BancoDoBrasil Textos" w:cs="Calibri"/>
                <w:sz w:val="14"/>
                <w:szCs w:val="14"/>
                <w:lang w:eastAsia="pt-BR"/>
              </w:rPr>
            </w:pPr>
            <w:r w:rsidRPr="0063002A">
              <w:rPr>
                <w:rFonts w:ascii="BancoDoBrasil Textos" w:eastAsia="Times New Roman" w:hAnsi="BancoDoBrasil Textos" w:cs="Calibri"/>
                <w:sz w:val="14"/>
                <w:szCs w:val="14"/>
                <w:lang w:eastAsia="pt-BR"/>
              </w:rPr>
              <w:t>Propaganda</w:t>
            </w:r>
          </w:p>
        </w:tc>
        <w:tc>
          <w:tcPr>
            <w:tcW w:w="986" w:type="pct"/>
            <w:tcBorders>
              <w:top w:val="nil"/>
              <w:left w:val="nil"/>
              <w:bottom w:val="single" w:sz="4" w:space="0" w:color="FFFFFF"/>
              <w:right w:val="single" w:sz="4" w:space="0" w:color="FFFFFF"/>
            </w:tcBorders>
            <w:shd w:val="clear" w:color="auto" w:fill="auto"/>
            <w:noWrap/>
            <w:vAlign w:val="center"/>
            <w:hideMark/>
          </w:tcPr>
          <w:p w14:paraId="4C9C46C0" w14:textId="77777777" w:rsidR="0063002A" w:rsidRPr="0063002A" w:rsidRDefault="0063002A" w:rsidP="0063002A">
            <w:pPr>
              <w:spacing w:after="0" w:line="240" w:lineRule="auto"/>
              <w:jc w:val="right"/>
              <w:rPr>
                <w:rFonts w:ascii="BancoDoBrasil Textos" w:eastAsia="Times New Roman" w:hAnsi="BancoDoBrasil Textos" w:cs="Calibri"/>
                <w:sz w:val="14"/>
                <w:szCs w:val="14"/>
                <w:lang w:eastAsia="pt-BR"/>
              </w:rPr>
            </w:pPr>
            <w:r w:rsidRPr="0063002A">
              <w:rPr>
                <w:rFonts w:ascii="BancoDoBrasil Textos" w:eastAsia="Times New Roman" w:hAnsi="BancoDoBrasil Textos" w:cs="Calibri"/>
                <w:sz w:val="14"/>
                <w:szCs w:val="14"/>
                <w:lang w:eastAsia="pt-BR"/>
              </w:rPr>
              <w:t xml:space="preserve">                  (2.155)</w:t>
            </w:r>
          </w:p>
        </w:tc>
        <w:tc>
          <w:tcPr>
            <w:tcW w:w="986" w:type="pct"/>
            <w:tcBorders>
              <w:top w:val="nil"/>
              <w:left w:val="nil"/>
              <w:bottom w:val="single" w:sz="4" w:space="0" w:color="FFFFFF"/>
              <w:right w:val="single" w:sz="4" w:space="0" w:color="FFFFFF"/>
            </w:tcBorders>
            <w:shd w:val="clear" w:color="auto" w:fill="auto"/>
            <w:noWrap/>
            <w:vAlign w:val="center"/>
            <w:hideMark/>
          </w:tcPr>
          <w:p w14:paraId="22530067" w14:textId="77777777" w:rsidR="0063002A" w:rsidRPr="0063002A" w:rsidRDefault="0063002A" w:rsidP="0063002A">
            <w:pPr>
              <w:spacing w:after="0" w:line="240" w:lineRule="auto"/>
              <w:jc w:val="right"/>
              <w:rPr>
                <w:rFonts w:ascii="BancoDoBrasil Textos" w:eastAsia="Times New Roman" w:hAnsi="BancoDoBrasil Textos" w:cs="Calibri"/>
                <w:sz w:val="14"/>
                <w:szCs w:val="14"/>
                <w:lang w:eastAsia="pt-BR"/>
              </w:rPr>
            </w:pPr>
            <w:r w:rsidRPr="0063002A">
              <w:rPr>
                <w:rFonts w:ascii="BancoDoBrasil Textos" w:eastAsia="Times New Roman" w:hAnsi="BancoDoBrasil Textos" w:cs="Calibri"/>
                <w:sz w:val="14"/>
                <w:szCs w:val="14"/>
                <w:lang w:eastAsia="pt-BR"/>
              </w:rPr>
              <w:t xml:space="preserve">                 (1.193)</w:t>
            </w:r>
          </w:p>
        </w:tc>
      </w:tr>
      <w:tr w:rsidR="0063002A" w:rsidRPr="0063002A" w14:paraId="6F8E6E43" w14:textId="77777777" w:rsidTr="0063002A">
        <w:trPr>
          <w:trHeight w:hRule="exact" w:val="227"/>
        </w:trPr>
        <w:tc>
          <w:tcPr>
            <w:tcW w:w="3028" w:type="pct"/>
            <w:tcBorders>
              <w:top w:val="nil"/>
              <w:left w:val="single" w:sz="4" w:space="0" w:color="FFFFFF"/>
              <w:bottom w:val="single" w:sz="4" w:space="0" w:color="FFFFFF"/>
              <w:right w:val="single" w:sz="4" w:space="0" w:color="FFFFFF"/>
            </w:tcBorders>
            <w:shd w:val="clear" w:color="auto" w:fill="auto"/>
            <w:noWrap/>
            <w:vAlign w:val="center"/>
            <w:hideMark/>
          </w:tcPr>
          <w:p w14:paraId="6052E6AD" w14:textId="77777777" w:rsidR="0063002A" w:rsidRPr="0063002A" w:rsidRDefault="0063002A" w:rsidP="0063002A">
            <w:pPr>
              <w:spacing w:after="0" w:line="240" w:lineRule="auto"/>
              <w:jc w:val="left"/>
              <w:rPr>
                <w:rFonts w:ascii="BancoDoBrasil Textos" w:eastAsia="Times New Roman" w:hAnsi="BancoDoBrasil Textos" w:cs="Calibri"/>
                <w:sz w:val="14"/>
                <w:szCs w:val="14"/>
                <w:lang w:eastAsia="pt-BR"/>
              </w:rPr>
            </w:pPr>
            <w:r w:rsidRPr="0063002A">
              <w:rPr>
                <w:rFonts w:ascii="BancoDoBrasil Textos" w:eastAsia="Times New Roman" w:hAnsi="BancoDoBrasil Textos" w:cs="Calibri"/>
                <w:sz w:val="14"/>
                <w:szCs w:val="14"/>
                <w:lang w:eastAsia="pt-BR"/>
              </w:rPr>
              <w:t>Outras Despesas</w:t>
            </w:r>
          </w:p>
        </w:tc>
        <w:tc>
          <w:tcPr>
            <w:tcW w:w="986" w:type="pct"/>
            <w:tcBorders>
              <w:top w:val="nil"/>
              <w:left w:val="nil"/>
              <w:bottom w:val="single" w:sz="4" w:space="0" w:color="FFFFFF"/>
              <w:right w:val="single" w:sz="4" w:space="0" w:color="FFFFFF"/>
            </w:tcBorders>
            <w:shd w:val="clear" w:color="auto" w:fill="auto"/>
            <w:noWrap/>
            <w:vAlign w:val="center"/>
            <w:hideMark/>
          </w:tcPr>
          <w:p w14:paraId="676853DC" w14:textId="77777777" w:rsidR="0063002A" w:rsidRPr="0063002A" w:rsidRDefault="0063002A" w:rsidP="0063002A">
            <w:pPr>
              <w:spacing w:after="0" w:line="240" w:lineRule="auto"/>
              <w:jc w:val="right"/>
              <w:rPr>
                <w:rFonts w:ascii="BancoDoBrasil Textos" w:eastAsia="Times New Roman" w:hAnsi="BancoDoBrasil Textos" w:cs="Calibri"/>
                <w:sz w:val="14"/>
                <w:szCs w:val="14"/>
                <w:lang w:eastAsia="pt-BR"/>
              </w:rPr>
            </w:pPr>
            <w:r w:rsidRPr="0063002A">
              <w:rPr>
                <w:rFonts w:ascii="BancoDoBrasil Textos" w:eastAsia="Times New Roman" w:hAnsi="BancoDoBrasil Textos" w:cs="Calibri"/>
                <w:sz w:val="14"/>
                <w:szCs w:val="14"/>
                <w:lang w:eastAsia="pt-BR"/>
              </w:rPr>
              <w:t xml:space="preserve">               (15.013)</w:t>
            </w:r>
          </w:p>
        </w:tc>
        <w:tc>
          <w:tcPr>
            <w:tcW w:w="986" w:type="pct"/>
            <w:tcBorders>
              <w:top w:val="nil"/>
              <w:left w:val="nil"/>
              <w:bottom w:val="single" w:sz="4" w:space="0" w:color="FFFFFF"/>
              <w:right w:val="single" w:sz="4" w:space="0" w:color="FFFFFF"/>
            </w:tcBorders>
            <w:shd w:val="clear" w:color="auto" w:fill="auto"/>
            <w:noWrap/>
            <w:vAlign w:val="center"/>
            <w:hideMark/>
          </w:tcPr>
          <w:p w14:paraId="28661709" w14:textId="77777777" w:rsidR="0063002A" w:rsidRPr="0063002A" w:rsidRDefault="0063002A" w:rsidP="0063002A">
            <w:pPr>
              <w:spacing w:after="0" w:line="240" w:lineRule="auto"/>
              <w:jc w:val="right"/>
              <w:rPr>
                <w:rFonts w:ascii="BancoDoBrasil Textos" w:eastAsia="Times New Roman" w:hAnsi="BancoDoBrasil Textos" w:cs="Calibri"/>
                <w:sz w:val="14"/>
                <w:szCs w:val="14"/>
                <w:lang w:eastAsia="pt-BR"/>
              </w:rPr>
            </w:pPr>
            <w:r w:rsidRPr="0063002A">
              <w:rPr>
                <w:rFonts w:ascii="BancoDoBrasil Textos" w:eastAsia="Times New Roman" w:hAnsi="BancoDoBrasil Textos" w:cs="Calibri"/>
                <w:sz w:val="14"/>
                <w:szCs w:val="14"/>
                <w:lang w:eastAsia="pt-BR"/>
              </w:rPr>
              <w:t xml:space="preserve">                (7.583)</w:t>
            </w:r>
          </w:p>
        </w:tc>
      </w:tr>
      <w:tr w:rsidR="0063002A" w:rsidRPr="0063002A" w14:paraId="6DA4759F" w14:textId="77777777" w:rsidTr="0063002A">
        <w:trPr>
          <w:trHeight w:hRule="exact" w:val="227"/>
        </w:trPr>
        <w:tc>
          <w:tcPr>
            <w:tcW w:w="3028"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4628F0CF" w14:textId="77777777" w:rsidR="0063002A" w:rsidRPr="0063002A" w:rsidRDefault="0063002A" w:rsidP="0063002A">
            <w:pPr>
              <w:spacing w:after="0" w:line="240" w:lineRule="auto"/>
              <w:jc w:val="left"/>
              <w:rPr>
                <w:rFonts w:ascii="BancoDoBrasil Textos" w:eastAsia="Times New Roman" w:hAnsi="BancoDoBrasil Textos" w:cs="Calibri"/>
                <w:b/>
                <w:bCs/>
                <w:sz w:val="14"/>
                <w:szCs w:val="14"/>
                <w:lang w:eastAsia="pt-BR"/>
              </w:rPr>
            </w:pPr>
            <w:r w:rsidRPr="0063002A">
              <w:rPr>
                <w:rFonts w:ascii="BancoDoBrasil Textos" w:eastAsia="Times New Roman" w:hAnsi="BancoDoBrasil Textos" w:cs="Calibri"/>
                <w:b/>
                <w:bCs/>
                <w:sz w:val="14"/>
                <w:szCs w:val="14"/>
                <w:lang w:eastAsia="pt-BR"/>
              </w:rPr>
              <w:t>Total</w:t>
            </w:r>
          </w:p>
        </w:tc>
        <w:tc>
          <w:tcPr>
            <w:tcW w:w="986" w:type="pct"/>
            <w:tcBorders>
              <w:top w:val="nil"/>
              <w:left w:val="single" w:sz="12" w:space="0" w:color="FFFFFF"/>
              <w:bottom w:val="single" w:sz="4" w:space="0" w:color="auto"/>
              <w:right w:val="single" w:sz="4" w:space="0" w:color="FFFFFF"/>
            </w:tcBorders>
            <w:shd w:val="clear" w:color="auto" w:fill="auto"/>
            <w:noWrap/>
            <w:vAlign w:val="center"/>
            <w:hideMark/>
          </w:tcPr>
          <w:p w14:paraId="2BAB0167" w14:textId="77777777" w:rsidR="0063002A" w:rsidRPr="0063002A" w:rsidRDefault="0063002A" w:rsidP="0063002A">
            <w:pPr>
              <w:spacing w:after="0" w:line="240" w:lineRule="auto"/>
              <w:jc w:val="right"/>
              <w:rPr>
                <w:rFonts w:ascii="BancoDoBrasil Textos" w:eastAsia="Times New Roman" w:hAnsi="BancoDoBrasil Textos" w:cs="Calibri"/>
                <w:b/>
                <w:bCs/>
                <w:sz w:val="14"/>
                <w:szCs w:val="14"/>
                <w:lang w:eastAsia="pt-BR"/>
              </w:rPr>
            </w:pPr>
            <w:r w:rsidRPr="0063002A">
              <w:rPr>
                <w:rFonts w:ascii="BancoDoBrasil Textos" w:eastAsia="Times New Roman" w:hAnsi="BancoDoBrasil Textos" w:cs="Calibri"/>
                <w:b/>
                <w:bCs/>
                <w:sz w:val="14"/>
                <w:szCs w:val="14"/>
                <w:lang w:eastAsia="pt-BR"/>
              </w:rPr>
              <w:t xml:space="preserve">            (209.210)</w:t>
            </w:r>
          </w:p>
        </w:tc>
        <w:tc>
          <w:tcPr>
            <w:tcW w:w="986" w:type="pct"/>
            <w:tcBorders>
              <w:top w:val="nil"/>
              <w:left w:val="single" w:sz="12" w:space="0" w:color="FFFFFF"/>
              <w:bottom w:val="single" w:sz="4" w:space="0" w:color="auto"/>
              <w:right w:val="single" w:sz="4" w:space="0" w:color="FFFFFF"/>
            </w:tcBorders>
            <w:shd w:val="clear" w:color="auto" w:fill="auto"/>
            <w:noWrap/>
            <w:vAlign w:val="center"/>
            <w:hideMark/>
          </w:tcPr>
          <w:p w14:paraId="5A619BD7" w14:textId="77777777" w:rsidR="0063002A" w:rsidRPr="0063002A" w:rsidRDefault="0063002A" w:rsidP="0063002A">
            <w:pPr>
              <w:spacing w:after="0" w:line="240" w:lineRule="auto"/>
              <w:jc w:val="right"/>
              <w:rPr>
                <w:rFonts w:ascii="BancoDoBrasil Textos" w:eastAsia="Times New Roman" w:hAnsi="BancoDoBrasil Textos" w:cs="Calibri"/>
                <w:b/>
                <w:bCs/>
                <w:sz w:val="14"/>
                <w:szCs w:val="14"/>
                <w:lang w:eastAsia="pt-BR"/>
              </w:rPr>
            </w:pPr>
            <w:r w:rsidRPr="0063002A">
              <w:rPr>
                <w:rFonts w:ascii="BancoDoBrasil Textos" w:eastAsia="Times New Roman" w:hAnsi="BancoDoBrasil Textos" w:cs="Calibri"/>
                <w:b/>
                <w:bCs/>
                <w:sz w:val="14"/>
                <w:szCs w:val="14"/>
                <w:lang w:eastAsia="pt-BR"/>
              </w:rPr>
              <w:t xml:space="preserve">            (167.031)</w:t>
            </w:r>
          </w:p>
        </w:tc>
      </w:tr>
    </w:tbl>
    <w:p w14:paraId="3E51A528" w14:textId="02A45D0D" w:rsidR="009C6C9A" w:rsidRPr="0067773B" w:rsidRDefault="009C6C9A" w:rsidP="00CF4002">
      <w:pPr>
        <w:pStyle w:val="Subttulo"/>
        <w:numPr>
          <w:ilvl w:val="0"/>
          <w:numId w:val="0"/>
        </w:numPr>
        <w:spacing w:before="120" w:after="120"/>
        <w:ind w:right="-1"/>
        <w:rPr>
          <w:b/>
          <w:caps w:val="0"/>
          <w:color w:val="auto"/>
          <w:spacing w:val="0"/>
          <w:szCs w:val="20"/>
        </w:rPr>
      </w:pPr>
      <w:bookmarkStart w:id="127" w:name="_Toc162884706"/>
      <w:r w:rsidRPr="0067773B">
        <w:rPr>
          <w:b/>
          <w:caps w:val="0"/>
          <w:color w:val="auto"/>
          <w:spacing w:val="0"/>
          <w:szCs w:val="20"/>
        </w:rPr>
        <w:lastRenderedPageBreak/>
        <w:t>NOTA 28 – DESPESAS DE PROVISÕES PARA CONTINGÊNCIAS E PARA PERDAS EM CRÉDITOS</w:t>
      </w:r>
      <w:bookmarkEnd w:id="125"/>
      <w:bookmarkEnd w:id="127"/>
    </w:p>
    <w:bookmarkEnd w:id="126"/>
    <w:p w14:paraId="5D39B477"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b/>
          <w:sz w:val="18"/>
          <w:szCs w:val="18"/>
          <w:lang w:eastAsia="ar-SA"/>
        </w:rPr>
      </w:pPr>
      <w:r w:rsidRPr="0067773B">
        <w:rPr>
          <w:rFonts w:ascii="BancoDoBrasil Textos" w:eastAsia="Batang" w:hAnsi="BancoDoBrasil Textos" w:cs="Arial"/>
          <w:sz w:val="18"/>
          <w:szCs w:val="18"/>
          <w:lang w:eastAsia="ar-SA"/>
        </w:rPr>
        <w:t>A seguir, apresentamos os efeitos consolidados das movimentações das provisões no resultado:</w:t>
      </w:r>
      <w:r w:rsidRPr="0067773B">
        <w:rPr>
          <w:rFonts w:ascii="BancoDoBrasil Textos" w:eastAsia="Batang" w:hAnsi="BancoDoBrasil Textos" w:cs="Arial"/>
          <w:b/>
          <w:sz w:val="18"/>
          <w:szCs w:val="18"/>
          <w:lang w:eastAsia="ar-SA"/>
        </w:rPr>
        <w:t xml:space="preserve">  </w:t>
      </w:r>
    </w:p>
    <w:tbl>
      <w:tblPr>
        <w:tblW w:w="5000" w:type="pct"/>
        <w:tblCellMar>
          <w:left w:w="70" w:type="dxa"/>
          <w:right w:w="70" w:type="dxa"/>
        </w:tblCellMar>
        <w:tblLook w:val="04A0" w:firstRow="1" w:lastRow="0" w:firstColumn="1" w:lastColumn="0" w:noHBand="0" w:noVBand="1"/>
      </w:tblPr>
      <w:tblGrid>
        <w:gridCol w:w="5615"/>
        <w:gridCol w:w="1993"/>
        <w:gridCol w:w="2010"/>
      </w:tblGrid>
      <w:tr w:rsidR="00DB75DA" w:rsidRPr="00DB75DA" w14:paraId="2E457B61" w14:textId="77777777" w:rsidTr="00DB75DA">
        <w:trPr>
          <w:trHeight w:val="204"/>
        </w:trPr>
        <w:tc>
          <w:tcPr>
            <w:tcW w:w="2919"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0AA511FC" w14:textId="77777777" w:rsidR="00DB75DA" w:rsidRPr="00DB75DA" w:rsidRDefault="00DB75DA" w:rsidP="00DB75DA">
            <w:pPr>
              <w:spacing w:after="0" w:line="240" w:lineRule="auto"/>
              <w:jc w:val="left"/>
              <w:rPr>
                <w:rFonts w:ascii="BancoDoBrasil Textos" w:eastAsia="Times New Roman" w:hAnsi="BancoDoBrasil Textos" w:cs="Calibri"/>
                <w:b/>
                <w:bCs/>
                <w:sz w:val="14"/>
                <w:szCs w:val="14"/>
                <w:lang w:eastAsia="pt-BR"/>
              </w:rPr>
            </w:pPr>
            <w:bookmarkStart w:id="128" w:name="_Toc129359008"/>
            <w:bookmarkStart w:id="129" w:name="OLE_LINK5"/>
            <w:r w:rsidRPr="00DB75DA">
              <w:rPr>
                <w:rFonts w:ascii="BancoDoBrasil Textos" w:eastAsia="Times New Roman" w:hAnsi="BancoDoBrasil Textos" w:cs="Calibri"/>
                <w:b/>
                <w:bCs/>
                <w:sz w:val="14"/>
                <w:szCs w:val="14"/>
                <w:lang w:eastAsia="pt-BR"/>
              </w:rPr>
              <w:t>Descrição</w:t>
            </w:r>
          </w:p>
        </w:tc>
        <w:tc>
          <w:tcPr>
            <w:tcW w:w="1036" w:type="pct"/>
            <w:tcBorders>
              <w:top w:val="single" w:sz="4" w:space="0" w:color="auto"/>
              <w:left w:val="nil"/>
              <w:bottom w:val="single" w:sz="4" w:space="0" w:color="auto"/>
              <w:right w:val="single" w:sz="8" w:space="0" w:color="FFFFFF"/>
            </w:tcBorders>
            <w:shd w:val="clear" w:color="auto" w:fill="auto"/>
            <w:noWrap/>
            <w:vAlign w:val="center"/>
            <w:hideMark/>
          </w:tcPr>
          <w:p w14:paraId="79AFB75A" w14:textId="77777777" w:rsidR="00DB75DA" w:rsidRPr="00DB75DA" w:rsidRDefault="00DB75DA" w:rsidP="00DB75DA">
            <w:pPr>
              <w:spacing w:after="0" w:line="240" w:lineRule="auto"/>
              <w:jc w:val="right"/>
              <w:rPr>
                <w:rFonts w:ascii="BancoDoBrasil Textos" w:eastAsia="Times New Roman" w:hAnsi="BancoDoBrasil Textos" w:cs="Calibri"/>
                <w:b/>
                <w:bCs/>
                <w:sz w:val="14"/>
                <w:szCs w:val="14"/>
                <w:lang w:eastAsia="pt-BR"/>
              </w:rPr>
            </w:pPr>
            <w:r w:rsidRPr="00DB75DA">
              <w:rPr>
                <w:rFonts w:ascii="BancoDoBrasil Textos" w:eastAsia="Times New Roman" w:hAnsi="BancoDoBrasil Textos" w:cs="Calibri"/>
                <w:b/>
                <w:bCs/>
                <w:sz w:val="14"/>
                <w:szCs w:val="14"/>
                <w:lang w:eastAsia="pt-BR"/>
              </w:rPr>
              <w:t>2023</w:t>
            </w:r>
          </w:p>
        </w:tc>
        <w:tc>
          <w:tcPr>
            <w:tcW w:w="1045" w:type="pct"/>
            <w:tcBorders>
              <w:top w:val="single" w:sz="4" w:space="0" w:color="auto"/>
              <w:left w:val="nil"/>
              <w:bottom w:val="single" w:sz="4" w:space="0" w:color="auto"/>
              <w:right w:val="single" w:sz="8" w:space="0" w:color="FFFFFF"/>
            </w:tcBorders>
            <w:shd w:val="clear" w:color="auto" w:fill="auto"/>
            <w:noWrap/>
            <w:vAlign w:val="center"/>
            <w:hideMark/>
          </w:tcPr>
          <w:p w14:paraId="6519EA7C" w14:textId="77777777" w:rsidR="00DB75DA" w:rsidRPr="00DB75DA" w:rsidRDefault="00DB75DA" w:rsidP="00DB75DA">
            <w:pPr>
              <w:spacing w:after="0" w:line="240" w:lineRule="auto"/>
              <w:jc w:val="right"/>
              <w:rPr>
                <w:rFonts w:ascii="BancoDoBrasil Textos" w:eastAsia="Times New Roman" w:hAnsi="BancoDoBrasil Textos" w:cs="Calibri"/>
                <w:b/>
                <w:bCs/>
                <w:sz w:val="14"/>
                <w:szCs w:val="14"/>
                <w:lang w:eastAsia="pt-BR"/>
              </w:rPr>
            </w:pPr>
            <w:r w:rsidRPr="00DB75DA">
              <w:rPr>
                <w:rFonts w:ascii="BancoDoBrasil Textos" w:eastAsia="Times New Roman" w:hAnsi="BancoDoBrasil Textos" w:cs="Calibri"/>
                <w:b/>
                <w:bCs/>
                <w:sz w:val="14"/>
                <w:szCs w:val="14"/>
                <w:lang w:eastAsia="pt-BR"/>
              </w:rPr>
              <w:t>2022</w:t>
            </w:r>
          </w:p>
        </w:tc>
      </w:tr>
      <w:tr w:rsidR="00DB75DA" w:rsidRPr="00DB75DA" w14:paraId="4D4694AE" w14:textId="77777777" w:rsidTr="00DB75DA">
        <w:trPr>
          <w:trHeight w:val="204"/>
        </w:trPr>
        <w:tc>
          <w:tcPr>
            <w:tcW w:w="2919"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3A9AF408" w14:textId="77777777" w:rsidR="00DB75DA" w:rsidRPr="00DB75DA" w:rsidRDefault="00DB75DA" w:rsidP="00DB75DA">
            <w:pPr>
              <w:spacing w:after="0" w:line="240" w:lineRule="auto"/>
              <w:jc w:val="left"/>
              <w:rPr>
                <w:rFonts w:ascii="BancoDoBrasil Textos" w:eastAsia="Times New Roman" w:hAnsi="BancoDoBrasil Textos" w:cs="Calibri"/>
                <w:b/>
                <w:bCs/>
                <w:sz w:val="14"/>
                <w:szCs w:val="14"/>
                <w:lang w:eastAsia="pt-BR"/>
              </w:rPr>
            </w:pPr>
            <w:r w:rsidRPr="00DB75DA">
              <w:rPr>
                <w:rFonts w:ascii="BancoDoBrasil Textos" w:eastAsia="Times New Roman" w:hAnsi="BancoDoBrasil Textos" w:cs="Calibri"/>
                <w:b/>
                <w:bCs/>
                <w:sz w:val="14"/>
                <w:szCs w:val="14"/>
                <w:lang w:eastAsia="pt-BR"/>
              </w:rPr>
              <w:t>Provisão para Contingências</w:t>
            </w:r>
          </w:p>
        </w:tc>
        <w:tc>
          <w:tcPr>
            <w:tcW w:w="1036" w:type="pct"/>
            <w:tcBorders>
              <w:top w:val="nil"/>
              <w:left w:val="single" w:sz="12" w:space="0" w:color="FFFFFF"/>
              <w:bottom w:val="single" w:sz="4" w:space="0" w:color="auto"/>
              <w:right w:val="single" w:sz="4" w:space="0" w:color="FFFFFF"/>
            </w:tcBorders>
            <w:shd w:val="clear" w:color="auto" w:fill="auto"/>
            <w:noWrap/>
            <w:vAlign w:val="center"/>
            <w:hideMark/>
          </w:tcPr>
          <w:p w14:paraId="6590AECC" w14:textId="77777777" w:rsidR="00DB75DA" w:rsidRPr="00DB75DA" w:rsidRDefault="00DB75DA" w:rsidP="00DB75DA">
            <w:pPr>
              <w:spacing w:after="0" w:line="240" w:lineRule="auto"/>
              <w:jc w:val="right"/>
              <w:rPr>
                <w:rFonts w:ascii="BancoDoBrasil Textos" w:eastAsia="Times New Roman" w:hAnsi="BancoDoBrasil Textos" w:cs="Calibri"/>
                <w:b/>
                <w:bCs/>
                <w:sz w:val="14"/>
                <w:szCs w:val="14"/>
                <w:lang w:eastAsia="pt-BR"/>
              </w:rPr>
            </w:pPr>
            <w:r w:rsidRPr="00DB75DA">
              <w:rPr>
                <w:rFonts w:ascii="BancoDoBrasil Textos" w:eastAsia="Times New Roman" w:hAnsi="BancoDoBrasil Textos" w:cs="Calibri"/>
                <w:b/>
                <w:bCs/>
                <w:sz w:val="14"/>
                <w:szCs w:val="14"/>
                <w:lang w:eastAsia="pt-BR"/>
              </w:rPr>
              <w:t xml:space="preserve">                     (8.904)</w:t>
            </w:r>
          </w:p>
        </w:tc>
        <w:tc>
          <w:tcPr>
            <w:tcW w:w="1045" w:type="pct"/>
            <w:tcBorders>
              <w:top w:val="nil"/>
              <w:left w:val="single" w:sz="12" w:space="0" w:color="FFFFFF"/>
              <w:bottom w:val="single" w:sz="4" w:space="0" w:color="auto"/>
              <w:right w:val="single" w:sz="4" w:space="0" w:color="FFFFFF"/>
            </w:tcBorders>
            <w:shd w:val="clear" w:color="auto" w:fill="auto"/>
            <w:noWrap/>
            <w:vAlign w:val="center"/>
            <w:hideMark/>
          </w:tcPr>
          <w:p w14:paraId="7A8EA46B" w14:textId="77777777" w:rsidR="00DB75DA" w:rsidRPr="00DB75DA" w:rsidRDefault="00DB75DA" w:rsidP="00DB75DA">
            <w:pPr>
              <w:spacing w:after="0" w:line="240" w:lineRule="auto"/>
              <w:jc w:val="right"/>
              <w:rPr>
                <w:rFonts w:ascii="BancoDoBrasil Textos" w:eastAsia="Times New Roman" w:hAnsi="BancoDoBrasil Textos" w:cs="Calibri"/>
                <w:b/>
                <w:bCs/>
                <w:sz w:val="14"/>
                <w:szCs w:val="14"/>
                <w:lang w:eastAsia="pt-BR"/>
              </w:rPr>
            </w:pPr>
            <w:r w:rsidRPr="00DB75DA">
              <w:rPr>
                <w:rFonts w:ascii="BancoDoBrasil Textos" w:eastAsia="Times New Roman" w:hAnsi="BancoDoBrasil Textos" w:cs="Calibri"/>
                <w:b/>
                <w:bCs/>
                <w:sz w:val="14"/>
                <w:szCs w:val="14"/>
                <w:lang w:eastAsia="pt-BR"/>
              </w:rPr>
              <w:t xml:space="preserve">                   (25.109)</w:t>
            </w:r>
          </w:p>
        </w:tc>
      </w:tr>
      <w:tr w:rsidR="00DB75DA" w:rsidRPr="00DB75DA" w14:paraId="30FB4729" w14:textId="77777777" w:rsidTr="00DB75DA">
        <w:trPr>
          <w:trHeight w:val="204"/>
        </w:trPr>
        <w:tc>
          <w:tcPr>
            <w:tcW w:w="2919"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27C2C223" w14:textId="77777777" w:rsidR="00DB75DA" w:rsidRPr="00DB75DA" w:rsidRDefault="00DB75DA" w:rsidP="00DB75DA">
            <w:pPr>
              <w:spacing w:after="0" w:line="240" w:lineRule="auto"/>
              <w:jc w:val="left"/>
              <w:rPr>
                <w:rFonts w:ascii="BancoDoBrasil Textos" w:eastAsia="Times New Roman" w:hAnsi="BancoDoBrasil Textos" w:cs="Calibri"/>
                <w:sz w:val="14"/>
                <w:szCs w:val="14"/>
                <w:lang w:eastAsia="pt-BR"/>
              </w:rPr>
            </w:pPr>
            <w:r w:rsidRPr="00DB75DA">
              <w:rPr>
                <w:rFonts w:ascii="BancoDoBrasil Textos" w:eastAsia="Times New Roman" w:hAnsi="BancoDoBrasil Textos" w:cs="Calibri"/>
                <w:sz w:val="14"/>
                <w:szCs w:val="14"/>
                <w:lang w:eastAsia="pt-BR"/>
              </w:rPr>
              <w:t>Prov. p/ Contingências Passivas</w:t>
            </w:r>
          </w:p>
        </w:tc>
        <w:tc>
          <w:tcPr>
            <w:tcW w:w="1036" w:type="pct"/>
            <w:tcBorders>
              <w:top w:val="single" w:sz="4" w:space="0" w:color="FFFFFF"/>
              <w:left w:val="nil"/>
              <w:bottom w:val="single" w:sz="4" w:space="0" w:color="FFFFFF"/>
              <w:right w:val="single" w:sz="4" w:space="0" w:color="FFFFFF"/>
            </w:tcBorders>
            <w:shd w:val="clear" w:color="auto" w:fill="auto"/>
            <w:noWrap/>
            <w:vAlign w:val="center"/>
            <w:hideMark/>
          </w:tcPr>
          <w:p w14:paraId="759E73E8" w14:textId="77777777" w:rsidR="00DB75DA" w:rsidRPr="00DB75DA" w:rsidRDefault="00DB75DA" w:rsidP="00DB75DA">
            <w:pPr>
              <w:spacing w:after="0" w:line="240" w:lineRule="auto"/>
              <w:jc w:val="right"/>
              <w:rPr>
                <w:rFonts w:ascii="BancoDoBrasil Textos" w:eastAsia="Times New Roman" w:hAnsi="BancoDoBrasil Textos" w:cs="Calibri"/>
                <w:sz w:val="14"/>
                <w:szCs w:val="14"/>
                <w:lang w:eastAsia="pt-BR"/>
              </w:rPr>
            </w:pPr>
            <w:r w:rsidRPr="00DB75DA">
              <w:rPr>
                <w:rFonts w:ascii="BancoDoBrasil Textos" w:eastAsia="Times New Roman" w:hAnsi="BancoDoBrasil Textos" w:cs="Calibri"/>
                <w:sz w:val="14"/>
                <w:szCs w:val="14"/>
                <w:lang w:eastAsia="pt-BR"/>
              </w:rPr>
              <w:t xml:space="preserve">                    (24.204)</w:t>
            </w:r>
          </w:p>
        </w:tc>
        <w:tc>
          <w:tcPr>
            <w:tcW w:w="1045" w:type="pct"/>
            <w:tcBorders>
              <w:top w:val="single" w:sz="4" w:space="0" w:color="FFFFFF"/>
              <w:left w:val="nil"/>
              <w:bottom w:val="single" w:sz="4" w:space="0" w:color="FFFFFF"/>
              <w:right w:val="single" w:sz="4" w:space="0" w:color="FFFFFF"/>
            </w:tcBorders>
            <w:shd w:val="clear" w:color="auto" w:fill="auto"/>
            <w:noWrap/>
            <w:vAlign w:val="center"/>
            <w:hideMark/>
          </w:tcPr>
          <w:p w14:paraId="5AD17827" w14:textId="77777777" w:rsidR="00DB75DA" w:rsidRPr="00DB75DA" w:rsidRDefault="00DB75DA" w:rsidP="00DB75DA">
            <w:pPr>
              <w:spacing w:after="0" w:line="240" w:lineRule="auto"/>
              <w:jc w:val="right"/>
              <w:rPr>
                <w:rFonts w:ascii="BancoDoBrasil Textos" w:eastAsia="Times New Roman" w:hAnsi="BancoDoBrasil Textos" w:cs="Calibri"/>
                <w:sz w:val="14"/>
                <w:szCs w:val="14"/>
                <w:lang w:eastAsia="pt-BR"/>
              </w:rPr>
            </w:pPr>
            <w:r w:rsidRPr="00DB75DA">
              <w:rPr>
                <w:rFonts w:ascii="BancoDoBrasil Textos" w:eastAsia="Times New Roman" w:hAnsi="BancoDoBrasil Textos" w:cs="Calibri"/>
                <w:sz w:val="14"/>
                <w:szCs w:val="14"/>
                <w:lang w:eastAsia="pt-BR"/>
              </w:rPr>
              <w:t xml:space="preserve">                    (38.958)</w:t>
            </w:r>
          </w:p>
        </w:tc>
      </w:tr>
      <w:tr w:rsidR="00DB75DA" w:rsidRPr="00DB75DA" w14:paraId="2DA2904F" w14:textId="77777777" w:rsidTr="00DB75DA">
        <w:trPr>
          <w:trHeight w:val="204"/>
        </w:trPr>
        <w:tc>
          <w:tcPr>
            <w:tcW w:w="2919" w:type="pct"/>
            <w:tcBorders>
              <w:top w:val="nil"/>
              <w:left w:val="single" w:sz="4" w:space="0" w:color="FFFFFF"/>
              <w:bottom w:val="single" w:sz="4" w:space="0" w:color="FFFFFF"/>
              <w:right w:val="single" w:sz="4" w:space="0" w:color="FFFFFF"/>
            </w:tcBorders>
            <w:shd w:val="clear" w:color="auto" w:fill="auto"/>
            <w:noWrap/>
            <w:vAlign w:val="center"/>
            <w:hideMark/>
          </w:tcPr>
          <w:p w14:paraId="32E5C550" w14:textId="77777777" w:rsidR="00DB75DA" w:rsidRPr="00DB75DA" w:rsidRDefault="00DB75DA" w:rsidP="00DB75DA">
            <w:pPr>
              <w:spacing w:after="0" w:line="240" w:lineRule="auto"/>
              <w:jc w:val="left"/>
              <w:rPr>
                <w:rFonts w:ascii="BancoDoBrasil Textos" w:eastAsia="Times New Roman" w:hAnsi="BancoDoBrasil Textos" w:cs="Calibri"/>
                <w:sz w:val="14"/>
                <w:szCs w:val="14"/>
                <w:lang w:eastAsia="pt-BR"/>
              </w:rPr>
            </w:pPr>
            <w:r w:rsidRPr="00DB75DA">
              <w:rPr>
                <w:rFonts w:ascii="BancoDoBrasil Textos" w:eastAsia="Times New Roman" w:hAnsi="BancoDoBrasil Textos" w:cs="Calibri"/>
                <w:sz w:val="14"/>
                <w:szCs w:val="14"/>
                <w:lang w:eastAsia="pt-BR"/>
              </w:rPr>
              <w:t>Contingências Passivas</w:t>
            </w:r>
          </w:p>
        </w:tc>
        <w:tc>
          <w:tcPr>
            <w:tcW w:w="1036" w:type="pct"/>
            <w:tcBorders>
              <w:top w:val="nil"/>
              <w:left w:val="nil"/>
              <w:bottom w:val="single" w:sz="4" w:space="0" w:color="FFFFFF"/>
              <w:right w:val="single" w:sz="4" w:space="0" w:color="FFFFFF"/>
            </w:tcBorders>
            <w:shd w:val="clear" w:color="auto" w:fill="auto"/>
            <w:noWrap/>
            <w:vAlign w:val="center"/>
            <w:hideMark/>
          </w:tcPr>
          <w:p w14:paraId="33CF6A9A" w14:textId="77777777" w:rsidR="00DB75DA" w:rsidRPr="00DB75DA" w:rsidRDefault="00DB75DA" w:rsidP="00DB75DA">
            <w:pPr>
              <w:spacing w:after="0" w:line="240" w:lineRule="auto"/>
              <w:jc w:val="right"/>
              <w:rPr>
                <w:rFonts w:ascii="BancoDoBrasil Textos" w:eastAsia="Times New Roman" w:hAnsi="BancoDoBrasil Textos" w:cs="Calibri"/>
                <w:sz w:val="14"/>
                <w:szCs w:val="14"/>
                <w:lang w:eastAsia="pt-BR"/>
              </w:rPr>
            </w:pPr>
            <w:r w:rsidRPr="00DB75DA">
              <w:rPr>
                <w:rFonts w:ascii="BancoDoBrasil Textos" w:eastAsia="Times New Roman" w:hAnsi="BancoDoBrasil Textos" w:cs="Calibri"/>
                <w:sz w:val="14"/>
                <w:szCs w:val="14"/>
                <w:lang w:eastAsia="pt-BR"/>
              </w:rPr>
              <w:t xml:space="preserve">                       15.300 </w:t>
            </w:r>
          </w:p>
        </w:tc>
        <w:tc>
          <w:tcPr>
            <w:tcW w:w="1045" w:type="pct"/>
            <w:tcBorders>
              <w:top w:val="nil"/>
              <w:left w:val="nil"/>
              <w:bottom w:val="single" w:sz="4" w:space="0" w:color="FFFFFF"/>
              <w:right w:val="single" w:sz="4" w:space="0" w:color="FFFFFF"/>
            </w:tcBorders>
            <w:shd w:val="clear" w:color="auto" w:fill="auto"/>
            <w:noWrap/>
            <w:vAlign w:val="center"/>
            <w:hideMark/>
          </w:tcPr>
          <w:p w14:paraId="373955EF" w14:textId="77777777" w:rsidR="00DB75DA" w:rsidRPr="00DB75DA" w:rsidRDefault="00DB75DA" w:rsidP="00DB75DA">
            <w:pPr>
              <w:spacing w:after="0" w:line="240" w:lineRule="auto"/>
              <w:jc w:val="right"/>
              <w:rPr>
                <w:rFonts w:ascii="BancoDoBrasil Textos" w:eastAsia="Times New Roman" w:hAnsi="BancoDoBrasil Textos" w:cs="Calibri"/>
                <w:sz w:val="14"/>
                <w:szCs w:val="14"/>
                <w:lang w:eastAsia="pt-BR"/>
              </w:rPr>
            </w:pPr>
            <w:r w:rsidRPr="00DB75DA">
              <w:rPr>
                <w:rFonts w:ascii="BancoDoBrasil Textos" w:eastAsia="Times New Roman" w:hAnsi="BancoDoBrasil Textos" w:cs="Calibri"/>
                <w:sz w:val="14"/>
                <w:szCs w:val="14"/>
                <w:lang w:eastAsia="pt-BR"/>
              </w:rPr>
              <w:t xml:space="preserve">                       12.007 </w:t>
            </w:r>
          </w:p>
        </w:tc>
      </w:tr>
      <w:tr w:rsidR="00DB75DA" w:rsidRPr="00DB75DA" w14:paraId="1D6DE35E" w14:textId="77777777" w:rsidTr="00DB75DA">
        <w:trPr>
          <w:trHeight w:val="204"/>
        </w:trPr>
        <w:tc>
          <w:tcPr>
            <w:tcW w:w="2919" w:type="pct"/>
            <w:tcBorders>
              <w:top w:val="nil"/>
              <w:left w:val="single" w:sz="4" w:space="0" w:color="FFFFFF"/>
              <w:bottom w:val="nil"/>
              <w:right w:val="single" w:sz="4" w:space="0" w:color="FFFFFF"/>
            </w:tcBorders>
            <w:shd w:val="clear" w:color="auto" w:fill="auto"/>
            <w:noWrap/>
            <w:vAlign w:val="center"/>
            <w:hideMark/>
          </w:tcPr>
          <w:p w14:paraId="50870269" w14:textId="77777777" w:rsidR="00DB75DA" w:rsidRPr="00DB75DA" w:rsidRDefault="00DB75DA" w:rsidP="00DB75DA">
            <w:pPr>
              <w:spacing w:after="0" w:line="240" w:lineRule="auto"/>
              <w:jc w:val="left"/>
              <w:rPr>
                <w:rFonts w:ascii="BancoDoBrasil Textos" w:eastAsia="Times New Roman" w:hAnsi="BancoDoBrasil Textos" w:cs="Calibri"/>
                <w:sz w:val="14"/>
                <w:szCs w:val="14"/>
                <w:lang w:eastAsia="pt-BR"/>
              </w:rPr>
            </w:pPr>
            <w:r w:rsidRPr="00DB75DA">
              <w:rPr>
                <w:rFonts w:ascii="BancoDoBrasil Textos" w:eastAsia="Times New Roman" w:hAnsi="BancoDoBrasil Textos" w:cs="Calibri"/>
                <w:sz w:val="14"/>
                <w:szCs w:val="14"/>
                <w:lang w:eastAsia="pt-BR"/>
              </w:rPr>
              <w:t>Prov. p/ Contingências Ativas</w:t>
            </w:r>
          </w:p>
        </w:tc>
        <w:tc>
          <w:tcPr>
            <w:tcW w:w="1036" w:type="pct"/>
            <w:tcBorders>
              <w:top w:val="nil"/>
              <w:left w:val="nil"/>
              <w:bottom w:val="single" w:sz="4" w:space="0" w:color="FFFFFF"/>
              <w:right w:val="single" w:sz="4" w:space="0" w:color="FFFFFF"/>
            </w:tcBorders>
            <w:shd w:val="clear" w:color="auto" w:fill="auto"/>
            <w:noWrap/>
            <w:vAlign w:val="center"/>
            <w:hideMark/>
          </w:tcPr>
          <w:p w14:paraId="66745C92" w14:textId="77777777" w:rsidR="00DB75DA" w:rsidRPr="00DB75DA" w:rsidRDefault="00DB75DA" w:rsidP="00DB75DA">
            <w:pPr>
              <w:spacing w:after="0" w:line="240" w:lineRule="auto"/>
              <w:jc w:val="right"/>
              <w:rPr>
                <w:rFonts w:ascii="BancoDoBrasil Textos" w:eastAsia="Times New Roman" w:hAnsi="BancoDoBrasil Textos" w:cs="Calibri"/>
                <w:sz w:val="14"/>
                <w:szCs w:val="14"/>
                <w:lang w:eastAsia="pt-BR"/>
              </w:rPr>
            </w:pPr>
            <w:r w:rsidRPr="00DB75DA">
              <w:rPr>
                <w:rFonts w:ascii="BancoDoBrasil Textos" w:eastAsia="Times New Roman" w:hAnsi="BancoDoBrasil Textos" w:cs="Calibri"/>
                <w:sz w:val="14"/>
                <w:szCs w:val="14"/>
                <w:lang w:eastAsia="pt-BR"/>
              </w:rPr>
              <w:t xml:space="preserve">                                   - </w:t>
            </w:r>
          </w:p>
        </w:tc>
        <w:tc>
          <w:tcPr>
            <w:tcW w:w="1045" w:type="pct"/>
            <w:tcBorders>
              <w:top w:val="nil"/>
              <w:left w:val="nil"/>
              <w:bottom w:val="single" w:sz="4" w:space="0" w:color="FFFFFF"/>
              <w:right w:val="single" w:sz="4" w:space="0" w:color="FFFFFF"/>
            </w:tcBorders>
            <w:shd w:val="clear" w:color="auto" w:fill="auto"/>
            <w:noWrap/>
            <w:vAlign w:val="center"/>
            <w:hideMark/>
          </w:tcPr>
          <w:p w14:paraId="1910327F" w14:textId="77777777" w:rsidR="00DB75DA" w:rsidRPr="00DB75DA" w:rsidRDefault="00DB75DA" w:rsidP="00DB75DA">
            <w:pPr>
              <w:spacing w:after="0" w:line="240" w:lineRule="auto"/>
              <w:jc w:val="right"/>
              <w:rPr>
                <w:rFonts w:ascii="BancoDoBrasil Textos" w:eastAsia="Times New Roman" w:hAnsi="BancoDoBrasil Textos" w:cs="Calibri"/>
                <w:sz w:val="14"/>
                <w:szCs w:val="14"/>
                <w:lang w:eastAsia="pt-BR"/>
              </w:rPr>
            </w:pPr>
            <w:r w:rsidRPr="00DB75DA">
              <w:rPr>
                <w:rFonts w:ascii="BancoDoBrasil Textos" w:eastAsia="Times New Roman" w:hAnsi="BancoDoBrasil Textos" w:cs="Calibri"/>
                <w:sz w:val="14"/>
                <w:szCs w:val="14"/>
                <w:lang w:eastAsia="pt-BR"/>
              </w:rPr>
              <w:t xml:space="preserve">                          1.842 </w:t>
            </w:r>
          </w:p>
        </w:tc>
      </w:tr>
      <w:tr w:rsidR="00DB75DA" w:rsidRPr="00DB75DA" w14:paraId="51B5B1CE" w14:textId="77777777" w:rsidTr="00DB75DA">
        <w:trPr>
          <w:trHeight w:val="204"/>
        </w:trPr>
        <w:tc>
          <w:tcPr>
            <w:tcW w:w="2919"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1BB84D97" w14:textId="77777777" w:rsidR="00DB75DA" w:rsidRPr="00DB75DA" w:rsidRDefault="00DB75DA" w:rsidP="00DB75DA">
            <w:pPr>
              <w:spacing w:after="0" w:line="240" w:lineRule="auto"/>
              <w:jc w:val="left"/>
              <w:rPr>
                <w:rFonts w:ascii="BancoDoBrasil Textos" w:eastAsia="Times New Roman" w:hAnsi="BancoDoBrasil Textos" w:cs="Calibri"/>
                <w:b/>
                <w:bCs/>
                <w:sz w:val="14"/>
                <w:szCs w:val="14"/>
                <w:lang w:eastAsia="pt-BR"/>
              </w:rPr>
            </w:pPr>
            <w:r w:rsidRPr="00DB75DA">
              <w:rPr>
                <w:rFonts w:ascii="BancoDoBrasil Textos" w:eastAsia="Times New Roman" w:hAnsi="BancoDoBrasil Textos" w:cs="Calibri"/>
                <w:b/>
                <w:bCs/>
                <w:sz w:val="14"/>
                <w:szCs w:val="14"/>
                <w:lang w:eastAsia="pt-BR"/>
              </w:rPr>
              <w:t>Provisão para Perdas em Créditos</w:t>
            </w:r>
          </w:p>
        </w:tc>
        <w:tc>
          <w:tcPr>
            <w:tcW w:w="1036" w:type="pct"/>
            <w:tcBorders>
              <w:top w:val="nil"/>
              <w:left w:val="single" w:sz="12" w:space="0" w:color="FFFFFF"/>
              <w:bottom w:val="single" w:sz="4" w:space="0" w:color="auto"/>
              <w:right w:val="single" w:sz="4" w:space="0" w:color="FFFFFF"/>
            </w:tcBorders>
            <w:shd w:val="clear" w:color="auto" w:fill="auto"/>
            <w:noWrap/>
            <w:vAlign w:val="center"/>
            <w:hideMark/>
          </w:tcPr>
          <w:p w14:paraId="0885556D" w14:textId="77777777" w:rsidR="00DB75DA" w:rsidRPr="00DB75DA" w:rsidRDefault="00DB75DA" w:rsidP="00DB75DA">
            <w:pPr>
              <w:spacing w:after="0" w:line="240" w:lineRule="auto"/>
              <w:jc w:val="right"/>
              <w:rPr>
                <w:rFonts w:ascii="BancoDoBrasil Textos" w:eastAsia="Times New Roman" w:hAnsi="BancoDoBrasil Textos" w:cs="Calibri"/>
                <w:b/>
                <w:bCs/>
                <w:sz w:val="14"/>
                <w:szCs w:val="14"/>
                <w:lang w:eastAsia="pt-BR"/>
              </w:rPr>
            </w:pPr>
            <w:r w:rsidRPr="00DB75DA">
              <w:rPr>
                <w:rFonts w:ascii="BancoDoBrasil Textos" w:eastAsia="Times New Roman" w:hAnsi="BancoDoBrasil Textos" w:cs="Calibri"/>
                <w:b/>
                <w:bCs/>
                <w:sz w:val="14"/>
                <w:szCs w:val="14"/>
                <w:lang w:eastAsia="pt-BR"/>
              </w:rPr>
              <w:t xml:space="preserve">                            (98)</w:t>
            </w:r>
          </w:p>
        </w:tc>
        <w:tc>
          <w:tcPr>
            <w:tcW w:w="1045" w:type="pct"/>
            <w:tcBorders>
              <w:top w:val="nil"/>
              <w:left w:val="single" w:sz="12" w:space="0" w:color="FFFFFF"/>
              <w:bottom w:val="single" w:sz="4" w:space="0" w:color="auto"/>
              <w:right w:val="single" w:sz="4" w:space="0" w:color="FFFFFF"/>
            </w:tcBorders>
            <w:shd w:val="clear" w:color="auto" w:fill="auto"/>
            <w:noWrap/>
            <w:vAlign w:val="center"/>
            <w:hideMark/>
          </w:tcPr>
          <w:p w14:paraId="7E2AF995" w14:textId="77777777" w:rsidR="00DB75DA" w:rsidRPr="00DB75DA" w:rsidRDefault="00DB75DA" w:rsidP="00DB75DA">
            <w:pPr>
              <w:spacing w:after="0" w:line="240" w:lineRule="auto"/>
              <w:jc w:val="right"/>
              <w:rPr>
                <w:rFonts w:ascii="BancoDoBrasil Textos" w:eastAsia="Times New Roman" w:hAnsi="BancoDoBrasil Textos" w:cs="Calibri"/>
                <w:b/>
                <w:bCs/>
                <w:sz w:val="14"/>
                <w:szCs w:val="14"/>
                <w:lang w:eastAsia="pt-BR"/>
              </w:rPr>
            </w:pPr>
            <w:r w:rsidRPr="00DB75DA">
              <w:rPr>
                <w:rFonts w:ascii="BancoDoBrasil Textos" w:eastAsia="Times New Roman" w:hAnsi="BancoDoBrasil Textos" w:cs="Calibri"/>
                <w:b/>
                <w:bCs/>
                <w:sz w:val="14"/>
                <w:szCs w:val="14"/>
                <w:lang w:eastAsia="pt-BR"/>
              </w:rPr>
              <w:t xml:space="preserve">                      (3.199)</w:t>
            </w:r>
          </w:p>
        </w:tc>
      </w:tr>
      <w:tr w:rsidR="00DB75DA" w:rsidRPr="00DB75DA" w14:paraId="28E3066F" w14:textId="77777777" w:rsidTr="00DB75DA">
        <w:trPr>
          <w:trHeight w:val="204"/>
        </w:trPr>
        <w:tc>
          <w:tcPr>
            <w:tcW w:w="2919"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272FC3C" w14:textId="77777777" w:rsidR="00DB75DA" w:rsidRPr="00DB75DA" w:rsidRDefault="00DB75DA" w:rsidP="00DB75DA">
            <w:pPr>
              <w:spacing w:after="0" w:line="240" w:lineRule="auto"/>
              <w:jc w:val="left"/>
              <w:rPr>
                <w:rFonts w:ascii="BancoDoBrasil Textos" w:eastAsia="Times New Roman" w:hAnsi="BancoDoBrasil Textos" w:cs="Calibri"/>
                <w:sz w:val="14"/>
                <w:szCs w:val="14"/>
                <w:lang w:eastAsia="pt-BR"/>
              </w:rPr>
            </w:pPr>
            <w:r w:rsidRPr="00DB75DA">
              <w:rPr>
                <w:rFonts w:ascii="BancoDoBrasil Textos" w:eastAsia="Times New Roman" w:hAnsi="BancoDoBrasil Textos" w:cs="Calibri"/>
                <w:sz w:val="14"/>
                <w:szCs w:val="14"/>
                <w:lang w:eastAsia="pt-BR"/>
              </w:rPr>
              <w:t>Clientes</w:t>
            </w:r>
          </w:p>
        </w:tc>
        <w:tc>
          <w:tcPr>
            <w:tcW w:w="1036" w:type="pct"/>
            <w:tcBorders>
              <w:top w:val="single" w:sz="4" w:space="0" w:color="FFFFFF"/>
              <w:left w:val="nil"/>
              <w:bottom w:val="single" w:sz="4" w:space="0" w:color="FFFFFF"/>
              <w:right w:val="single" w:sz="4" w:space="0" w:color="FFFFFF"/>
            </w:tcBorders>
            <w:shd w:val="clear" w:color="auto" w:fill="auto"/>
            <w:noWrap/>
            <w:vAlign w:val="center"/>
            <w:hideMark/>
          </w:tcPr>
          <w:p w14:paraId="50435FD0" w14:textId="77777777" w:rsidR="00DB75DA" w:rsidRPr="00DB75DA" w:rsidRDefault="00DB75DA" w:rsidP="00DB75DA">
            <w:pPr>
              <w:spacing w:after="0" w:line="240" w:lineRule="auto"/>
              <w:jc w:val="right"/>
              <w:rPr>
                <w:rFonts w:ascii="BancoDoBrasil Textos" w:eastAsia="Times New Roman" w:hAnsi="BancoDoBrasil Textos" w:cs="Calibri"/>
                <w:sz w:val="14"/>
                <w:szCs w:val="14"/>
                <w:lang w:eastAsia="pt-BR"/>
              </w:rPr>
            </w:pPr>
            <w:r w:rsidRPr="00DB75DA">
              <w:rPr>
                <w:rFonts w:ascii="BancoDoBrasil Textos" w:eastAsia="Times New Roman" w:hAnsi="BancoDoBrasil Textos" w:cs="Calibri"/>
                <w:sz w:val="14"/>
                <w:szCs w:val="14"/>
                <w:lang w:eastAsia="pt-BR"/>
              </w:rPr>
              <w:t xml:space="preserve">                              193 </w:t>
            </w:r>
          </w:p>
        </w:tc>
        <w:tc>
          <w:tcPr>
            <w:tcW w:w="1045" w:type="pct"/>
            <w:tcBorders>
              <w:top w:val="single" w:sz="4" w:space="0" w:color="FFFFFF"/>
              <w:left w:val="nil"/>
              <w:bottom w:val="single" w:sz="4" w:space="0" w:color="FFFFFF"/>
              <w:right w:val="single" w:sz="4" w:space="0" w:color="FFFFFF"/>
            </w:tcBorders>
            <w:shd w:val="clear" w:color="auto" w:fill="auto"/>
            <w:noWrap/>
            <w:vAlign w:val="center"/>
            <w:hideMark/>
          </w:tcPr>
          <w:p w14:paraId="43BF9C7B" w14:textId="77777777" w:rsidR="00DB75DA" w:rsidRPr="00DB75DA" w:rsidRDefault="00DB75DA" w:rsidP="00DB75DA">
            <w:pPr>
              <w:spacing w:after="0" w:line="240" w:lineRule="auto"/>
              <w:jc w:val="right"/>
              <w:rPr>
                <w:rFonts w:ascii="BancoDoBrasil Textos" w:eastAsia="Times New Roman" w:hAnsi="BancoDoBrasil Textos" w:cs="Calibri"/>
                <w:sz w:val="14"/>
                <w:szCs w:val="14"/>
                <w:lang w:eastAsia="pt-BR"/>
              </w:rPr>
            </w:pPr>
            <w:r w:rsidRPr="00DB75DA">
              <w:rPr>
                <w:rFonts w:ascii="BancoDoBrasil Textos" w:eastAsia="Times New Roman" w:hAnsi="BancoDoBrasil Textos" w:cs="Calibri"/>
                <w:sz w:val="14"/>
                <w:szCs w:val="14"/>
                <w:lang w:eastAsia="pt-BR"/>
              </w:rPr>
              <w:t xml:space="preserve">                        (2.125)</w:t>
            </w:r>
          </w:p>
        </w:tc>
      </w:tr>
      <w:tr w:rsidR="00DB75DA" w:rsidRPr="00DB75DA" w14:paraId="65E8EB49" w14:textId="77777777" w:rsidTr="00DB75DA">
        <w:trPr>
          <w:trHeight w:val="204"/>
        </w:trPr>
        <w:tc>
          <w:tcPr>
            <w:tcW w:w="2919" w:type="pct"/>
            <w:tcBorders>
              <w:top w:val="nil"/>
              <w:left w:val="single" w:sz="4" w:space="0" w:color="FFFFFF"/>
              <w:bottom w:val="single" w:sz="4" w:space="0" w:color="FFFFFF"/>
              <w:right w:val="single" w:sz="4" w:space="0" w:color="FFFFFF"/>
            </w:tcBorders>
            <w:shd w:val="clear" w:color="auto" w:fill="auto"/>
            <w:noWrap/>
            <w:vAlign w:val="center"/>
            <w:hideMark/>
          </w:tcPr>
          <w:p w14:paraId="287A8B72" w14:textId="77777777" w:rsidR="00DB75DA" w:rsidRPr="00DB75DA" w:rsidRDefault="00DB75DA" w:rsidP="00DB75DA">
            <w:pPr>
              <w:spacing w:after="0" w:line="240" w:lineRule="auto"/>
              <w:jc w:val="left"/>
              <w:rPr>
                <w:rFonts w:ascii="BancoDoBrasil Textos" w:eastAsia="Times New Roman" w:hAnsi="BancoDoBrasil Textos" w:cs="Calibri"/>
                <w:sz w:val="14"/>
                <w:szCs w:val="14"/>
                <w:lang w:eastAsia="pt-BR"/>
              </w:rPr>
            </w:pPr>
            <w:r w:rsidRPr="00DB75DA">
              <w:rPr>
                <w:rFonts w:ascii="BancoDoBrasil Textos" w:eastAsia="Times New Roman" w:hAnsi="BancoDoBrasil Textos" w:cs="Calibri"/>
                <w:sz w:val="14"/>
                <w:szCs w:val="14"/>
                <w:lang w:eastAsia="pt-BR"/>
              </w:rPr>
              <w:t>Créditos a Recuperar (Antecipações)</w:t>
            </w:r>
          </w:p>
        </w:tc>
        <w:tc>
          <w:tcPr>
            <w:tcW w:w="1036" w:type="pct"/>
            <w:tcBorders>
              <w:top w:val="nil"/>
              <w:left w:val="nil"/>
              <w:bottom w:val="single" w:sz="4" w:space="0" w:color="FFFFFF"/>
              <w:right w:val="single" w:sz="4" w:space="0" w:color="FFFFFF"/>
            </w:tcBorders>
            <w:shd w:val="clear" w:color="auto" w:fill="auto"/>
            <w:noWrap/>
            <w:vAlign w:val="center"/>
            <w:hideMark/>
          </w:tcPr>
          <w:p w14:paraId="004453F5" w14:textId="77777777" w:rsidR="00DB75DA" w:rsidRPr="00DB75DA" w:rsidRDefault="00DB75DA" w:rsidP="00DB75DA">
            <w:pPr>
              <w:spacing w:after="0" w:line="240" w:lineRule="auto"/>
              <w:jc w:val="right"/>
              <w:rPr>
                <w:rFonts w:ascii="BancoDoBrasil Textos" w:eastAsia="Times New Roman" w:hAnsi="BancoDoBrasil Textos" w:cs="Calibri"/>
                <w:sz w:val="14"/>
                <w:szCs w:val="14"/>
                <w:lang w:eastAsia="pt-BR"/>
              </w:rPr>
            </w:pPr>
            <w:r w:rsidRPr="00DB75DA">
              <w:rPr>
                <w:rFonts w:ascii="BancoDoBrasil Textos" w:eastAsia="Times New Roman" w:hAnsi="BancoDoBrasil Textos" w:cs="Calibri"/>
                <w:sz w:val="14"/>
                <w:szCs w:val="14"/>
                <w:lang w:eastAsia="pt-BR"/>
              </w:rPr>
              <w:t xml:space="preserve">                           (291)</w:t>
            </w:r>
          </w:p>
        </w:tc>
        <w:tc>
          <w:tcPr>
            <w:tcW w:w="1045" w:type="pct"/>
            <w:tcBorders>
              <w:top w:val="nil"/>
              <w:left w:val="nil"/>
              <w:bottom w:val="single" w:sz="4" w:space="0" w:color="FFFFFF"/>
              <w:right w:val="single" w:sz="4" w:space="0" w:color="FFFFFF"/>
            </w:tcBorders>
            <w:shd w:val="clear" w:color="auto" w:fill="auto"/>
            <w:noWrap/>
            <w:vAlign w:val="center"/>
            <w:hideMark/>
          </w:tcPr>
          <w:p w14:paraId="585592AD" w14:textId="77777777" w:rsidR="00DB75DA" w:rsidRPr="00DB75DA" w:rsidRDefault="00DB75DA" w:rsidP="00DB75DA">
            <w:pPr>
              <w:spacing w:after="0" w:line="240" w:lineRule="auto"/>
              <w:jc w:val="right"/>
              <w:rPr>
                <w:rFonts w:ascii="BancoDoBrasil Textos" w:eastAsia="Times New Roman" w:hAnsi="BancoDoBrasil Textos" w:cs="Calibri"/>
                <w:sz w:val="14"/>
                <w:szCs w:val="14"/>
                <w:lang w:eastAsia="pt-BR"/>
              </w:rPr>
            </w:pPr>
            <w:r w:rsidRPr="00DB75DA">
              <w:rPr>
                <w:rFonts w:ascii="BancoDoBrasil Textos" w:eastAsia="Times New Roman" w:hAnsi="BancoDoBrasil Textos" w:cs="Calibri"/>
                <w:sz w:val="14"/>
                <w:szCs w:val="14"/>
                <w:lang w:eastAsia="pt-BR"/>
              </w:rPr>
              <w:t xml:space="preserve">                       (1.074)</w:t>
            </w:r>
          </w:p>
        </w:tc>
      </w:tr>
      <w:tr w:rsidR="00DB75DA" w:rsidRPr="00DB75DA" w14:paraId="17A44D50" w14:textId="77777777" w:rsidTr="00DB75DA">
        <w:trPr>
          <w:trHeight w:val="204"/>
        </w:trPr>
        <w:tc>
          <w:tcPr>
            <w:tcW w:w="2919"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33974216" w14:textId="77777777" w:rsidR="00DB75DA" w:rsidRPr="00DB75DA" w:rsidRDefault="00DB75DA" w:rsidP="00DB75DA">
            <w:pPr>
              <w:spacing w:after="0" w:line="240" w:lineRule="auto"/>
              <w:jc w:val="left"/>
              <w:rPr>
                <w:rFonts w:ascii="BancoDoBrasil Textos" w:eastAsia="Times New Roman" w:hAnsi="BancoDoBrasil Textos" w:cs="Calibri"/>
                <w:b/>
                <w:bCs/>
                <w:sz w:val="14"/>
                <w:szCs w:val="14"/>
                <w:lang w:eastAsia="pt-BR"/>
              </w:rPr>
            </w:pPr>
            <w:r w:rsidRPr="00DB75DA">
              <w:rPr>
                <w:rFonts w:ascii="BancoDoBrasil Textos" w:eastAsia="Times New Roman" w:hAnsi="BancoDoBrasil Textos" w:cs="Calibri"/>
                <w:b/>
                <w:bCs/>
                <w:sz w:val="14"/>
                <w:szCs w:val="14"/>
                <w:lang w:eastAsia="pt-BR"/>
              </w:rPr>
              <w:t>Total</w:t>
            </w:r>
          </w:p>
        </w:tc>
        <w:tc>
          <w:tcPr>
            <w:tcW w:w="1036" w:type="pct"/>
            <w:tcBorders>
              <w:top w:val="nil"/>
              <w:left w:val="single" w:sz="12" w:space="0" w:color="FFFFFF"/>
              <w:bottom w:val="single" w:sz="4" w:space="0" w:color="auto"/>
              <w:right w:val="single" w:sz="4" w:space="0" w:color="FFFFFF"/>
            </w:tcBorders>
            <w:shd w:val="clear" w:color="auto" w:fill="auto"/>
            <w:noWrap/>
            <w:vAlign w:val="center"/>
            <w:hideMark/>
          </w:tcPr>
          <w:p w14:paraId="4CCF156A" w14:textId="77777777" w:rsidR="00DB75DA" w:rsidRPr="00DB75DA" w:rsidRDefault="00DB75DA" w:rsidP="00DB75DA">
            <w:pPr>
              <w:spacing w:after="0" w:line="240" w:lineRule="auto"/>
              <w:jc w:val="right"/>
              <w:rPr>
                <w:rFonts w:ascii="BancoDoBrasil Textos" w:eastAsia="Times New Roman" w:hAnsi="BancoDoBrasil Textos" w:cs="Calibri"/>
                <w:b/>
                <w:bCs/>
                <w:sz w:val="14"/>
                <w:szCs w:val="14"/>
                <w:lang w:eastAsia="pt-BR"/>
              </w:rPr>
            </w:pPr>
            <w:r w:rsidRPr="00DB75DA">
              <w:rPr>
                <w:rFonts w:ascii="BancoDoBrasil Textos" w:eastAsia="Times New Roman" w:hAnsi="BancoDoBrasil Textos" w:cs="Calibri"/>
                <w:b/>
                <w:bCs/>
                <w:sz w:val="14"/>
                <w:szCs w:val="14"/>
                <w:lang w:eastAsia="pt-BR"/>
              </w:rPr>
              <w:t xml:space="preserve">                     (9.002)</w:t>
            </w:r>
          </w:p>
        </w:tc>
        <w:tc>
          <w:tcPr>
            <w:tcW w:w="1045" w:type="pct"/>
            <w:tcBorders>
              <w:top w:val="nil"/>
              <w:left w:val="single" w:sz="12" w:space="0" w:color="FFFFFF"/>
              <w:bottom w:val="single" w:sz="4" w:space="0" w:color="auto"/>
              <w:right w:val="single" w:sz="4" w:space="0" w:color="FFFFFF"/>
            </w:tcBorders>
            <w:shd w:val="clear" w:color="auto" w:fill="auto"/>
            <w:noWrap/>
            <w:vAlign w:val="center"/>
            <w:hideMark/>
          </w:tcPr>
          <w:p w14:paraId="3F757207" w14:textId="77777777" w:rsidR="00DB75DA" w:rsidRPr="00DB75DA" w:rsidRDefault="00DB75DA" w:rsidP="00DB75DA">
            <w:pPr>
              <w:spacing w:after="0" w:line="240" w:lineRule="auto"/>
              <w:jc w:val="right"/>
              <w:rPr>
                <w:rFonts w:ascii="BancoDoBrasil Textos" w:eastAsia="Times New Roman" w:hAnsi="BancoDoBrasil Textos" w:cs="Calibri"/>
                <w:b/>
                <w:bCs/>
                <w:sz w:val="14"/>
                <w:szCs w:val="14"/>
                <w:lang w:eastAsia="pt-BR"/>
              </w:rPr>
            </w:pPr>
            <w:r w:rsidRPr="00DB75DA">
              <w:rPr>
                <w:rFonts w:ascii="BancoDoBrasil Textos" w:eastAsia="Times New Roman" w:hAnsi="BancoDoBrasil Textos" w:cs="Calibri"/>
                <w:b/>
                <w:bCs/>
                <w:sz w:val="14"/>
                <w:szCs w:val="14"/>
                <w:lang w:eastAsia="pt-BR"/>
              </w:rPr>
              <w:t xml:space="preserve">                  (28.308)</w:t>
            </w:r>
          </w:p>
        </w:tc>
      </w:tr>
    </w:tbl>
    <w:p w14:paraId="4F4937B8" w14:textId="2469707B" w:rsidR="009C6C9A" w:rsidRPr="0067773B" w:rsidRDefault="009C6C9A" w:rsidP="00726CF2">
      <w:pPr>
        <w:pStyle w:val="Subttulo"/>
        <w:numPr>
          <w:ilvl w:val="0"/>
          <w:numId w:val="0"/>
        </w:numPr>
        <w:spacing w:before="120" w:after="120" w:line="276" w:lineRule="auto"/>
        <w:ind w:right="-1"/>
        <w:rPr>
          <w:b/>
          <w:caps w:val="0"/>
          <w:color w:val="auto"/>
          <w:spacing w:val="0"/>
          <w:szCs w:val="20"/>
        </w:rPr>
      </w:pPr>
      <w:bookmarkStart w:id="130" w:name="_Toc162884707"/>
      <w:r w:rsidRPr="0067773B">
        <w:rPr>
          <w:b/>
          <w:caps w:val="0"/>
          <w:color w:val="auto"/>
          <w:spacing w:val="0"/>
          <w:szCs w:val="20"/>
        </w:rPr>
        <w:t>NOTA 29 – ENCARGOS FINANCEIROS LÍQUIDOS</w:t>
      </w:r>
      <w:bookmarkEnd w:id="128"/>
      <w:bookmarkEnd w:id="130"/>
    </w:p>
    <w:tbl>
      <w:tblPr>
        <w:tblW w:w="5000" w:type="pct"/>
        <w:tblCellMar>
          <w:left w:w="70" w:type="dxa"/>
          <w:right w:w="70" w:type="dxa"/>
        </w:tblCellMar>
        <w:tblLook w:val="04A0" w:firstRow="1" w:lastRow="0" w:firstColumn="1" w:lastColumn="0" w:noHBand="0" w:noVBand="1"/>
      </w:tblPr>
      <w:tblGrid>
        <w:gridCol w:w="5698"/>
        <w:gridCol w:w="2066"/>
        <w:gridCol w:w="1854"/>
      </w:tblGrid>
      <w:tr w:rsidR="00273566" w:rsidRPr="00273566" w14:paraId="3A22EC10" w14:textId="77777777" w:rsidTr="00273566">
        <w:trPr>
          <w:trHeight w:hRule="exact" w:val="227"/>
        </w:trPr>
        <w:tc>
          <w:tcPr>
            <w:tcW w:w="2962"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1CF8AB14" w14:textId="77777777" w:rsidR="00273566" w:rsidRPr="00273566" w:rsidRDefault="00273566" w:rsidP="00273566">
            <w:pPr>
              <w:spacing w:after="0" w:line="240" w:lineRule="auto"/>
              <w:jc w:val="left"/>
              <w:rPr>
                <w:rFonts w:ascii="BancoDoBrasil Textos" w:eastAsia="Times New Roman" w:hAnsi="BancoDoBrasil Textos" w:cs="Calibri"/>
                <w:b/>
                <w:bCs/>
                <w:sz w:val="14"/>
                <w:szCs w:val="14"/>
                <w:lang w:eastAsia="pt-BR"/>
              </w:rPr>
            </w:pPr>
            <w:bookmarkStart w:id="131" w:name="_Toc129359009"/>
            <w:bookmarkStart w:id="132" w:name="OLE_LINK6"/>
            <w:bookmarkEnd w:id="129"/>
            <w:r w:rsidRPr="00273566">
              <w:rPr>
                <w:rFonts w:ascii="BancoDoBrasil Textos" w:eastAsia="Times New Roman" w:hAnsi="BancoDoBrasil Textos" w:cs="Calibri"/>
                <w:b/>
                <w:bCs/>
                <w:sz w:val="14"/>
                <w:szCs w:val="14"/>
                <w:lang w:eastAsia="pt-BR"/>
              </w:rPr>
              <w:t>Descrição</w:t>
            </w:r>
          </w:p>
        </w:tc>
        <w:tc>
          <w:tcPr>
            <w:tcW w:w="1074" w:type="pct"/>
            <w:tcBorders>
              <w:top w:val="single" w:sz="4" w:space="0" w:color="auto"/>
              <w:left w:val="nil"/>
              <w:bottom w:val="single" w:sz="4" w:space="0" w:color="auto"/>
              <w:right w:val="single" w:sz="8" w:space="0" w:color="FFFFFF"/>
            </w:tcBorders>
            <w:shd w:val="clear" w:color="auto" w:fill="auto"/>
            <w:noWrap/>
            <w:vAlign w:val="center"/>
            <w:hideMark/>
          </w:tcPr>
          <w:p w14:paraId="0AC7E022" w14:textId="77777777" w:rsidR="00273566" w:rsidRPr="00273566" w:rsidRDefault="00273566" w:rsidP="00273566">
            <w:pPr>
              <w:spacing w:after="0" w:line="240" w:lineRule="auto"/>
              <w:jc w:val="right"/>
              <w:rPr>
                <w:rFonts w:ascii="BancoDoBrasil Textos" w:eastAsia="Times New Roman" w:hAnsi="BancoDoBrasil Textos" w:cs="Calibri"/>
                <w:b/>
                <w:bCs/>
                <w:sz w:val="14"/>
                <w:szCs w:val="14"/>
                <w:lang w:eastAsia="pt-BR"/>
              </w:rPr>
            </w:pPr>
            <w:r w:rsidRPr="00273566">
              <w:rPr>
                <w:rFonts w:ascii="BancoDoBrasil Textos" w:eastAsia="Times New Roman" w:hAnsi="BancoDoBrasil Textos" w:cs="Calibri"/>
                <w:b/>
                <w:bCs/>
                <w:sz w:val="14"/>
                <w:szCs w:val="14"/>
                <w:lang w:eastAsia="pt-BR"/>
              </w:rPr>
              <w:t>2023</w:t>
            </w:r>
          </w:p>
        </w:tc>
        <w:tc>
          <w:tcPr>
            <w:tcW w:w="964" w:type="pct"/>
            <w:tcBorders>
              <w:top w:val="single" w:sz="4" w:space="0" w:color="auto"/>
              <w:left w:val="nil"/>
              <w:bottom w:val="single" w:sz="4" w:space="0" w:color="auto"/>
              <w:right w:val="single" w:sz="8" w:space="0" w:color="FFFFFF"/>
            </w:tcBorders>
            <w:shd w:val="clear" w:color="auto" w:fill="auto"/>
            <w:noWrap/>
            <w:vAlign w:val="center"/>
            <w:hideMark/>
          </w:tcPr>
          <w:p w14:paraId="30EE1EDE" w14:textId="77777777" w:rsidR="00273566" w:rsidRPr="00273566" w:rsidRDefault="00273566" w:rsidP="00273566">
            <w:pPr>
              <w:spacing w:after="0" w:line="240" w:lineRule="auto"/>
              <w:jc w:val="right"/>
              <w:rPr>
                <w:rFonts w:ascii="BancoDoBrasil Textos" w:eastAsia="Times New Roman" w:hAnsi="BancoDoBrasil Textos" w:cs="Calibri"/>
                <w:b/>
                <w:bCs/>
                <w:sz w:val="14"/>
                <w:szCs w:val="14"/>
                <w:lang w:eastAsia="pt-BR"/>
              </w:rPr>
            </w:pPr>
            <w:r w:rsidRPr="00273566">
              <w:rPr>
                <w:rFonts w:ascii="BancoDoBrasil Textos" w:eastAsia="Times New Roman" w:hAnsi="BancoDoBrasil Textos" w:cs="Calibri"/>
                <w:b/>
                <w:bCs/>
                <w:sz w:val="14"/>
                <w:szCs w:val="14"/>
                <w:lang w:eastAsia="pt-BR"/>
              </w:rPr>
              <w:t>2022</w:t>
            </w:r>
          </w:p>
        </w:tc>
      </w:tr>
      <w:tr w:rsidR="00273566" w:rsidRPr="00273566" w14:paraId="43070175" w14:textId="77777777" w:rsidTr="00273566">
        <w:trPr>
          <w:trHeight w:hRule="exact" w:val="227"/>
        </w:trPr>
        <w:tc>
          <w:tcPr>
            <w:tcW w:w="2962"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68C6EB3D" w14:textId="77777777" w:rsidR="00273566" w:rsidRPr="00273566" w:rsidRDefault="00273566" w:rsidP="00273566">
            <w:pPr>
              <w:spacing w:after="0" w:line="240" w:lineRule="auto"/>
              <w:jc w:val="left"/>
              <w:rPr>
                <w:rFonts w:ascii="BancoDoBrasil Textos" w:eastAsia="Times New Roman" w:hAnsi="BancoDoBrasil Textos" w:cs="Calibri"/>
                <w:b/>
                <w:bCs/>
                <w:sz w:val="14"/>
                <w:szCs w:val="14"/>
                <w:lang w:eastAsia="pt-BR"/>
              </w:rPr>
            </w:pPr>
            <w:r w:rsidRPr="00273566">
              <w:rPr>
                <w:rFonts w:ascii="BancoDoBrasil Textos" w:eastAsia="Times New Roman" w:hAnsi="BancoDoBrasil Textos" w:cs="Calibri"/>
                <w:b/>
                <w:bCs/>
                <w:sz w:val="14"/>
                <w:szCs w:val="14"/>
                <w:lang w:eastAsia="pt-BR"/>
              </w:rPr>
              <w:t>Receitas Financeiras</w:t>
            </w:r>
          </w:p>
        </w:tc>
        <w:tc>
          <w:tcPr>
            <w:tcW w:w="1074" w:type="pct"/>
            <w:tcBorders>
              <w:top w:val="nil"/>
              <w:left w:val="single" w:sz="12" w:space="0" w:color="FFFFFF"/>
              <w:bottom w:val="single" w:sz="4" w:space="0" w:color="auto"/>
              <w:right w:val="single" w:sz="4" w:space="0" w:color="FFFFFF"/>
            </w:tcBorders>
            <w:shd w:val="clear" w:color="auto" w:fill="auto"/>
            <w:noWrap/>
            <w:vAlign w:val="center"/>
            <w:hideMark/>
          </w:tcPr>
          <w:p w14:paraId="323B83AA" w14:textId="77777777" w:rsidR="00273566" w:rsidRPr="00273566" w:rsidRDefault="00273566" w:rsidP="00273566">
            <w:pPr>
              <w:spacing w:after="0" w:line="240" w:lineRule="auto"/>
              <w:jc w:val="right"/>
              <w:rPr>
                <w:rFonts w:ascii="BancoDoBrasil Textos" w:eastAsia="Times New Roman" w:hAnsi="BancoDoBrasil Textos" w:cs="Calibri"/>
                <w:b/>
                <w:bCs/>
                <w:sz w:val="14"/>
                <w:szCs w:val="14"/>
                <w:lang w:eastAsia="pt-BR"/>
              </w:rPr>
            </w:pPr>
            <w:r w:rsidRPr="00273566">
              <w:rPr>
                <w:rFonts w:ascii="BancoDoBrasil Textos" w:eastAsia="Times New Roman" w:hAnsi="BancoDoBrasil Textos" w:cs="Calibri"/>
                <w:b/>
                <w:bCs/>
                <w:sz w:val="14"/>
                <w:szCs w:val="14"/>
                <w:lang w:eastAsia="pt-BR"/>
              </w:rPr>
              <w:t xml:space="preserve">                    39.558 </w:t>
            </w:r>
          </w:p>
        </w:tc>
        <w:tc>
          <w:tcPr>
            <w:tcW w:w="964" w:type="pct"/>
            <w:tcBorders>
              <w:top w:val="nil"/>
              <w:left w:val="single" w:sz="12" w:space="0" w:color="FFFFFF"/>
              <w:bottom w:val="single" w:sz="4" w:space="0" w:color="auto"/>
              <w:right w:val="single" w:sz="4" w:space="0" w:color="FFFFFF"/>
            </w:tcBorders>
            <w:shd w:val="clear" w:color="auto" w:fill="auto"/>
            <w:noWrap/>
            <w:vAlign w:val="center"/>
            <w:hideMark/>
          </w:tcPr>
          <w:p w14:paraId="3036D7F1" w14:textId="77777777" w:rsidR="00273566" w:rsidRPr="00273566" w:rsidRDefault="00273566" w:rsidP="00273566">
            <w:pPr>
              <w:spacing w:after="0" w:line="240" w:lineRule="auto"/>
              <w:jc w:val="right"/>
              <w:rPr>
                <w:rFonts w:ascii="BancoDoBrasil Textos" w:eastAsia="Times New Roman" w:hAnsi="BancoDoBrasil Textos" w:cs="Calibri"/>
                <w:b/>
                <w:bCs/>
                <w:sz w:val="14"/>
                <w:szCs w:val="14"/>
                <w:lang w:eastAsia="pt-BR"/>
              </w:rPr>
            </w:pPr>
            <w:r w:rsidRPr="00273566">
              <w:rPr>
                <w:rFonts w:ascii="BancoDoBrasil Textos" w:eastAsia="Times New Roman" w:hAnsi="BancoDoBrasil Textos" w:cs="Calibri"/>
                <w:b/>
                <w:bCs/>
                <w:sz w:val="14"/>
                <w:szCs w:val="14"/>
                <w:lang w:eastAsia="pt-BR"/>
              </w:rPr>
              <w:t xml:space="preserve">                25.885 </w:t>
            </w:r>
          </w:p>
        </w:tc>
      </w:tr>
      <w:tr w:rsidR="00273566" w:rsidRPr="00273566" w14:paraId="36054CD1" w14:textId="77777777" w:rsidTr="00273566">
        <w:trPr>
          <w:trHeight w:hRule="exact" w:val="227"/>
        </w:trPr>
        <w:tc>
          <w:tcPr>
            <w:tcW w:w="2962"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ECFB539" w14:textId="77777777" w:rsidR="00273566" w:rsidRPr="00273566" w:rsidRDefault="00273566" w:rsidP="00273566">
            <w:pPr>
              <w:spacing w:after="0" w:line="240" w:lineRule="auto"/>
              <w:jc w:val="left"/>
              <w:rPr>
                <w:rFonts w:ascii="BancoDoBrasil Textos" w:eastAsia="Times New Roman" w:hAnsi="BancoDoBrasil Textos" w:cs="Calibri"/>
                <w:sz w:val="14"/>
                <w:szCs w:val="14"/>
                <w:lang w:eastAsia="pt-BR"/>
              </w:rPr>
            </w:pPr>
            <w:r w:rsidRPr="00273566">
              <w:rPr>
                <w:rFonts w:ascii="BancoDoBrasil Textos" w:eastAsia="Times New Roman" w:hAnsi="BancoDoBrasil Textos" w:cs="Calibri"/>
                <w:sz w:val="14"/>
                <w:szCs w:val="14"/>
                <w:lang w:eastAsia="pt-BR"/>
              </w:rPr>
              <w:t>Atualização de Impostos e Taxas a Recuperar</w:t>
            </w:r>
          </w:p>
        </w:tc>
        <w:tc>
          <w:tcPr>
            <w:tcW w:w="1074" w:type="pct"/>
            <w:tcBorders>
              <w:top w:val="single" w:sz="4" w:space="0" w:color="FFFFFF"/>
              <w:left w:val="nil"/>
              <w:bottom w:val="single" w:sz="4" w:space="0" w:color="FFFFFF"/>
              <w:right w:val="single" w:sz="4" w:space="0" w:color="FFFFFF"/>
            </w:tcBorders>
            <w:shd w:val="clear" w:color="auto" w:fill="auto"/>
            <w:noWrap/>
            <w:vAlign w:val="center"/>
            <w:hideMark/>
          </w:tcPr>
          <w:p w14:paraId="0168561B" w14:textId="77777777" w:rsidR="00273566" w:rsidRPr="00273566" w:rsidRDefault="00273566" w:rsidP="00273566">
            <w:pPr>
              <w:spacing w:after="0" w:line="240" w:lineRule="auto"/>
              <w:jc w:val="right"/>
              <w:rPr>
                <w:rFonts w:ascii="BancoDoBrasil Textos" w:eastAsia="Times New Roman" w:hAnsi="BancoDoBrasil Textos" w:cs="Calibri"/>
                <w:sz w:val="14"/>
                <w:szCs w:val="14"/>
                <w:lang w:eastAsia="pt-BR"/>
              </w:rPr>
            </w:pPr>
            <w:r w:rsidRPr="00273566">
              <w:rPr>
                <w:rFonts w:ascii="BancoDoBrasil Textos" w:eastAsia="Times New Roman" w:hAnsi="BancoDoBrasil Textos" w:cs="Calibri"/>
                <w:sz w:val="14"/>
                <w:szCs w:val="14"/>
                <w:lang w:eastAsia="pt-BR"/>
              </w:rPr>
              <w:t xml:space="preserve">                      6.575 </w:t>
            </w:r>
          </w:p>
        </w:tc>
        <w:tc>
          <w:tcPr>
            <w:tcW w:w="964" w:type="pct"/>
            <w:tcBorders>
              <w:top w:val="single" w:sz="4" w:space="0" w:color="FFFFFF"/>
              <w:left w:val="nil"/>
              <w:bottom w:val="single" w:sz="4" w:space="0" w:color="FFFFFF"/>
              <w:right w:val="single" w:sz="4" w:space="0" w:color="FFFFFF"/>
            </w:tcBorders>
            <w:shd w:val="clear" w:color="auto" w:fill="auto"/>
            <w:noWrap/>
            <w:vAlign w:val="center"/>
            <w:hideMark/>
          </w:tcPr>
          <w:p w14:paraId="1ABBE9CE" w14:textId="77777777" w:rsidR="00273566" w:rsidRPr="00273566" w:rsidRDefault="00273566" w:rsidP="00273566">
            <w:pPr>
              <w:spacing w:after="0" w:line="240" w:lineRule="auto"/>
              <w:jc w:val="right"/>
              <w:rPr>
                <w:rFonts w:ascii="BancoDoBrasil Textos" w:eastAsia="Times New Roman" w:hAnsi="BancoDoBrasil Textos" w:cs="Calibri"/>
                <w:sz w:val="14"/>
                <w:szCs w:val="14"/>
                <w:lang w:eastAsia="pt-BR"/>
              </w:rPr>
            </w:pPr>
            <w:r w:rsidRPr="00273566">
              <w:rPr>
                <w:rFonts w:ascii="BancoDoBrasil Textos" w:eastAsia="Times New Roman" w:hAnsi="BancoDoBrasil Textos" w:cs="Calibri"/>
                <w:sz w:val="14"/>
                <w:szCs w:val="14"/>
                <w:lang w:eastAsia="pt-BR"/>
              </w:rPr>
              <w:t xml:space="preserve">                  6.035 </w:t>
            </w:r>
          </w:p>
        </w:tc>
      </w:tr>
      <w:tr w:rsidR="00273566" w:rsidRPr="00273566" w14:paraId="458E65FB" w14:textId="77777777" w:rsidTr="00273566">
        <w:trPr>
          <w:trHeight w:hRule="exact" w:val="227"/>
        </w:trPr>
        <w:tc>
          <w:tcPr>
            <w:tcW w:w="2962" w:type="pct"/>
            <w:tcBorders>
              <w:top w:val="nil"/>
              <w:left w:val="single" w:sz="4" w:space="0" w:color="FFFFFF"/>
              <w:bottom w:val="single" w:sz="4" w:space="0" w:color="FFFFFF"/>
              <w:right w:val="single" w:sz="4" w:space="0" w:color="FFFFFF"/>
            </w:tcBorders>
            <w:shd w:val="clear" w:color="auto" w:fill="auto"/>
            <w:noWrap/>
            <w:vAlign w:val="center"/>
            <w:hideMark/>
          </w:tcPr>
          <w:p w14:paraId="0460D020" w14:textId="77777777" w:rsidR="00273566" w:rsidRPr="00273566" w:rsidRDefault="00273566" w:rsidP="00273566">
            <w:pPr>
              <w:spacing w:after="0" w:line="240" w:lineRule="auto"/>
              <w:jc w:val="left"/>
              <w:rPr>
                <w:rFonts w:ascii="BancoDoBrasil Textos" w:eastAsia="Times New Roman" w:hAnsi="BancoDoBrasil Textos" w:cs="Calibri"/>
                <w:sz w:val="14"/>
                <w:szCs w:val="14"/>
                <w:lang w:eastAsia="pt-BR"/>
              </w:rPr>
            </w:pPr>
            <w:r w:rsidRPr="00273566">
              <w:rPr>
                <w:rFonts w:ascii="BancoDoBrasil Textos" w:eastAsia="Times New Roman" w:hAnsi="BancoDoBrasil Textos" w:cs="Calibri"/>
                <w:sz w:val="14"/>
                <w:szCs w:val="14"/>
                <w:lang w:eastAsia="pt-BR"/>
              </w:rPr>
              <w:t>Receitas Financeiras</w:t>
            </w:r>
          </w:p>
        </w:tc>
        <w:tc>
          <w:tcPr>
            <w:tcW w:w="1074" w:type="pct"/>
            <w:tcBorders>
              <w:top w:val="nil"/>
              <w:left w:val="nil"/>
              <w:bottom w:val="single" w:sz="4" w:space="0" w:color="FFFFFF"/>
              <w:right w:val="single" w:sz="4" w:space="0" w:color="FFFFFF"/>
            </w:tcBorders>
            <w:shd w:val="clear" w:color="auto" w:fill="auto"/>
            <w:noWrap/>
            <w:vAlign w:val="center"/>
            <w:hideMark/>
          </w:tcPr>
          <w:p w14:paraId="111CFD7F" w14:textId="77777777" w:rsidR="00273566" w:rsidRPr="00273566" w:rsidRDefault="00273566" w:rsidP="00273566">
            <w:pPr>
              <w:spacing w:after="0" w:line="240" w:lineRule="auto"/>
              <w:jc w:val="right"/>
              <w:rPr>
                <w:rFonts w:ascii="BancoDoBrasil Textos" w:eastAsia="Times New Roman" w:hAnsi="BancoDoBrasil Textos" w:cs="Calibri"/>
                <w:sz w:val="14"/>
                <w:szCs w:val="14"/>
                <w:lang w:eastAsia="pt-BR"/>
              </w:rPr>
            </w:pPr>
            <w:r w:rsidRPr="00273566">
              <w:rPr>
                <w:rFonts w:ascii="BancoDoBrasil Textos" w:eastAsia="Times New Roman" w:hAnsi="BancoDoBrasil Textos" w:cs="Calibri"/>
                <w:sz w:val="14"/>
                <w:szCs w:val="14"/>
                <w:lang w:eastAsia="pt-BR"/>
              </w:rPr>
              <w:t xml:space="preserve">                    30.552 </w:t>
            </w:r>
          </w:p>
        </w:tc>
        <w:tc>
          <w:tcPr>
            <w:tcW w:w="964" w:type="pct"/>
            <w:tcBorders>
              <w:top w:val="nil"/>
              <w:left w:val="nil"/>
              <w:bottom w:val="single" w:sz="4" w:space="0" w:color="FFFFFF"/>
              <w:right w:val="single" w:sz="4" w:space="0" w:color="FFFFFF"/>
            </w:tcBorders>
            <w:shd w:val="clear" w:color="auto" w:fill="auto"/>
            <w:noWrap/>
            <w:vAlign w:val="center"/>
            <w:hideMark/>
          </w:tcPr>
          <w:p w14:paraId="2035A883" w14:textId="77777777" w:rsidR="00273566" w:rsidRPr="00273566" w:rsidRDefault="00273566" w:rsidP="00273566">
            <w:pPr>
              <w:spacing w:after="0" w:line="240" w:lineRule="auto"/>
              <w:jc w:val="right"/>
              <w:rPr>
                <w:rFonts w:ascii="BancoDoBrasil Textos" w:eastAsia="Times New Roman" w:hAnsi="BancoDoBrasil Textos" w:cs="Calibri"/>
                <w:sz w:val="14"/>
                <w:szCs w:val="14"/>
                <w:lang w:eastAsia="pt-BR"/>
              </w:rPr>
            </w:pPr>
            <w:r w:rsidRPr="00273566">
              <w:rPr>
                <w:rFonts w:ascii="BancoDoBrasil Textos" w:eastAsia="Times New Roman" w:hAnsi="BancoDoBrasil Textos" w:cs="Calibri"/>
                <w:sz w:val="14"/>
                <w:szCs w:val="14"/>
                <w:lang w:eastAsia="pt-BR"/>
              </w:rPr>
              <w:t xml:space="preserve">                17.902 </w:t>
            </w:r>
          </w:p>
        </w:tc>
      </w:tr>
      <w:tr w:rsidR="00273566" w:rsidRPr="00273566" w14:paraId="0864547E" w14:textId="77777777" w:rsidTr="00273566">
        <w:trPr>
          <w:trHeight w:hRule="exact" w:val="227"/>
        </w:trPr>
        <w:tc>
          <w:tcPr>
            <w:tcW w:w="2962" w:type="pct"/>
            <w:tcBorders>
              <w:top w:val="nil"/>
              <w:left w:val="single" w:sz="4" w:space="0" w:color="FFFFFF"/>
              <w:bottom w:val="single" w:sz="4" w:space="0" w:color="FFFFFF"/>
              <w:right w:val="single" w:sz="4" w:space="0" w:color="FFFFFF"/>
            </w:tcBorders>
            <w:shd w:val="clear" w:color="auto" w:fill="auto"/>
            <w:noWrap/>
            <w:vAlign w:val="center"/>
            <w:hideMark/>
          </w:tcPr>
          <w:p w14:paraId="02EB3776" w14:textId="77777777" w:rsidR="00273566" w:rsidRPr="00273566" w:rsidRDefault="00273566" w:rsidP="00273566">
            <w:pPr>
              <w:spacing w:after="0" w:line="240" w:lineRule="auto"/>
              <w:jc w:val="left"/>
              <w:rPr>
                <w:rFonts w:ascii="BancoDoBrasil Textos" w:eastAsia="Times New Roman" w:hAnsi="BancoDoBrasil Textos" w:cs="Calibri"/>
                <w:sz w:val="14"/>
                <w:szCs w:val="14"/>
                <w:lang w:eastAsia="pt-BR"/>
              </w:rPr>
            </w:pPr>
            <w:r w:rsidRPr="00273566">
              <w:rPr>
                <w:rFonts w:ascii="BancoDoBrasil Textos" w:eastAsia="Times New Roman" w:hAnsi="BancoDoBrasil Textos" w:cs="Calibri"/>
                <w:sz w:val="14"/>
                <w:szCs w:val="14"/>
                <w:lang w:eastAsia="pt-BR"/>
              </w:rPr>
              <w:t>Atualização de Depósitos Judiciais</w:t>
            </w:r>
          </w:p>
        </w:tc>
        <w:tc>
          <w:tcPr>
            <w:tcW w:w="1074" w:type="pct"/>
            <w:tcBorders>
              <w:top w:val="nil"/>
              <w:left w:val="nil"/>
              <w:bottom w:val="single" w:sz="4" w:space="0" w:color="FFFFFF"/>
              <w:right w:val="single" w:sz="4" w:space="0" w:color="FFFFFF"/>
            </w:tcBorders>
            <w:shd w:val="clear" w:color="auto" w:fill="auto"/>
            <w:noWrap/>
            <w:vAlign w:val="center"/>
            <w:hideMark/>
          </w:tcPr>
          <w:p w14:paraId="14BB6537" w14:textId="77777777" w:rsidR="00273566" w:rsidRPr="00273566" w:rsidRDefault="00273566" w:rsidP="00273566">
            <w:pPr>
              <w:spacing w:after="0" w:line="240" w:lineRule="auto"/>
              <w:jc w:val="right"/>
              <w:rPr>
                <w:rFonts w:ascii="BancoDoBrasil Textos" w:eastAsia="Times New Roman" w:hAnsi="BancoDoBrasil Textos" w:cs="Calibri"/>
                <w:sz w:val="14"/>
                <w:szCs w:val="14"/>
                <w:lang w:eastAsia="pt-BR"/>
              </w:rPr>
            </w:pPr>
            <w:r w:rsidRPr="00273566">
              <w:rPr>
                <w:rFonts w:ascii="BancoDoBrasil Textos" w:eastAsia="Times New Roman" w:hAnsi="BancoDoBrasil Textos" w:cs="Calibri"/>
                <w:sz w:val="14"/>
                <w:szCs w:val="14"/>
                <w:lang w:eastAsia="pt-BR"/>
              </w:rPr>
              <w:t xml:space="preserve">                      2.431 </w:t>
            </w:r>
          </w:p>
        </w:tc>
        <w:tc>
          <w:tcPr>
            <w:tcW w:w="964" w:type="pct"/>
            <w:tcBorders>
              <w:top w:val="nil"/>
              <w:left w:val="nil"/>
              <w:bottom w:val="single" w:sz="4" w:space="0" w:color="FFFFFF"/>
              <w:right w:val="single" w:sz="4" w:space="0" w:color="FFFFFF"/>
            </w:tcBorders>
            <w:shd w:val="clear" w:color="auto" w:fill="auto"/>
            <w:noWrap/>
            <w:vAlign w:val="center"/>
            <w:hideMark/>
          </w:tcPr>
          <w:p w14:paraId="74269D10" w14:textId="77777777" w:rsidR="00273566" w:rsidRPr="00273566" w:rsidRDefault="00273566" w:rsidP="00273566">
            <w:pPr>
              <w:spacing w:after="0" w:line="240" w:lineRule="auto"/>
              <w:jc w:val="right"/>
              <w:rPr>
                <w:rFonts w:ascii="BancoDoBrasil Textos" w:eastAsia="Times New Roman" w:hAnsi="BancoDoBrasil Textos" w:cs="Calibri"/>
                <w:sz w:val="14"/>
                <w:szCs w:val="14"/>
                <w:lang w:eastAsia="pt-BR"/>
              </w:rPr>
            </w:pPr>
            <w:r w:rsidRPr="00273566">
              <w:rPr>
                <w:rFonts w:ascii="BancoDoBrasil Textos" w:eastAsia="Times New Roman" w:hAnsi="BancoDoBrasil Textos" w:cs="Calibri"/>
                <w:sz w:val="14"/>
                <w:szCs w:val="14"/>
                <w:lang w:eastAsia="pt-BR"/>
              </w:rPr>
              <w:t xml:space="preserve">                  1.948 </w:t>
            </w:r>
          </w:p>
        </w:tc>
      </w:tr>
      <w:tr w:rsidR="00273566" w:rsidRPr="00273566" w14:paraId="7E600C9D" w14:textId="77777777" w:rsidTr="00273566">
        <w:trPr>
          <w:trHeight w:hRule="exact" w:val="227"/>
        </w:trPr>
        <w:tc>
          <w:tcPr>
            <w:tcW w:w="2962" w:type="pct"/>
            <w:tcBorders>
              <w:top w:val="nil"/>
              <w:left w:val="single" w:sz="4" w:space="0" w:color="FFFFFF"/>
              <w:bottom w:val="single" w:sz="4" w:space="0" w:color="auto"/>
              <w:right w:val="single" w:sz="4" w:space="0" w:color="FFFFFF"/>
            </w:tcBorders>
            <w:shd w:val="clear" w:color="auto" w:fill="auto"/>
            <w:noWrap/>
            <w:vAlign w:val="center"/>
            <w:hideMark/>
          </w:tcPr>
          <w:p w14:paraId="0C0A2BFC" w14:textId="77777777" w:rsidR="00273566" w:rsidRPr="00273566" w:rsidRDefault="00273566" w:rsidP="00273566">
            <w:pPr>
              <w:spacing w:after="0" w:line="240" w:lineRule="auto"/>
              <w:jc w:val="left"/>
              <w:rPr>
                <w:rFonts w:ascii="BancoDoBrasil Textos" w:eastAsia="Times New Roman" w:hAnsi="BancoDoBrasil Textos" w:cs="Calibri"/>
                <w:b/>
                <w:bCs/>
                <w:sz w:val="14"/>
                <w:szCs w:val="14"/>
                <w:lang w:eastAsia="pt-BR"/>
              </w:rPr>
            </w:pPr>
            <w:r w:rsidRPr="00273566">
              <w:rPr>
                <w:rFonts w:ascii="BancoDoBrasil Textos" w:eastAsia="Times New Roman" w:hAnsi="BancoDoBrasil Textos" w:cs="Calibri"/>
                <w:b/>
                <w:bCs/>
                <w:sz w:val="14"/>
                <w:szCs w:val="14"/>
                <w:lang w:eastAsia="pt-BR"/>
              </w:rPr>
              <w:t>Despesas Financeiras</w:t>
            </w:r>
          </w:p>
        </w:tc>
        <w:tc>
          <w:tcPr>
            <w:tcW w:w="1074" w:type="pct"/>
            <w:tcBorders>
              <w:top w:val="nil"/>
              <w:left w:val="single" w:sz="12" w:space="0" w:color="FFFFFF"/>
              <w:bottom w:val="single" w:sz="4" w:space="0" w:color="auto"/>
              <w:right w:val="single" w:sz="4" w:space="0" w:color="FFFFFF"/>
            </w:tcBorders>
            <w:shd w:val="clear" w:color="auto" w:fill="auto"/>
            <w:noWrap/>
            <w:vAlign w:val="center"/>
            <w:hideMark/>
          </w:tcPr>
          <w:p w14:paraId="7D461D96" w14:textId="77777777" w:rsidR="00273566" w:rsidRPr="00273566" w:rsidRDefault="00273566" w:rsidP="00273566">
            <w:pPr>
              <w:spacing w:after="0" w:line="240" w:lineRule="auto"/>
              <w:jc w:val="right"/>
              <w:rPr>
                <w:rFonts w:ascii="BancoDoBrasil Textos" w:eastAsia="Times New Roman" w:hAnsi="BancoDoBrasil Textos" w:cs="Calibri"/>
                <w:b/>
                <w:bCs/>
                <w:sz w:val="14"/>
                <w:szCs w:val="14"/>
                <w:lang w:eastAsia="pt-BR"/>
              </w:rPr>
            </w:pPr>
            <w:r w:rsidRPr="00273566">
              <w:rPr>
                <w:rFonts w:ascii="BancoDoBrasil Textos" w:eastAsia="Times New Roman" w:hAnsi="BancoDoBrasil Textos" w:cs="Calibri"/>
                <w:b/>
                <w:bCs/>
                <w:sz w:val="14"/>
                <w:szCs w:val="14"/>
                <w:lang w:eastAsia="pt-BR"/>
              </w:rPr>
              <w:t xml:space="preserve">                 (34.980)</w:t>
            </w:r>
          </w:p>
        </w:tc>
        <w:tc>
          <w:tcPr>
            <w:tcW w:w="964" w:type="pct"/>
            <w:tcBorders>
              <w:top w:val="nil"/>
              <w:left w:val="single" w:sz="12" w:space="0" w:color="FFFFFF"/>
              <w:bottom w:val="single" w:sz="4" w:space="0" w:color="auto"/>
              <w:right w:val="single" w:sz="4" w:space="0" w:color="FFFFFF"/>
            </w:tcBorders>
            <w:shd w:val="clear" w:color="auto" w:fill="auto"/>
            <w:noWrap/>
            <w:vAlign w:val="center"/>
            <w:hideMark/>
          </w:tcPr>
          <w:p w14:paraId="05EA08CB" w14:textId="77777777" w:rsidR="00273566" w:rsidRPr="00273566" w:rsidRDefault="00273566" w:rsidP="00273566">
            <w:pPr>
              <w:spacing w:after="0" w:line="240" w:lineRule="auto"/>
              <w:jc w:val="right"/>
              <w:rPr>
                <w:rFonts w:ascii="BancoDoBrasil Textos" w:eastAsia="Times New Roman" w:hAnsi="BancoDoBrasil Textos" w:cs="Calibri"/>
                <w:b/>
                <w:bCs/>
                <w:sz w:val="14"/>
                <w:szCs w:val="14"/>
                <w:lang w:eastAsia="pt-BR"/>
              </w:rPr>
            </w:pPr>
            <w:r w:rsidRPr="00273566">
              <w:rPr>
                <w:rFonts w:ascii="BancoDoBrasil Textos" w:eastAsia="Times New Roman" w:hAnsi="BancoDoBrasil Textos" w:cs="Calibri"/>
                <w:b/>
                <w:bCs/>
                <w:sz w:val="14"/>
                <w:szCs w:val="14"/>
                <w:lang w:eastAsia="pt-BR"/>
              </w:rPr>
              <w:t xml:space="preserve">             (22.852)</w:t>
            </w:r>
          </w:p>
        </w:tc>
      </w:tr>
      <w:tr w:rsidR="00273566" w:rsidRPr="00273566" w14:paraId="050B89BC" w14:textId="77777777" w:rsidTr="00273566">
        <w:trPr>
          <w:trHeight w:hRule="exact" w:val="227"/>
        </w:trPr>
        <w:tc>
          <w:tcPr>
            <w:tcW w:w="2962"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5D0DE11" w14:textId="77777777" w:rsidR="00273566" w:rsidRPr="00273566" w:rsidRDefault="00273566" w:rsidP="00273566">
            <w:pPr>
              <w:spacing w:after="0" w:line="240" w:lineRule="auto"/>
              <w:jc w:val="left"/>
              <w:rPr>
                <w:rFonts w:ascii="BancoDoBrasil Textos" w:eastAsia="Times New Roman" w:hAnsi="BancoDoBrasil Textos" w:cs="Calibri"/>
                <w:sz w:val="14"/>
                <w:szCs w:val="14"/>
                <w:lang w:eastAsia="pt-BR"/>
              </w:rPr>
            </w:pPr>
            <w:r w:rsidRPr="00273566">
              <w:rPr>
                <w:rFonts w:ascii="BancoDoBrasil Textos" w:eastAsia="Times New Roman" w:hAnsi="BancoDoBrasil Textos" w:cs="Calibri"/>
                <w:sz w:val="14"/>
                <w:szCs w:val="14"/>
                <w:lang w:eastAsia="pt-BR"/>
              </w:rPr>
              <w:t>Despesas Bancárias e IOF</w:t>
            </w:r>
          </w:p>
        </w:tc>
        <w:tc>
          <w:tcPr>
            <w:tcW w:w="1074" w:type="pct"/>
            <w:tcBorders>
              <w:top w:val="single" w:sz="4" w:space="0" w:color="FFFFFF"/>
              <w:left w:val="nil"/>
              <w:bottom w:val="single" w:sz="4" w:space="0" w:color="FFFFFF"/>
              <w:right w:val="single" w:sz="4" w:space="0" w:color="FFFFFF"/>
            </w:tcBorders>
            <w:shd w:val="clear" w:color="auto" w:fill="auto"/>
            <w:noWrap/>
            <w:vAlign w:val="center"/>
            <w:hideMark/>
          </w:tcPr>
          <w:p w14:paraId="78E415E7" w14:textId="77777777" w:rsidR="00273566" w:rsidRPr="00273566" w:rsidRDefault="00273566" w:rsidP="00273566">
            <w:pPr>
              <w:spacing w:after="0" w:line="240" w:lineRule="auto"/>
              <w:jc w:val="right"/>
              <w:rPr>
                <w:rFonts w:ascii="BancoDoBrasil Textos" w:eastAsia="Times New Roman" w:hAnsi="BancoDoBrasil Textos" w:cs="Calibri"/>
                <w:sz w:val="14"/>
                <w:szCs w:val="14"/>
                <w:lang w:eastAsia="pt-BR"/>
              </w:rPr>
            </w:pPr>
            <w:r w:rsidRPr="00273566">
              <w:rPr>
                <w:rFonts w:ascii="BancoDoBrasil Textos" w:eastAsia="Times New Roman" w:hAnsi="BancoDoBrasil Textos" w:cs="Calibri"/>
                <w:sz w:val="14"/>
                <w:szCs w:val="14"/>
                <w:lang w:eastAsia="pt-BR"/>
              </w:rPr>
              <w:t xml:space="preserve">                  (22.991)</w:t>
            </w:r>
          </w:p>
        </w:tc>
        <w:tc>
          <w:tcPr>
            <w:tcW w:w="964" w:type="pct"/>
            <w:tcBorders>
              <w:top w:val="single" w:sz="4" w:space="0" w:color="FFFFFF"/>
              <w:left w:val="nil"/>
              <w:bottom w:val="single" w:sz="4" w:space="0" w:color="FFFFFF"/>
              <w:right w:val="single" w:sz="4" w:space="0" w:color="FFFFFF"/>
            </w:tcBorders>
            <w:shd w:val="clear" w:color="auto" w:fill="auto"/>
            <w:noWrap/>
            <w:vAlign w:val="center"/>
            <w:hideMark/>
          </w:tcPr>
          <w:p w14:paraId="6129360D" w14:textId="77777777" w:rsidR="00273566" w:rsidRPr="00273566" w:rsidRDefault="00273566" w:rsidP="00273566">
            <w:pPr>
              <w:spacing w:after="0" w:line="240" w:lineRule="auto"/>
              <w:jc w:val="right"/>
              <w:rPr>
                <w:rFonts w:ascii="BancoDoBrasil Textos" w:eastAsia="Times New Roman" w:hAnsi="BancoDoBrasil Textos" w:cs="Calibri"/>
                <w:sz w:val="14"/>
                <w:szCs w:val="14"/>
                <w:lang w:eastAsia="pt-BR"/>
              </w:rPr>
            </w:pPr>
            <w:r w:rsidRPr="00273566">
              <w:rPr>
                <w:rFonts w:ascii="BancoDoBrasil Textos" w:eastAsia="Times New Roman" w:hAnsi="BancoDoBrasil Textos" w:cs="Calibri"/>
                <w:sz w:val="14"/>
                <w:szCs w:val="14"/>
                <w:lang w:eastAsia="pt-BR"/>
              </w:rPr>
              <w:t xml:space="preserve">              (22.335)</w:t>
            </w:r>
          </w:p>
        </w:tc>
      </w:tr>
      <w:tr w:rsidR="00273566" w:rsidRPr="00273566" w14:paraId="35E437C3" w14:textId="77777777" w:rsidTr="00273566">
        <w:trPr>
          <w:trHeight w:hRule="exact" w:val="227"/>
        </w:trPr>
        <w:tc>
          <w:tcPr>
            <w:tcW w:w="2962" w:type="pct"/>
            <w:tcBorders>
              <w:top w:val="nil"/>
              <w:left w:val="single" w:sz="4" w:space="0" w:color="FFFFFF"/>
              <w:bottom w:val="single" w:sz="4" w:space="0" w:color="FFFFFF"/>
              <w:right w:val="single" w:sz="4" w:space="0" w:color="FFFFFF"/>
            </w:tcBorders>
            <w:shd w:val="clear" w:color="auto" w:fill="auto"/>
            <w:noWrap/>
            <w:vAlign w:val="center"/>
            <w:hideMark/>
          </w:tcPr>
          <w:p w14:paraId="26AFB230" w14:textId="77777777" w:rsidR="00273566" w:rsidRPr="00273566" w:rsidRDefault="00273566" w:rsidP="00273566">
            <w:pPr>
              <w:spacing w:after="0" w:line="240" w:lineRule="auto"/>
              <w:jc w:val="left"/>
              <w:rPr>
                <w:rFonts w:ascii="BancoDoBrasil Textos" w:eastAsia="Times New Roman" w:hAnsi="BancoDoBrasil Textos" w:cs="Calibri"/>
                <w:sz w:val="14"/>
                <w:szCs w:val="14"/>
                <w:lang w:eastAsia="pt-BR"/>
              </w:rPr>
            </w:pPr>
            <w:r w:rsidRPr="00273566">
              <w:rPr>
                <w:rFonts w:ascii="BancoDoBrasil Textos" w:eastAsia="Times New Roman" w:hAnsi="BancoDoBrasil Textos" w:cs="Calibri"/>
                <w:sz w:val="14"/>
                <w:szCs w:val="14"/>
                <w:lang w:eastAsia="pt-BR"/>
              </w:rPr>
              <w:t>Juros Arrendamento</w:t>
            </w:r>
          </w:p>
        </w:tc>
        <w:tc>
          <w:tcPr>
            <w:tcW w:w="1074" w:type="pct"/>
            <w:tcBorders>
              <w:top w:val="nil"/>
              <w:left w:val="nil"/>
              <w:bottom w:val="single" w:sz="4" w:space="0" w:color="FFFFFF"/>
              <w:right w:val="single" w:sz="4" w:space="0" w:color="FFFFFF"/>
            </w:tcBorders>
            <w:shd w:val="clear" w:color="auto" w:fill="auto"/>
            <w:noWrap/>
            <w:vAlign w:val="center"/>
            <w:hideMark/>
          </w:tcPr>
          <w:p w14:paraId="3D539A74" w14:textId="77777777" w:rsidR="00273566" w:rsidRPr="00273566" w:rsidRDefault="00273566" w:rsidP="00273566">
            <w:pPr>
              <w:spacing w:after="0" w:line="240" w:lineRule="auto"/>
              <w:jc w:val="right"/>
              <w:rPr>
                <w:rFonts w:ascii="BancoDoBrasil Textos" w:eastAsia="Times New Roman" w:hAnsi="BancoDoBrasil Textos" w:cs="Calibri"/>
                <w:sz w:val="14"/>
                <w:szCs w:val="14"/>
                <w:lang w:eastAsia="pt-BR"/>
              </w:rPr>
            </w:pPr>
            <w:r w:rsidRPr="00273566">
              <w:rPr>
                <w:rFonts w:ascii="BancoDoBrasil Textos" w:eastAsia="Times New Roman" w:hAnsi="BancoDoBrasil Textos" w:cs="Calibri"/>
                <w:sz w:val="14"/>
                <w:szCs w:val="14"/>
                <w:lang w:eastAsia="pt-BR"/>
              </w:rPr>
              <w:t xml:space="preserve">                   (11.217)</w:t>
            </w:r>
          </w:p>
        </w:tc>
        <w:tc>
          <w:tcPr>
            <w:tcW w:w="964" w:type="pct"/>
            <w:tcBorders>
              <w:top w:val="nil"/>
              <w:left w:val="nil"/>
              <w:bottom w:val="single" w:sz="4" w:space="0" w:color="FFFFFF"/>
              <w:right w:val="single" w:sz="4" w:space="0" w:color="FFFFFF"/>
            </w:tcBorders>
            <w:shd w:val="clear" w:color="auto" w:fill="auto"/>
            <w:noWrap/>
            <w:vAlign w:val="center"/>
            <w:hideMark/>
          </w:tcPr>
          <w:p w14:paraId="4B5924C3" w14:textId="77777777" w:rsidR="00273566" w:rsidRPr="00273566" w:rsidRDefault="00273566" w:rsidP="00273566">
            <w:pPr>
              <w:spacing w:after="0" w:line="240" w:lineRule="auto"/>
              <w:jc w:val="right"/>
              <w:rPr>
                <w:rFonts w:ascii="BancoDoBrasil Textos" w:eastAsia="Times New Roman" w:hAnsi="BancoDoBrasil Textos" w:cs="Calibri"/>
                <w:sz w:val="14"/>
                <w:szCs w:val="14"/>
                <w:lang w:eastAsia="pt-BR"/>
              </w:rPr>
            </w:pPr>
            <w:r w:rsidRPr="00273566">
              <w:rPr>
                <w:rFonts w:ascii="BancoDoBrasil Textos" w:eastAsia="Times New Roman" w:hAnsi="BancoDoBrasil Textos" w:cs="Calibri"/>
                <w:sz w:val="14"/>
                <w:szCs w:val="14"/>
                <w:lang w:eastAsia="pt-BR"/>
              </w:rPr>
              <w:t xml:space="preserve">                          - </w:t>
            </w:r>
          </w:p>
        </w:tc>
      </w:tr>
      <w:tr w:rsidR="00273566" w:rsidRPr="00273566" w14:paraId="4F27B4E2" w14:textId="77777777" w:rsidTr="00273566">
        <w:trPr>
          <w:trHeight w:hRule="exact" w:val="227"/>
        </w:trPr>
        <w:tc>
          <w:tcPr>
            <w:tcW w:w="2962" w:type="pct"/>
            <w:tcBorders>
              <w:top w:val="nil"/>
              <w:left w:val="single" w:sz="4" w:space="0" w:color="FFFFFF"/>
              <w:bottom w:val="single" w:sz="4" w:space="0" w:color="FFFFFF"/>
              <w:right w:val="single" w:sz="4" w:space="0" w:color="FFFFFF"/>
            </w:tcBorders>
            <w:shd w:val="clear" w:color="auto" w:fill="auto"/>
            <w:noWrap/>
            <w:vAlign w:val="center"/>
            <w:hideMark/>
          </w:tcPr>
          <w:p w14:paraId="0F3C1566" w14:textId="77777777" w:rsidR="00273566" w:rsidRPr="00273566" w:rsidRDefault="00273566" w:rsidP="00273566">
            <w:pPr>
              <w:spacing w:after="0" w:line="240" w:lineRule="auto"/>
              <w:jc w:val="left"/>
              <w:rPr>
                <w:rFonts w:ascii="BancoDoBrasil Textos" w:eastAsia="Times New Roman" w:hAnsi="BancoDoBrasil Textos" w:cs="Calibri"/>
                <w:sz w:val="14"/>
                <w:szCs w:val="14"/>
                <w:lang w:eastAsia="pt-BR"/>
              </w:rPr>
            </w:pPr>
            <w:r w:rsidRPr="00273566">
              <w:rPr>
                <w:rFonts w:ascii="BancoDoBrasil Textos" w:eastAsia="Times New Roman" w:hAnsi="BancoDoBrasil Textos" w:cs="Calibri"/>
                <w:sz w:val="14"/>
                <w:szCs w:val="14"/>
                <w:lang w:eastAsia="pt-BR"/>
              </w:rPr>
              <w:t>Variações Passivas</w:t>
            </w:r>
          </w:p>
        </w:tc>
        <w:tc>
          <w:tcPr>
            <w:tcW w:w="1074" w:type="pct"/>
            <w:tcBorders>
              <w:top w:val="nil"/>
              <w:left w:val="nil"/>
              <w:bottom w:val="single" w:sz="4" w:space="0" w:color="FFFFFF"/>
              <w:right w:val="single" w:sz="4" w:space="0" w:color="FFFFFF"/>
            </w:tcBorders>
            <w:shd w:val="clear" w:color="auto" w:fill="auto"/>
            <w:noWrap/>
            <w:vAlign w:val="center"/>
            <w:hideMark/>
          </w:tcPr>
          <w:p w14:paraId="0F0DB091" w14:textId="77777777" w:rsidR="00273566" w:rsidRPr="00273566" w:rsidRDefault="00273566" w:rsidP="00273566">
            <w:pPr>
              <w:spacing w:after="0" w:line="240" w:lineRule="auto"/>
              <w:jc w:val="right"/>
              <w:rPr>
                <w:rFonts w:ascii="BancoDoBrasil Textos" w:eastAsia="Times New Roman" w:hAnsi="BancoDoBrasil Textos" w:cs="Calibri"/>
                <w:sz w:val="14"/>
                <w:szCs w:val="14"/>
                <w:lang w:eastAsia="pt-BR"/>
              </w:rPr>
            </w:pPr>
            <w:r w:rsidRPr="00273566">
              <w:rPr>
                <w:rFonts w:ascii="BancoDoBrasil Textos" w:eastAsia="Times New Roman" w:hAnsi="BancoDoBrasil Textos" w:cs="Calibri"/>
                <w:sz w:val="14"/>
                <w:szCs w:val="14"/>
                <w:lang w:eastAsia="pt-BR"/>
              </w:rPr>
              <w:t xml:space="preserve">                       (772)</w:t>
            </w:r>
          </w:p>
        </w:tc>
        <w:tc>
          <w:tcPr>
            <w:tcW w:w="964" w:type="pct"/>
            <w:tcBorders>
              <w:top w:val="nil"/>
              <w:left w:val="nil"/>
              <w:bottom w:val="single" w:sz="4" w:space="0" w:color="FFFFFF"/>
              <w:right w:val="single" w:sz="4" w:space="0" w:color="FFFFFF"/>
            </w:tcBorders>
            <w:shd w:val="clear" w:color="auto" w:fill="auto"/>
            <w:noWrap/>
            <w:vAlign w:val="center"/>
            <w:hideMark/>
          </w:tcPr>
          <w:p w14:paraId="1B3B5B3B" w14:textId="77777777" w:rsidR="00273566" w:rsidRPr="00273566" w:rsidRDefault="00273566" w:rsidP="00273566">
            <w:pPr>
              <w:spacing w:after="0" w:line="240" w:lineRule="auto"/>
              <w:jc w:val="right"/>
              <w:rPr>
                <w:rFonts w:ascii="BancoDoBrasil Textos" w:eastAsia="Times New Roman" w:hAnsi="BancoDoBrasil Textos" w:cs="Calibri"/>
                <w:sz w:val="14"/>
                <w:szCs w:val="14"/>
                <w:lang w:eastAsia="pt-BR"/>
              </w:rPr>
            </w:pPr>
            <w:r w:rsidRPr="00273566">
              <w:rPr>
                <w:rFonts w:ascii="BancoDoBrasil Textos" w:eastAsia="Times New Roman" w:hAnsi="BancoDoBrasil Textos" w:cs="Calibri"/>
                <w:sz w:val="14"/>
                <w:szCs w:val="14"/>
                <w:lang w:eastAsia="pt-BR"/>
              </w:rPr>
              <w:t xml:space="preserve">                    (517)</w:t>
            </w:r>
          </w:p>
        </w:tc>
      </w:tr>
      <w:tr w:rsidR="00273566" w:rsidRPr="00273566" w14:paraId="1B734F2E" w14:textId="77777777" w:rsidTr="00273566">
        <w:trPr>
          <w:trHeight w:hRule="exact" w:val="227"/>
        </w:trPr>
        <w:tc>
          <w:tcPr>
            <w:tcW w:w="2962" w:type="pct"/>
            <w:tcBorders>
              <w:top w:val="nil"/>
              <w:left w:val="single" w:sz="4" w:space="0" w:color="FFFFFF"/>
              <w:bottom w:val="single" w:sz="4" w:space="0" w:color="auto"/>
              <w:right w:val="single" w:sz="4" w:space="0" w:color="FFFFFF"/>
            </w:tcBorders>
            <w:shd w:val="clear" w:color="auto" w:fill="auto"/>
            <w:noWrap/>
            <w:vAlign w:val="center"/>
            <w:hideMark/>
          </w:tcPr>
          <w:p w14:paraId="4F38A408" w14:textId="77777777" w:rsidR="00273566" w:rsidRPr="00273566" w:rsidRDefault="00273566" w:rsidP="00273566">
            <w:pPr>
              <w:spacing w:after="0" w:line="240" w:lineRule="auto"/>
              <w:jc w:val="left"/>
              <w:rPr>
                <w:rFonts w:ascii="BancoDoBrasil Textos" w:eastAsia="Times New Roman" w:hAnsi="BancoDoBrasil Textos" w:cs="Calibri"/>
                <w:b/>
                <w:bCs/>
                <w:sz w:val="14"/>
                <w:szCs w:val="14"/>
                <w:lang w:eastAsia="pt-BR"/>
              </w:rPr>
            </w:pPr>
            <w:r w:rsidRPr="00273566">
              <w:rPr>
                <w:rFonts w:ascii="BancoDoBrasil Textos" w:eastAsia="Times New Roman" w:hAnsi="BancoDoBrasil Textos" w:cs="Calibri"/>
                <w:b/>
                <w:bCs/>
                <w:sz w:val="14"/>
                <w:szCs w:val="14"/>
                <w:lang w:eastAsia="pt-BR"/>
              </w:rPr>
              <w:t>Encargos Financeiros Líquidos</w:t>
            </w:r>
          </w:p>
        </w:tc>
        <w:tc>
          <w:tcPr>
            <w:tcW w:w="1074" w:type="pct"/>
            <w:tcBorders>
              <w:top w:val="nil"/>
              <w:left w:val="single" w:sz="12" w:space="0" w:color="FFFFFF"/>
              <w:bottom w:val="single" w:sz="4" w:space="0" w:color="auto"/>
              <w:right w:val="single" w:sz="4" w:space="0" w:color="FFFFFF"/>
            </w:tcBorders>
            <w:shd w:val="clear" w:color="auto" w:fill="auto"/>
            <w:noWrap/>
            <w:vAlign w:val="center"/>
            <w:hideMark/>
          </w:tcPr>
          <w:p w14:paraId="4AF9979B" w14:textId="77777777" w:rsidR="00273566" w:rsidRPr="00273566" w:rsidRDefault="00273566" w:rsidP="00273566">
            <w:pPr>
              <w:spacing w:after="0" w:line="240" w:lineRule="auto"/>
              <w:jc w:val="right"/>
              <w:rPr>
                <w:rFonts w:ascii="BancoDoBrasil Textos" w:eastAsia="Times New Roman" w:hAnsi="BancoDoBrasil Textos" w:cs="Calibri"/>
                <w:b/>
                <w:bCs/>
                <w:sz w:val="14"/>
                <w:szCs w:val="14"/>
                <w:lang w:eastAsia="pt-BR"/>
              </w:rPr>
            </w:pPr>
            <w:r w:rsidRPr="00273566">
              <w:rPr>
                <w:rFonts w:ascii="BancoDoBrasil Textos" w:eastAsia="Times New Roman" w:hAnsi="BancoDoBrasil Textos" w:cs="Calibri"/>
                <w:b/>
                <w:bCs/>
                <w:sz w:val="14"/>
                <w:szCs w:val="14"/>
                <w:lang w:eastAsia="pt-BR"/>
              </w:rPr>
              <w:t xml:space="preserve">                      4.578 </w:t>
            </w:r>
          </w:p>
        </w:tc>
        <w:tc>
          <w:tcPr>
            <w:tcW w:w="964" w:type="pct"/>
            <w:tcBorders>
              <w:top w:val="nil"/>
              <w:left w:val="single" w:sz="12" w:space="0" w:color="FFFFFF"/>
              <w:bottom w:val="single" w:sz="4" w:space="0" w:color="auto"/>
              <w:right w:val="single" w:sz="4" w:space="0" w:color="FFFFFF"/>
            </w:tcBorders>
            <w:shd w:val="clear" w:color="auto" w:fill="auto"/>
            <w:noWrap/>
            <w:vAlign w:val="center"/>
            <w:hideMark/>
          </w:tcPr>
          <w:p w14:paraId="6439E0D6" w14:textId="77777777" w:rsidR="00273566" w:rsidRPr="00273566" w:rsidRDefault="00273566" w:rsidP="00273566">
            <w:pPr>
              <w:spacing w:after="0" w:line="240" w:lineRule="auto"/>
              <w:jc w:val="right"/>
              <w:rPr>
                <w:rFonts w:ascii="BancoDoBrasil Textos" w:eastAsia="Times New Roman" w:hAnsi="BancoDoBrasil Textos" w:cs="Calibri"/>
                <w:b/>
                <w:bCs/>
                <w:sz w:val="14"/>
                <w:szCs w:val="14"/>
                <w:lang w:eastAsia="pt-BR"/>
              </w:rPr>
            </w:pPr>
            <w:r w:rsidRPr="00273566">
              <w:rPr>
                <w:rFonts w:ascii="BancoDoBrasil Textos" w:eastAsia="Times New Roman" w:hAnsi="BancoDoBrasil Textos" w:cs="Calibri"/>
                <w:b/>
                <w:bCs/>
                <w:sz w:val="14"/>
                <w:szCs w:val="14"/>
                <w:lang w:eastAsia="pt-BR"/>
              </w:rPr>
              <w:t xml:space="preserve">                  3.033 </w:t>
            </w:r>
          </w:p>
        </w:tc>
      </w:tr>
    </w:tbl>
    <w:p w14:paraId="0665E5A5" w14:textId="52B49CD1" w:rsidR="009C6C9A" w:rsidRPr="0067773B" w:rsidRDefault="009C6C9A" w:rsidP="00CF4002">
      <w:pPr>
        <w:pStyle w:val="Subttulo"/>
        <w:numPr>
          <w:ilvl w:val="0"/>
          <w:numId w:val="0"/>
        </w:numPr>
        <w:spacing w:before="120" w:after="120"/>
        <w:ind w:right="-1"/>
        <w:rPr>
          <w:b/>
          <w:caps w:val="0"/>
          <w:color w:val="auto"/>
          <w:spacing w:val="0"/>
          <w:szCs w:val="20"/>
        </w:rPr>
      </w:pPr>
      <w:bookmarkStart w:id="133" w:name="_Toc162884708"/>
      <w:r w:rsidRPr="0067773B">
        <w:rPr>
          <w:b/>
          <w:caps w:val="0"/>
          <w:color w:val="auto"/>
          <w:spacing w:val="0"/>
          <w:szCs w:val="20"/>
        </w:rPr>
        <w:t>NOTA 30 – IMPOSTO DE RENDA E CONTRIBUIÇÃO SOCIAL</w:t>
      </w:r>
      <w:bookmarkEnd w:id="131"/>
      <w:bookmarkEnd w:id="133"/>
    </w:p>
    <w:tbl>
      <w:tblPr>
        <w:tblW w:w="5000" w:type="pct"/>
        <w:tblCellMar>
          <w:left w:w="70" w:type="dxa"/>
          <w:right w:w="70" w:type="dxa"/>
        </w:tblCellMar>
        <w:tblLook w:val="04A0" w:firstRow="1" w:lastRow="0" w:firstColumn="1" w:lastColumn="0" w:noHBand="0" w:noVBand="1"/>
      </w:tblPr>
      <w:tblGrid>
        <w:gridCol w:w="4823"/>
        <w:gridCol w:w="2052"/>
        <w:gridCol w:w="2743"/>
      </w:tblGrid>
      <w:tr w:rsidR="00E16403" w:rsidRPr="00E16403" w14:paraId="1BC88EFB" w14:textId="77777777" w:rsidTr="00E16403">
        <w:trPr>
          <w:trHeight w:hRule="exact" w:val="227"/>
        </w:trPr>
        <w:tc>
          <w:tcPr>
            <w:tcW w:w="2507"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2C9BA257" w14:textId="77777777" w:rsidR="00E16403" w:rsidRPr="00E16403" w:rsidRDefault="00E16403" w:rsidP="00E16403">
            <w:pPr>
              <w:spacing w:after="0" w:line="240" w:lineRule="auto"/>
              <w:jc w:val="left"/>
              <w:rPr>
                <w:rFonts w:ascii="BancoDoBrasil Textos" w:eastAsia="Times New Roman" w:hAnsi="BancoDoBrasil Textos" w:cs="Calibri"/>
                <w:b/>
                <w:bCs/>
                <w:sz w:val="14"/>
                <w:szCs w:val="14"/>
                <w:lang w:eastAsia="pt-BR"/>
              </w:rPr>
            </w:pPr>
            <w:r w:rsidRPr="00E16403">
              <w:rPr>
                <w:rFonts w:ascii="BancoDoBrasil Textos" w:eastAsia="Times New Roman" w:hAnsi="BancoDoBrasil Textos" w:cs="Calibri"/>
                <w:b/>
                <w:bCs/>
                <w:sz w:val="14"/>
                <w:szCs w:val="14"/>
                <w:lang w:eastAsia="pt-BR"/>
              </w:rPr>
              <w:t>a) Demonstração da Despesa de IRPJ e CSLL</w:t>
            </w:r>
          </w:p>
        </w:tc>
        <w:tc>
          <w:tcPr>
            <w:tcW w:w="1067" w:type="pct"/>
            <w:tcBorders>
              <w:top w:val="single" w:sz="4" w:space="0" w:color="auto"/>
              <w:left w:val="nil"/>
              <w:bottom w:val="single" w:sz="4" w:space="0" w:color="auto"/>
              <w:right w:val="single" w:sz="8" w:space="0" w:color="FFFFFF"/>
            </w:tcBorders>
            <w:shd w:val="clear" w:color="auto" w:fill="auto"/>
            <w:noWrap/>
            <w:vAlign w:val="center"/>
            <w:hideMark/>
          </w:tcPr>
          <w:p w14:paraId="69AFBF17" w14:textId="77777777" w:rsidR="00E16403" w:rsidRPr="00E16403" w:rsidRDefault="00E16403" w:rsidP="00E16403">
            <w:pPr>
              <w:spacing w:after="0" w:line="240" w:lineRule="auto"/>
              <w:jc w:val="right"/>
              <w:rPr>
                <w:rFonts w:ascii="BancoDoBrasil Textos" w:eastAsia="Times New Roman" w:hAnsi="BancoDoBrasil Textos" w:cs="Calibri"/>
                <w:b/>
                <w:bCs/>
                <w:sz w:val="14"/>
                <w:szCs w:val="14"/>
                <w:lang w:eastAsia="pt-BR"/>
              </w:rPr>
            </w:pPr>
            <w:r w:rsidRPr="00E16403">
              <w:rPr>
                <w:rFonts w:ascii="BancoDoBrasil Textos" w:eastAsia="Times New Roman" w:hAnsi="BancoDoBrasil Textos" w:cs="Calibri"/>
                <w:b/>
                <w:bCs/>
                <w:sz w:val="14"/>
                <w:szCs w:val="14"/>
                <w:lang w:eastAsia="pt-BR"/>
              </w:rPr>
              <w:t>2023</w:t>
            </w:r>
          </w:p>
        </w:tc>
        <w:tc>
          <w:tcPr>
            <w:tcW w:w="1427" w:type="pct"/>
            <w:tcBorders>
              <w:top w:val="single" w:sz="4" w:space="0" w:color="auto"/>
              <w:left w:val="nil"/>
              <w:bottom w:val="single" w:sz="4" w:space="0" w:color="auto"/>
              <w:right w:val="single" w:sz="8" w:space="0" w:color="FFFFFF"/>
            </w:tcBorders>
            <w:shd w:val="clear" w:color="auto" w:fill="auto"/>
            <w:noWrap/>
            <w:vAlign w:val="center"/>
            <w:hideMark/>
          </w:tcPr>
          <w:p w14:paraId="1642CD3E" w14:textId="77777777" w:rsidR="00E16403" w:rsidRPr="00E16403" w:rsidRDefault="00E16403" w:rsidP="00E16403">
            <w:pPr>
              <w:spacing w:after="0" w:line="240" w:lineRule="auto"/>
              <w:jc w:val="right"/>
              <w:rPr>
                <w:rFonts w:ascii="BancoDoBrasil Textos" w:eastAsia="Times New Roman" w:hAnsi="BancoDoBrasil Textos" w:cs="Calibri"/>
                <w:b/>
                <w:bCs/>
                <w:sz w:val="14"/>
                <w:szCs w:val="14"/>
                <w:lang w:eastAsia="pt-BR"/>
              </w:rPr>
            </w:pPr>
            <w:r w:rsidRPr="00E16403">
              <w:rPr>
                <w:rFonts w:ascii="BancoDoBrasil Textos" w:eastAsia="Times New Roman" w:hAnsi="BancoDoBrasil Textos" w:cs="Calibri"/>
                <w:b/>
                <w:bCs/>
                <w:sz w:val="14"/>
                <w:szCs w:val="14"/>
                <w:lang w:eastAsia="pt-BR"/>
              </w:rPr>
              <w:t>2022</w:t>
            </w:r>
          </w:p>
        </w:tc>
      </w:tr>
      <w:tr w:rsidR="00E16403" w:rsidRPr="00E16403" w14:paraId="1FEE8BA6" w14:textId="77777777" w:rsidTr="00E16403">
        <w:trPr>
          <w:trHeight w:hRule="exact" w:val="227"/>
        </w:trPr>
        <w:tc>
          <w:tcPr>
            <w:tcW w:w="2507"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821E349" w14:textId="77777777" w:rsidR="00E16403" w:rsidRPr="00E16403" w:rsidRDefault="00E16403" w:rsidP="00E16403">
            <w:pPr>
              <w:spacing w:after="0" w:line="240" w:lineRule="auto"/>
              <w:jc w:val="left"/>
              <w:rPr>
                <w:rFonts w:ascii="BancoDoBrasil Textos" w:eastAsia="Times New Roman" w:hAnsi="BancoDoBrasil Textos" w:cs="Calibri"/>
                <w:b/>
                <w:bCs/>
                <w:sz w:val="14"/>
                <w:szCs w:val="14"/>
                <w:lang w:eastAsia="pt-BR"/>
              </w:rPr>
            </w:pPr>
            <w:r w:rsidRPr="00E16403">
              <w:rPr>
                <w:rFonts w:ascii="BancoDoBrasil Textos" w:eastAsia="Times New Roman" w:hAnsi="BancoDoBrasil Textos" w:cs="Calibri"/>
                <w:b/>
                <w:bCs/>
                <w:sz w:val="14"/>
                <w:szCs w:val="14"/>
                <w:lang w:eastAsia="pt-BR"/>
              </w:rPr>
              <w:t>Valores Correntes</w:t>
            </w:r>
          </w:p>
        </w:tc>
        <w:tc>
          <w:tcPr>
            <w:tcW w:w="1067" w:type="pct"/>
            <w:tcBorders>
              <w:top w:val="single" w:sz="4" w:space="0" w:color="FFFFFF"/>
              <w:left w:val="nil"/>
              <w:bottom w:val="single" w:sz="4" w:space="0" w:color="FFFFFF"/>
              <w:right w:val="single" w:sz="4" w:space="0" w:color="FFFFFF"/>
            </w:tcBorders>
            <w:shd w:val="clear" w:color="auto" w:fill="auto"/>
            <w:noWrap/>
            <w:vAlign w:val="center"/>
            <w:hideMark/>
          </w:tcPr>
          <w:p w14:paraId="471958E3" w14:textId="77777777" w:rsidR="00E16403" w:rsidRPr="00E16403" w:rsidRDefault="00E16403" w:rsidP="00E16403">
            <w:pPr>
              <w:spacing w:after="0" w:line="240" w:lineRule="auto"/>
              <w:jc w:val="right"/>
              <w:rPr>
                <w:rFonts w:ascii="BancoDoBrasil Textos" w:eastAsia="Times New Roman" w:hAnsi="BancoDoBrasil Textos" w:cs="Calibri"/>
                <w:b/>
                <w:bCs/>
                <w:sz w:val="14"/>
                <w:szCs w:val="14"/>
                <w:lang w:eastAsia="pt-BR"/>
              </w:rPr>
            </w:pPr>
            <w:r w:rsidRPr="00E16403">
              <w:rPr>
                <w:rFonts w:ascii="BancoDoBrasil Textos" w:eastAsia="Times New Roman" w:hAnsi="BancoDoBrasil Textos" w:cs="Calibri"/>
                <w:b/>
                <w:bCs/>
                <w:sz w:val="14"/>
                <w:szCs w:val="14"/>
                <w:lang w:eastAsia="pt-BR"/>
              </w:rPr>
              <w:t>(27.269)</w:t>
            </w:r>
          </w:p>
        </w:tc>
        <w:tc>
          <w:tcPr>
            <w:tcW w:w="1427" w:type="pct"/>
            <w:tcBorders>
              <w:top w:val="single" w:sz="4" w:space="0" w:color="FFFFFF"/>
              <w:left w:val="nil"/>
              <w:bottom w:val="single" w:sz="4" w:space="0" w:color="FFFFFF"/>
              <w:right w:val="single" w:sz="4" w:space="0" w:color="FFFFFF"/>
            </w:tcBorders>
            <w:shd w:val="clear" w:color="auto" w:fill="auto"/>
            <w:noWrap/>
            <w:vAlign w:val="center"/>
            <w:hideMark/>
          </w:tcPr>
          <w:p w14:paraId="3273CF90" w14:textId="77777777" w:rsidR="00E16403" w:rsidRPr="00E16403" w:rsidRDefault="00E16403" w:rsidP="00E16403">
            <w:pPr>
              <w:spacing w:after="0" w:line="240" w:lineRule="auto"/>
              <w:jc w:val="right"/>
              <w:rPr>
                <w:rFonts w:ascii="BancoDoBrasil Textos" w:eastAsia="Times New Roman" w:hAnsi="BancoDoBrasil Textos" w:cs="Calibri"/>
                <w:b/>
                <w:bCs/>
                <w:sz w:val="14"/>
                <w:szCs w:val="14"/>
                <w:lang w:eastAsia="pt-BR"/>
              </w:rPr>
            </w:pPr>
            <w:r w:rsidRPr="00E16403">
              <w:rPr>
                <w:rFonts w:ascii="BancoDoBrasil Textos" w:eastAsia="Times New Roman" w:hAnsi="BancoDoBrasil Textos" w:cs="Calibri"/>
                <w:b/>
                <w:bCs/>
                <w:sz w:val="14"/>
                <w:szCs w:val="14"/>
                <w:lang w:eastAsia="pt-BR"/>
              </w:rPr>
              <w:t>(33.248)</w:t>
            </w:r>
          </w:p>
        </w:tc>
      </w:tr>
      <w:tr w:rsidR="00E16403" w:rsidRPr="00E16403" w14:paraId="270B1DB6" w14:textId="77777777" w:rsidTr="00E16403">
        <w:trPr>
          <w:trHeight w:hRule="exact" w:val="227"/>
        </w:trPr>
        <w:tc>
          <w:tcPr>
            <w:tcW w:w="2507" w:type="pct"/>
            <w:tcBorders>
              <w:top w:val="nil"/>
              <w:left w:val="single" w:sz="4" w:space="0" w:color="FFFFFF"/>
              <w:bottom w:val="single" w:sz="4" w:space="0" w:color="FFFFFF"/>
              <w:right w:val="single" w:sz="4" w:space="0" w:color="FFFFFF"/>
            </w:tcBorders>
            <w:shd w:val="clear" w:color="auto" w:fill="auto"/>
            <w:noWrap/>
            <w:vAlign w:val="center"/>
            <w:hideMark/>
          </w:tcPr>
          <w:p w14:paraId="1D702BF5" w14:textId="77777777" w:rsidR="00E16403" w:rsidRPr="00E16403" w:rsidRDefault="00E16403" w:rsidP="00E16403">
            <w:pPr>
              <w:spacing w:after="0" w:line="240" w:lineRule="auto"/>
              <w:ind w:firstLineChars="100" w:firstLine="140"/>
              <w:jc w:val="left"/>
              <w:rPr>
                <w:rFonts w:ascii="BancoDoBrasil Textos" w:eastAsia="Times New Roman" w:hAnsi="BancoDoBrasil Textos" w:cs="Calibri"/>
                <w:sz w:val="14"/>
                <w:szCs w:val="14"/>
                <w:lang w:eastAsia="pt-BR"/>
              </w:rPr>
            </w:pPr>
            <w:r w:rsidRPr="00E16403">
              <w:rPr>
                <w:rFonts w:ascii="BancoDoBrasil Textos" w:eastAsia="Times New Roman" w:hAnsi="BancoDoBrasil Textos" w:cs="Calibri"/>
                <w:sz w:val="14"/>
                <w:szCs w:val="14"/>
                <w:lang w:eastAsia="pt-BR"/>
              </w:rPr>
              <w:t>Provisão para o IRPJ</w:t>
            </w:r>
          </w:p>
        </w:tc>
        <w:tc>
          <w:tcPr>
            <w:tcW w:w="1067" w:type="pct"/>
            <w:tcBorders>
              <w:top w:val="nil"/>
              <w:left w:val="nil"/>
              <w:bottom w:val="single" w:sz="4" w:space="0" w:color="FFFFFF"/>
              <w:right w:val="single" w:sz="4" w:space="0" w:color="FFFFFF"/>
            </w:tcBorders>
            <w:shd w:val="clear" w:color="auto" w:fill="auto"/>
            <w:noWrap/>
            <w:vAlign w:val="center"/>
            <w:hideMark/>
          </w:tcPr>
          <w:p w14:paraId="735328DF" w14:textId="77777777" w:rsidR="00E16403" w:rsidRPr="00E16403" w:rsidRDefault="00E16403" w:rsidP="00E16403">
            <w:pPr>
              <w:spacing w:after="0" w:line="240" w:lineRule="auto"/>
              <w:jc w:val="right"/>
              <w:rPr>
                <w:rFonts w:ascii="BancoDoBrasil Textos" w:eastAsia="Times New Roman" w:hAnsi="BancoDoBrasil Textos" w:cs="Calibri"/>
                <w:sz w:val="14"/>
                <w:szCs w:val="14"/>
                <w:lang w:eastAsia="pt-BR"/>
              </w:rPr>
            </w:pPr>
            <w:r w:rsidRPr="00E16403">
              <w:rPr>
                <w:rFonts w:ascii="BancoDoBrasil Textos" w:eastAsia="Times New Roman" w:hAnsi="BancoDoBrasil Textos" w:cs="Calibri"/>
                <w:sz w:val="14"/>
                <w:szCs w:val="14"/>
                <w:lang w:eastAsia="pt-BR"/>
              </w:rPr>
              <w:t>(19.725)</w:t>
            </w:r>
          </w:p>
        </w:tc>
        <w:tc>
          <w:tcPr>
            <w:tcW w:w="1427" w:type="pct"/>
            <w:tcBorders>
              <w:top w:val="nil"/>
              <w:left w:val="nil"/>
              <w:bottom w:val="single" w:sz="4" w:space="0" w:color="FFFFFF"/>
              <w:right w:val="single" w:sz="4" w:space="0" w:color="FFFFFF"/>
            </w:tcBorders>
            <w:shd w:val="clear" w:color="auto" w:fill="auto"/>
            <w:noWrap/>
            <w:vAlign w:val="center"/>
            <w:hideMark/>
          </w:tcPr>
          <w:p w14:paraId="5853EF2B" w14:textId="77777777" w:rsidR="00E16403" w:rsidRPr="00E16403" w:rsidRDefault="00E16403" w:rsidP="00E16403">
            <w:pPr>
              <w:spacing w:after="0" w:line="240" w:lineRule="auto"/>
              <w:jc w:val="right"/>
              <w:rPr>
                <w:rFonts w:ascii="BancoDoBrasil Textos" w:eastAsia="Times New Roman" w:hAnsi="BancoDoBrasil Textos" w:cs="Calibri"/>
                <w:sz w:val="14"/>
                <w:szCs w:val="14"/>
                <w:lang w:eastAsia="pt-BR"/>
              </w:rPr>
            </w:pPr>
            <w:r w:rsidRPr="00E16403">
              <w:rPr>
                <w:rFonts w:ascii="BancoDoBrasil Textos" w:eastAsia="Times New Roman" w:hAnsi="BancoDoBrasil Textos" w:cs="Calibri"/>
                <w:sz w:val="14"/>
                <w:szCs w:val="14"/>
                <w:lang w:eastAsia="pt-BR"/>
              </w:rPr>
              <w:t>(24.803)</w:t>
            </w:r>
          </w:p>
        </w:tc>
      </w:tr>
      <w:tr w:rsidR="00E16403" w:rsidRPr="00E16403" w14:paraId="51241D4A" w14:textId="77777777" w:rsidTr="00E16403">
        <w:trPr>
          <w:trHeight w:hRule="exact" w:val="227"/>
        </w:trPr>
        <w:tc>
          <w:tcPr>
            <w:tcW w:w="2507" w:type="pct"/>
            <w:tcBorders>
              <w:top w:val="nil"/>
              <w:left w:val="single" w:sz="4" w:space="0" w:color="FFFFFF"/>
              <w:bottom w:val="single" w:sz="4" w:space="0" w:color="FFFFFF"/>
              <w:right w:val="single" w:sz="4" w:space="0" w:color="FFFFFF"/>
            </w:tcBorders>
            <w:shd w:val="clear" w:color="auto" w:fill="auto"/>
            <w:noWrap/>
            <w:vAlign w:val="center"/>
            <w:hideMark/>
          </w:tcPr>
          <w:p w14:paraId="707FA7D4" w14:textId="77777777" w:rsidR="00E16403" w:rsidRPr="00E16403" w:rsidRDefault="00E16403" w:rsidP="00E16403">
            <w:pPr>
              <w:spacing w:after="0" w:line="240" w:lineRule="auto"/>
              <w:ind w:firstLineChars="100" w:firstLine="140"/>
              <w:jc w:val="left"/>
              <w:rPr>
                <w:rFonts w:ascii="BancoDoBrasil Textos" w:eastAsia="Times New Roman" w:hAnsi="BancoDoBrasil Textos" w:cs="Calibri"/>
                <w:color w:val="000000"/>
                <w:sz w:val="14"/>
                <w:szCs w:val="14"/>
                <w:lang w:eastAsia="pt-BR"/>
              </w:rPr>
            </w:pPr>
            <w:r w:rsidRPr="00E16403">
              <w:rPr>
                <w:rFonts w:ascii="BancoDoBrasil Textos" w:eastAsia="Times New Roman" w:hAnsi="BancoDoBrasil Textos" w:cs="Calibri"/>
                <w:color w:val="000000"/>
                <w:sz w:val="14"/>
                <w:szCs w:val="14"/>
                <w:lang w:eastAsia="pt-BR"/>
              </w:rPr>
              <w:t>Provisão para a CSLL</w:t>
            </w:r>
          </w:p>
        </w:tc>
        <w:tc>
          <w:tcPr>
            <w:tcW w:w="1067" w:type="pct"/>
            <w:tcBorders>
              <w:top w:val="nil"/>
              <w:left w:val="nil"/>
              <w:bottom w:val="single" w:sz="4" w:space="0" w:color="FFFFFF"/>
              <w:right w:val="single" w:sz="4" w:space="0" w:color="FFFFFF"/>
            </w:tcBorders>
            <w:shd w:val="clear" w:color="auto" w:fill="auto"/>
            <w:noWrap/>
            <w:vAlign w:val="center"/>
            <w:hideMark/>
          </w:tcPr>
          <w:p w14:paraId="6C56729D" w14:textId="77777777" w:rsidR="00E16403" w:rsidRPr="00E16403" w:rsidRDefault="00E16403" w:rsidP="00E16403">
            <w:pPr>
              <w:spacing w:after="0" w:line="240" w:lineRule="auto"/>
              <w:jc w:val="right"/>
              <w:rPr>
                <w:rFonts w:ascii="BancoDoBrasil Textos" w:eastAsia="Times New Roman" w:hAnsi="BancoDoBrasil Textos" w:cs="Calibri"/>
                <w:sz w:val="14"/>
                <w:szCs w:val="14"/>
                <w:lang w:eastAsia="pt-BR"/>
              </w:rPr>
            </w:pPr>
            <w:r w:rsidRPr="00E16403">
              <w:rPr>
                <w:rFonts w:ascii="BancoDoBrasil Textos" w:eastAsia="Times New Roman" w:hAnsi="BancoDoBrasil Textos" w:cs="Calibri"/>
                <w:sz w:val="14"/>
                <w:szCs w:val="14"/>
                <w:lang w:eastAsia="pt-BR"/>
              </w:rPr>
              <w:t>(7.544)</w:t>
            </w:r>
          </w:p>
        </w:tc>
        <w:tc>
          <w:tcPr>
            <w:tcW w:w="1427" w:type="pct"/>
            <w:tcBorders>
              <w:top w:val="nil"/>
              <w:left w:val="nil"/>
              <w:bottom w:val="single" w:sz="4" w:space="0" w:color="FFFFFF"/>
              <w:right w:val="single" w:sz="4" w:space="0" w:color="FFFFFF"/>
            </w:tcBorders>
            <w:shd w:val="clear" w:color="auto" w:fill="auto"/>
            <w:noWrap/>
            <w:vAlign w:val="center"/>
            <w:hideMark/>
          </w:tcPr>
          <w:p w14:paraId="4B77E1F4" w14:textId="77777777" w:rsidR="00E16403" w:rsidRPr="00E16403" w:rsidRDefault="00E16403" w:rsidP="00E16403">
            <w:pPr>
              <w:spacing w:after="0" w:line="240" w:lineRule="auto"/>
              <w:jc w:val="right"/>
              <w:rPr>
                <w:rFonts w:ascii="BancoDoBrasil Textos" w:eastAsia="Times New Roman" w:hAnsi="BancoDoBrasil Textos" w:cs="Calibri"/>
                <w:sz w:val="14"/>
                <w:szCs w:val="14"/>
                <w:lang w:eastAsia="pt-BR"/>
              </w:rPr>
            </w:pPr>
            <w:r w:rsidRPr="00E16403">
              <w:rPr>
                <w:rFonts w:ascii="BancoDoBrasil Textos" w:eastAsia="Times New Roman" w:hAnsi="BancoDoBrasil Textos" w:cs="Calibri"/>
                <w:sz w:val="14"/>
                <w:szCs w:val="14"/>
                <w:lang w:eastAsia="pt-BR"/>
              </w:rPr>
              <w:t>(8.445)</w:t>
            </w:r>
          </w:p>
        </w:tc>
      </w:tr>
      <w:tr w:rsidR="00E16403" w:rsidRPr="00E16403" w14:paraId="1A2B7CCF" w14:textId="77777777" w:rsidTr="00E16403">
        <w:trPr>
          <w:trHeight w:hRule="exact" w:val="227"/>
        </w:trPr>
        <w:tc>
          <w:tcPr>
            <w:tcW w:w="2507" w:type="pct"/>
            <w:tcBorders>
              <w:top w:val="nil"/>
              <w:left w:val="single" w:sz="4" w:space="0" w:color="FFFFFF"/>
              <w:bottom w:val="single" w:sz="4" w:space="0" w:color="FFFFFF"/>
              <w:right w:val="single" w:sz="4" w:space="0" w:color="FFFFFF"/>
            </w:tcBorders>
            <w:shd w:val="clear" w:color="auto" w:fill="auto"/>
            <w:noWrap/>
            <w:vAlign w:val="center"/>
            <w:hideMark/>
          </w:tcPr>
          <w:p w14:paraId="71847CF1" w14:textId="77777777" w:rsidR="00E16403" w:rsidRPr="00E16403" w:rsidRDefault="00E16403" w:rsidP="00E16403">
            <w:pPr>
              <w:spacing w:after="0" w:line="240" w:lineRule="auto"/>
              <w:jc w:val="left"/>
              <w:rPr>
                <w:rFonts w:ascii="BancoDoBrasil Textos" w:eastAsia="Times New Roman" w:hAnsi="BancoDoBrasil Textos" w:cs="Calibri"/>
                <w:b/>
                <w:bCs/>
                <w:sz w:val="14"/>
                <w:szCs w:val="14"/>
                <w:lang w:eastAsia="pt-BR"/>
              </w:rPr>
            </w:pPr>
            <w:r w:rsidRPr="00E16403">
              <w:rPr>
                <w:rFonts w:ascii="BancoDoBrasil Textos" w:eastAsia="Times New Roman" w:hAnsi="BancoDoBrasil Textos" w:cs="Calibri"/>
                <w:b/>
                <w:bCs/>
                <w:sz w:val="14"/>
                <w:szCs w:val="14"/>
                <w:lang w:eastAsia="pt-BR"/>
              </w:rPr>
              <w:t>Ativo Fiscal Diferido (Créditos Tributários)</w:t>
            </w:r>
          </w:p>
        </w:tc>
        <w:tc>
          <w:tcPr>
            <w:tcW w:w="1067" w:type="pct"/>
            <w:tcBorders>
              <w:top w:val="nil"/>
              <w:left w:val="nil"/>
              <w:bottom w:val="single" w:sz="4" w:space="0" w:color="FFFFFF"/>
              <w:right w:val="single" w:sz="4" w:space="0" w:color="FFFFFF"/>
            </w:tcBorders>
            <w:shd w:val="clear" w:color="auto" w:fill="auto"/>
            <w:noWrap/>
            <w:vAlign w:val="center"/>
            <w:hideMark/>
          </w:tcPr>
          <w:p w14:paraId="02BA1A52" w14:textId="77777777" w:rsidR="00E16403" w:rsidRPr="00E16403" w:rsidRDefault="00E16403" w:rsidP="00E16403">
            <w:pPr>
              <w:spacing w:after="0" w:line="240" w:lineRule="auto"/>
              <w:jc w:val="right"/>
              <w:rPr>
                <w:rFonts w:ascii="BancoDoBrasil Textos" w:eastAsia="Times New Roman" w:hAnsi="BancoDoBrasil Textos" w:cs="Calibri"/>
                <w:b/>
                <w:bCs/>
                <w:sz w:val="14"/>
                <w:szCs w:val="14"/>
                <w:lang w:eastAsia="pt-BR"/>
              </w:rPr>
            </w:pPr>
            <w:r w:rsidRPr="00E16403">
              <w:rPr>
                <w:rFonts w:ascii="BancoDoBrasil Textos" w:eastAsia="Times New Roman" w:hAnsi="BancoDoBrasil Textos" w:cs="Calibri"/>
                <w:b/>
                <w:bCs/>
                <w:sz w:val="14"/>
                <w:szCs w:val="14"/>
                <w:lang w:eastAsia="pt-BR"/>
              </w:rPr>
              <w:t>(17.284)</w:t>
            </w:r>
          </w:p>
        </w:tc>
        <w:tc>
          <w:tcPr>
            <w:tcW w:w="1427" w:type="pct"/>
            <w:tcBorders>
              <w:top w:val="nil"/>
              <w:left w:val="nil"/>
              <w:bottom w:val="single" w:sz="4" w:space="0" w:color="FFFFFF"/>
              <w:right w:val="single" w:sz="4" w:space="0" w:color="FFFFFF"/>
            </w:tcBorders>
            <w:shd w:val="clear" w:color="auto" w:fill="auto"/>
            <w:noWrap/>
            <w:vAlign w:val="center"/>
            <w:hideMark/>
          </w:tcPr>
          <w:p w14:paraId="38907D81" w14:textId="77777777" w:rsidR="00E16403" w:rsidRPr="00E16403" w:rsidRDefault="00E16403" w:rsidP="00E16403">
            <w:pPr>
              <w:spacing w:after="0" w:line="240" w:lineRule="auto"/>
              <w:jc w:val="right"/>
              <w:rPr>
                <w:rFonts w:ascii="BancoDoBrasil Textos" w:eastAsia="Times New Roman" w:hAnsi="BancoDoBrasil Textos" w:cs="Calibri"/>
                <w:b/>
                <w:bCs/>
                <w:sz w:val="14"/>
                <w:szCs w:val="14"/>
                <w:lang w:eastAsia="pt-BR"/>
              </w:rPr>
            </w:pPr>
            <w:r w:rsidRPr="00E16403">
              <w:rPr>
                <w:rFonts w:ascii="BancoDoBrasil Textos" w:eastAsia="Times New Roman" w:hAnsi="BancoDoBrasil Textos" w:cs="Calibri"/>
                <w:b/>
                <w:bCs/>
                <w:sz w:val="14"/>
                <w:szCs w:val="14"/>
                <w:lang w:eastAsia="pt-BR"/>
              </w:rPr>
              <w:t>(8.215)</w:t>
            </w:r>
          </w:p>
        </w:tc>
      </w:tr>
      <w:tr w:rsidR="00E16403" w:rsidRPr="00E16403" w14:paraId="616ABD6E" w14:textId="77777777" w:rsidTr="00E16403">
        <w:trPr>
          <w:trHeight w:hRule="exact" w:val="227"/>
        </w:trPr>
        <w:tc>
          <w:tcPr>
            <w:tcW w:w="2507" w:type="pct"/>
            <w:tcBorders>
              <w:top w:val="nil"/>
              <w:left w:val="single" w:sz="4" w:space="0" w:color="FFFFFF"/>
              <w:bottom w:val="single" w:sz="4" w:space="0" w:color="FFFFFF"/>
              <w:right w:val="single" w:sz="4" w:space="0" w:color="FFFFFF"/>
            </w:tcBorders>
            <w:shd w:val="clear" w:color="auto" w:fill="auto"/>
            <w:noWrap/>
            <w:vAlign w:val="center"/>
            <w:hideMark/>
          </w:tcPr>
          <w:p w14:paraId="115FCB7F" w14:textId="77777777" w:rsidR="00E16403" w:rsidRPr="00E16403" w:rsidRDefault="00E16403" w:rsidP="00E16403">
            <w:pPr>
              <w:spacing w:after="0" w:line="240" w:lineRule="auto"/>
              <w:jc w:val="left"/>
              <w:rPr>
                <w:rFonts w:ascii="BancoDoBrasil Textos" w:eastAsia="Times New Roman" w:hAnsi="BancoDoBrasil Textos" w:cs="Calibri"/>
                <w:color w:val="000000"/>
                <w:sz w:val="14"/>
                <w:szCs w:val="14"/>
                <w:lang w:eastAsia="pt-BR"/>
              </w:rPr>
            </w:pPr>
            <w:r w:rsidRPr="00E16403">
              <w:rPr>
                <w:rFonts w:ascii="BancoDoBrasil Textos" w:eastAsia="Times New Roman" w:hAnsi="BancoDoBrasil Textos" w:cs="Calibri"/>
                <w:color w:val="000000"/>
                <w:sz w:val="14"/>
                <w:szCs w:val="14"/>
                <w:lang w:eastAsia="pt-BR"/>
              </w:rPr>
              <w:t>Prejuízo Fiscal de IRPJ/CSLL</w:t>
            </w:r>
          </w:p>
        </w:tc>
        <w:tc>
          <w:tcPr>
            <w:tcW w:w="1067" w:type="pct"/>
            <w:tcBorders>
              <w:top w:val="nil"/>
              <w:left w:val="nil"/>
              <w:bottom w:val="single" w:sz="4" w:space="0" w:color="FFFFFF"/>
              <w:right w:val="single" w:sz="4" w:space="0" w:color="FFFFFF"/>
            </w:tcBorders>
            <w:shd w:val="clear" w:color="auto" w:fill="auto"/>
            <w:noWrap/>
            <w:vAlign w:val="center"/>
            <w:hideMark/>
          </w:tcPr>
          <w:p w14:paraId="230E86C1" w14:textId="77777777" w:rsidR="00E16403" w:rsidRPr="00E16403" w:rsidRDefault="00E16403" w:rsidP="00E16403">
            <w:pPr>
              <w:spacing w:after="0" w:line="240" w:lineRule="auto"/>
              <w:jc w:val="right"/>
              <w:rPr>
                <w:rFonts w:ascii="BancoDoBrasil Textos" w:eastAsia="Times New Roman" w:hAnsi="BancoDoBrasil Textos" w:cs="Calibri"/>
                <w:sz w:val="14"/>
                <w:szCs w:val="14"/>
                <w:lang w:eastAsia="pt-BR"/>
              </w:rPr>
            </w:pPr>
            <w:r w:rsidRPr="00E16403">
              <w:rPr>
                <w:rFonts w:ascii="BancoDoBrasil Textos" w:eastAsia="Times New Roman" w:hAnsi="BancoDoBrasil Textos" w:cs="Calibri"/>
                <w:sz w:val="14"/>
                <w:szCs w:val="14"/>
                <w:lang w:eastAsia="pt-BR"/>
              </w:rPr>
              <w:t>(12.143)</w:t>
            </w:r>
          </w:p>
        </w:tc>
        <w:tc>
          <w:tcPr>
            <w:tcW w:w="1427" w:type="pct"/>
            <w:tcBorders>
              <w:top w:val="nil"/>
              <w:left w:val="nil"/>
              <w:bottom w:val="single" w:sz="4" w:space="0" w:color="FFFFFF"/>
              <w:right w:val="single" w:sz="4" w:space="0" w:color="FFFFFF"/>
            </w:tcBorders>
            <w:shd w:val="clear" w:color="auto" w:fill="auto"/>
            <w:noWrap/>
            <w:vAlign w:val="center"/>
            <w:hideMark/>
          </w:tcPr>
          <w:p w14:paraId="7F5455C1" w14:textId="77777777" w:rsidR="00E16403" w:rsidRPr="00E16403" w:rsidRDefault="00E16403" w:rsidP="00E16403">
            <w:pPr>
              <w:spacing w:after="0" w:line="240" w:lineRule="auto"/>
              <w:jc w:val="right"/>
              <w:rPr>
                <w:rFonts w:ascii="BancoDoBrasil Textos" w:eastAsia="Times New Roman" w:hAnsi="BancoDoBrasil Textos" w:cs="Calibri"/>
                <w:sz w:val="14"/>
                <w:szCs w:val="14"/>
                <w:lang w:eastAsia="pt-BR"/>
              </w:rPr>
            </w:pPr>
            <w:r w:rsidRPr="00E16403">
              <w:rPr>
                <w:rFonts w:ascii="BancoDoBrasil Textos" w:eastAsia="Times New Roman" w:hAnsi="BancoDoBrasil Textos" w:cs="Calibri"/>
                <w:sz w:val="14"/>
                <w:szCs w:val="14"/>
                <w:lang w:eastAsia="pt-BR"/>
              </w:rPr>
              <w:t>(13.926)</w:t>
            </w:r>
          </w:p>
        </w:tc>
      </w:tr>
      <w:tr w:rsidR="00E16403" w:rsidRPr="00E16403" w14:paraId="11DB7ACE" w14:textId="77777777" w:rsidTr="00E16403">
        <w:trPr>
          <w:trHeight w:hRule="exact" w:val="227"/>
        </w:trPr>
        <w:tc>
          <w:tcPr>
            <w:tcW w:w="2507" w:type="pct"/>
            <w:tcBorders>
              <w:top w:val="nil"/>
              <w:left w:val="single" w:sz="4" w:space="0" w:color="FFFFFF"/>
              <w:bottom w:val="single" w:sz="4" w:space="0" w:color="FFFFFF"/>
              <w:right w:val="single" w:sz="4" w:space="0" w:color="FFFFFF"/>
            </w:tcBorders>
            <w:shd w:val="clear" w:color="auto" w:fill="auto"/>
            <w:noWrap/>
            <w:vAlign w:val="center"/>
            <w:hideMark/>
          </w:tcPr>
          <w:p w14:paraId="56F20997" w14:textId="77777777" w:rsidR="00E16403" w:rsidRPr="00E16403" w:rsidRDefault="00E16403" w:rsidP="00E16403">
            <w:pPr>
              <w:spacing w:after="0" w:line="240" w:lineRule="auto"/>
              <w:ind w:firstLineChars="200" w:firstLine="280"/>
              <w:jc w:val="left"/>
              <w:rPr>
                <w:rFonts w:ascii="BancoDoBrasil Textos" w:eastAsia="Times New Roman" w:hAnsi="BancoDoBrasil Textos" w:cs="Calibri"/>
                <w:sz w:val="14"/>
                <w:szCs w:val="14"/>
                <w:lang w:eastAsia="pt-BR"/>
              </w:rPr>
            </w:pPr>
            <w:r w:rsidRPr="00E16403">
              <w:rPr>
                <w:rFonts w:ascii="BancoDoBrasil Textos" w:eastAsia="Times New Roman" w:hAnsi="BancoDoBrasil Textos" w:cs="Calibri"/>
                <w:sz w:val="14"/>
                <w:szCs w:val="14"/>
                <w:lang w:eastAsia="pt-BR"/>
              </w:rPr>
              <w:t>IRPJ Prejuízo Fiscal</w:t>
            </w:r>
          </w:p>
        </w:tc>
        <w:tc>
          <w:tcPr>
            <w:tcW w:w="1067" w:type="pct"/>
            <w:tcBorders>
              <w:top w:val="nil"/>
              <w:left w:val="nil"/>
              <w:bottom w:val="single" w:sz="4" w:space="0" w:color="FFFFFF"/>
              <w:right w:val="single" w:sz="4" w:space="0" w:color="FFFFFF"/>
            </w:tcBorders>
            <w:shd w:val="clear" w:color="auto" w:fill="auto"/>
            <w:noWrap/>
            <w:vAlign w:val="center"/>
            <w:hideMark/>
          </w:tcPr>
          <w:p w14:paraId="1E66BD86" w14:textId="77777777" w:rsidR="00E16403" w:rsidRPr="00E16403" w:rsidRDefault="00E16403" w:rsidP="00E16403">
            <w:pPr>
              <w:spacing w:after="0" w:line="240" w:lineRule="auto"/>
              <w:jc w:val="right"/>
              <w:rPr>
                <w:rFonts w:ascii="BancoDoBrasil Textos" w:eastAsia="Times New Roman" w:hAnsi="BancoDoBrasil Textos" w:cs="Calibri"/>
                <w:sz w:val="14"/>
                <w:szCs w:val="14"/>
                <w:lang w:eastAsia="pt-BR"/>
              </w:rPr>
            </w:pPr>
            <w:r w:rsidRPr="00E16403">
              <w:rPr>
                <w:rFonts w:ascii="BancoDoBrasil Textos" w:eastAsia="Times New Roman" w:hAnsi="BancoDoBrasil Textos" w:cs="Calibri"/>
                <w:sz w:val="14"/>
                <w:szCs w:val="14"/>
                <w:lang w:eastAsia="pt-BR"/>
              </w:rPr>
              <w:t>(8.962)</w:t>
            </w:r>
          </w:p>
        </w:tc>
        <w:tc>
          <w:tcPr>
            <w:tcW w:w="1427" w:type="pct"/>
            <w:tcBorders>
              <w:top w:val="nil"/>
              <w:left w:val="nil"/>
              <w:bottom w:val="single" w:sz="4" w:space="0" w:color="FFFFFF"/>
              <w:right w:val="single" w:sz="4" w:space="0" w:color="FFFFFF"/>
            </w:tcBorders>
            <w:shd w:val="clear" w:color="auto" w:fill="auto"/>
            <w:noWrap/>
            <w:vAlign w:val="center"/>
            <w:hideMark/>
          </w:tcPr>
          <w:p w14:paraId="66818516" w14:textId="77777777" w:rsidR="00E16403" w:rsidRPr="00E16403" w:rsidRDefault="00E16403" w:rsidP="00E16403">
            <w:pPr>
              <w:spacing w:after="0" w:line="240" w:lineRule="auto"/>
              <w:jc w:val="right"/>
              <w:rPr>
                <w:rFonts w:ascii="BancoDoBrasil Textos" w:eastAsia="Times New Roman" w:hAnsi="BancoDoBrasil Textos" w:cs="Calibri"/>
                <w:sz w:val="14"/>
                <w:szCs w:val="14"/>
                <w:lang w:eastAsia="pt-BR"/>
              </w:rPr>
            </w:pPr>
            <w:r w:rsidRPr="00E16403">
              <w:rPr>
                <w:rFonts w:ascii="BancoDoBrasil Textos" w:eastAsia="Times New Roman" w:hAnsi="BancoDoBrasil Textos" w:cs="Calibri"/>
                <w:sz w:val="14"/>
                <w:szCs w:val="14"/>
                <w:lang w:eastAsia="pt-BR"/>
              </w:rPr>
              <w:t>(10.323)</w:t>
            </w:r>
          </w:p>
        </w:tc>
      </w:tr>
      <w:tr w:rsidR="00E16403" w:rsidRPr="00E16403" w14:paraId="1DBC9C27" w14:textId="77777777" w:rsidTr="00E16403">
        <w:trPr>
          <w:trHeight w:hRule="exact" w:val="227"/>
        </w:trPr>
        <w:tc>
          <w:tcPr>
            <w:tcW w:w="2507" w:type="pct"/>
            <w:tcBorders>
              <w:top w:val="nil"/>
              <w:left w:val="single" w:sz="4" w:space="0" w:color="FFFFFF"/>
              <w:bottom w:val="single" w:sz="4" w:space="0" w:color="FFFFFF"/>
              <w:right w:val="single" w:sz="4" w:space="0" w:color="FFFFFF"/>
            </w:tcBorders>
            <w:shd w:val="clear" w:color="auto" w:fill="auto"/>
            <w:noWrap/>
            <w:vAlign w:val="center"/>
            <w:hideMark/>
          </w:tcPr>
          <w:p w14:paraId="2C02F433" w14:textId="77777777" w:rsidR="00E16403" w:rsidRPr="00E16403" w:rsidRDefault="00E16403" w:rsidP="00E16403">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E16403">
              <w:rPr>
                <w:rFonts w:ascii="BancoDoBrasil Textos" w:eastAsia="Times New Roman" w:hAnsi="BancoDoBrasil Textos" w:cs="Calibri"/>
                <w:color w:val="000000"/>
                <w:sz w:val="14"/>
                <w:szCs w:val="14"/>
                <w:lang w:eastAsia="pt-BR"/>
              </w:rPr>
              <w:t>CSLL Base Negativa</w:t>
            </w:r>
          </w:p>
        </w:tc>
        <w:tc>
          <w:tcPr>
            <w:tcW w:w="1067" w:type="pct"/>
            <w:tcBorders>
              <w:top w:val="nil"/>
              <w:left w:val="nil"/>
              <w:bottom w:val="single" w:sz="4" w:space="0" w:color="FFFFFF"/>
              <w:right w:val="single" w:sz="4" w:space="0" w:color="FFFFFF"/>
            </w:tcBorders>
            <w:shd w:val="clear" w:color="auto" w:fill="auto"/>
            <w:noWrap/>
            <w:vAlign w:val="center"/>
            <w:hideMark/>
          </w:tcPr>
          <w:p w14:paraId="085F0752" w14:textId="77777777" w:rsidR="00E16403" w:rsidRPr="00E16403" w:rsidRDefault="00E16403" w:rsidP="00E16403">
            <w:pPr>
              <w:spacing w:after="0" w:line="240" w:lineRule="auto"/>
              <w:jc w:val="right"/>
              <w:rPr>
                <w:rFonts w:ascii="BancoDoBrasil Textos" w:eastAsia="Times New Roman" w:hAnsi="BancoDoBrasil Textos" w:cs="Calibri"/>
                <w:sz w:val="14"/>
                <w:szCs w:val="14"/>
                <w:lang w:eastAsia="pt-BR"/>
              </w:rPr>
            </w:pPr>
            <w:r w:rsidRPr="00E16403">
              <w:rPr>
                <w:rFonts w:ascii="BancoDoBrasil Textos" w:eastAsia="Times New Roman" w:hAnsi="BancoDoBrasil Textos" w:cs="Calibri"/>
                <w:sz w:val="14"/>
                <w:szCs w:val="14"/>
                <w:lang w:eastAsia="pt-BR"/>
              </w:rPr>
              <w:t>(3.181)</w:t>
            </w:r>
          </w:p>
        </w:tc>
        <w:tc>
          <w:tcPr>
            <w:tcW w:w="1427" w:type="pct"/>
            <w:tcBorders>
              <w:top w:val="nil"/>
              <w:left w:val="nil"/>
              <w:bottom w:val="single" w:sz="4" w:space="0" w:color="FFFFFF"/>
              <w:right w:val="single" w:sz="4" w:space="0" w:color="FFFFFF"/>
            </w:tcBorders>
            <w:shd w:val="clear" w:color="auto" w:fill="auto"/>
            <w:noWrap/>
            <w:vAlign w:val="center"/>
            <w:hideMark/>
          </w:tcPr>
          <w:p w14:paraId="40A89082" w14:textId="77777777" w:rsidR="00E16403" w:rsidRPr="00E16403" w:rsidRDefault="00E16403" w:rsidP="00E16403">
            <w:pPr>
              <w:spacing w:after="0" w:line="240" w:lineRule="auto"/>
              <w:jc w:val="right"/>
              <w:rPr>
                <w:rFonts w:ascii="BancoDoBrasil Textos" w:eastAsia="Times New Roman" w:hAnsi="BancoDoBrasil Textos" w:cs="Calibri"/>
                <w:sz w:val="14"/>
                <w:szCs w:val="14"/>
                <w:lang w:eastAsia="pt-BR"/>
              </w:rPr>
            </w:pPr>
            <w:r w:rsidRPr="00E16403">
              <w:rPr>
                <w:rFonts w:ascii="BancoDoBrasil Textos" w:eastAsia="Times New Roman" w:hAnsi="BancoDoBrasil Textos" w:cs="Calibri"/>
                <w:sz w:val="14"/>
                <w:szCs w:val="14"/>
                <w:lang w:eastAsia="pt-BR"/>
              </w:rPr>
              <w:t>(3.603)</w:t>
            </w:r>
          </w:p>
        </w:tc>
      </w:tr>
      <w:tr w:rsidR="00E16403" w:rsidRPr="00E16403" w14:paraId="7B9CCBAA" w14:textId="77777777" w:rsidTr="00E16403">
        <w:trPr>
          <w:trHeight w:hRule="exact" w:val="227"/>
        </w:trPr>
        <w:tc>
          <w:tcPr>
            <w:tcW w:w="2507" w:type="pct"/>
            <w:tcBorders>
              <w:top w:val="nil"/>
              <w:left w:val="single" w:sz="4" w:space="0" w:color="FFFFFF"/>
              <w:bottom w:val="single" w:sz="4" w:space="0" w:color="FFFFFF"/>
              <w:right w:val="single" w:sz="4" w:space="0" w:color="FFFFFF"/>
            </w:tcBorders>
            <w:shd w:val="clear" w:color="auto" w:fill="auto"/>
            <w:noWrap/>
            <w:vAlign w:val="center"/>
            <w:hideMark/>
          </w:tcPr>
          <w:p w14:paraId="67BF3E3C" w14:textId="77777777" w:rsidR="00E16403" w:rsidRPr="00E16403" w:rsidRDefault="00E16403" w:rsidP="00E16403">
            <w:pPr>
              <w:spacing w:after="0" w:line="240" w:lineRule="auto"/>
              <w:jc w:val="left"/>
              <w:rPr>
                <w:rFonts w:ascii="BancoDoBrasil Textos" w:eastAsia="Times New Roman" w:hAnsi="BancoDoBrasil Textos" w:cs="Calibri"/>
                <w:b/>
                <w:bCs/>
                <w:sz w:val="14"/>
                <w:szCs w:val="14"/>
                <w:lang w:eastAsia="pt-BR"/>
              </w:rPr>
            </w:pPr>
            <w:r w:rsidRPr="00E16403">
              <w:rPr>
                <w:rFonts w:ascii="BancoDoBrasil Textos" w:eastAsia="Times New Roman" w:hAnsi="BancoDoBrasil Textos" w:cs="Calibri"/>
                <w:b/>
                <w:bCs/>
                <w:sz w:val="14"/>
                <w:szCs w:val="14"/>
                <w:lang w:eastAsia="pt-BR"/>
              </w:rPr>
              <w:t>Diferenças Temporais</w:t>
            </w:r>
          </w:p>
        </w:tc>
        <w:tc>
          <w:tcPr>
            <w:tcW w:w="1067" w:type="pct"/>
            <w:tcBorders>
              <w:top w:val="nil"/>
              <w:left w:val="nil"/>
              <w:bottom w:val="single" w:sz="4" w:space="0" w:color="FFFFFF"/>
              <w:right w:val="single" w:sz="4" w:space="0" w:color="FFFFFF"/>
            </w:tcBorders>
            <w:shd w:val="clear" w:color="auto" w:fill="auto"/>
            <w:noWrap/>
            <w:vAlign w:val="center"/>
            <w:hideMark/>
          </w:tcPr>
          <w:p w14:paraId="2EC37B3C" w14:textId="77777777" w:rsidR="00E16403" w:rsidRPr="00E16403" w:rsidRDefault="00E16403" w:rsidP="00E16403">
            <w:pPr>
              <w:spacing w:after="0" w:line="240" w:lineRule="auto"/>
              <w:jc w:val="right"/>
              <w:rPr>
                <w:rFonts w:ascii="BancoDoBrasil Textos" w:eastAsia="Times New Roman" w:hAnsi="BancoDoBrasil Textos" w:cs="Calibri"/>
                <w:b/>
                <w:bCs/>
                <w:sz w:val="14"/>
                <w:szCs w:val="14"/>
                <w:lang w:eastAsia="pt-BR"/>
              </w:rPr>
            </w:pPr>
            <w:r w:rsidRPr="00E16403">
              <w:rPr>
                <w:rFonts w:ascii="BancoDoBrasil Textos" w:eastAsia="Times New Roman" w:hAnsi="BancoDoBrasil Textos" w:cs="Calibri"/>
                <w:b/>
                <w:bCs/>
                <w:sz w:val="14"/>
                <w:szCs w:val="14"/>
                <w:lang w:eastAsia="pt-BR"/>
              </w:rPr>
              <w:t>(5.141)</w:t>
            </w:r>
          </w:p>
        </w:tc>
        <w:tc>
          <w:tcPr>
            <w:tcW w:w="1427" w:type="pct"/>
            <w:tcBorders>
              <w:top w:val="nil"/>
              <w:left w:val="nil"/>
              <w:bottom w:val="single" w:sz="4" w:space="0" w:color="FFFFFF"/>
              <w:right w:val="single" w:sz="4" w:space="0" w:color="FFFFFF"/>
            </w:tcBorders>
            <w:shd w:val="clear" w:color="auto" w:fill="auto"/>
            <w:noWrap/>
            <w:vAlign w:val="center"/>
            <w:hideMark/>
          </w:tcPr>
          <w:p w14:paraId="1C5B74CE" w14:textId="77777777" w:rsidR="00E16403" w:rsidRPr="00E16403" w:rsidRDefault="00E16403" w:rsidP="00E16403">
            <w:pPr>
              <w:spacing w:after="0" w:line="240" w:lineRule="auto"/>
              <w:jc w:val="right"/>
              <w:rPr>
                <w:rFonts w:ascii="BancoDoBrasil Textos" w:eastAsia="Times New Roman" w:hAnsi="BancoDoBrasil Textos" w:cs="Calibri"/>
                <w:b/>
                <w:bCs/>
                <w:sz w:val="14"/>
                <w:szCs w:val="14"/>
                <w:lang w:eastAsia="pt-BR"/>
              </w:rPr>
            </w:pPr>
            <w:r w:rsidRPr="00E16403">
              <w:rPr>
                <w:rFonts w:ascii="BancoDoBrasil Textos" w:eastAsia="Times New Roman" w:hAnsi="BancoDoBrasil Textos" w:cs="Calibri"/>
                <w:b/>
                <w:bCs/>
                <w:sz w:val="14"/>
                <w:szCs w:val="14"/>
                <w:lang w:eastAsia="pt-BR"/>
              </w:rPr>
              <w:t>5.711</w:t>
            </w:r>
          </w:p>
        </w:tc>
      </w:tr>
      <w:tr w:rsidR="00E16403" w:rsidRPr="00E16403" w14:paraId="59F58437" w14:textId="77777777" w:rsidTr="00E16403">
        <w:trPr>
          <w:trHeight w:hRule="exact" w:val="227"/>
        </w:trPr>
        <w:tc>
          <w:tcPr>
            <w:tcW w:w="2507" w:type="pct"/>
            <w:tcBorders>
              <w:top w:val="nil"/>
              <w:left w:val="single" w:sz="4" w:space="0" w:color="FFFFFF"/>
              <w:bottom w:val="single" w:sz="4" w:space="0" w:color="FFFFFF"/>
              <w:right w:val="single" w:sz="4" w:space="0" w:color="FFFFFF"/>
            </w:tcBorders>
            <w:shd w:val="clear" w:color="auto" w:fill="auto"/>
            <w:noWrap/>
            <w:vAlign w:val="center"/>
            <w:hideMark/>
          </w:tcPr>
          <w:p w14:paraId="493E27E0" w14:textId="77777777" w:rsidR="00E16403" w:rsidRPr="00E16403" w:rsidRDefault="00E16403" w:rsidP="00E16403">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E16403">
              <w:rPr>
                <w:rFonts w:ascii="BancoDoBrasil Textos" w:eastAsia="Times New Roman" w:hAnsi="BancoDoBrasil Textos" w:cs="Calibri"/>
                <w:color w:val="000000"/>
                <w:sz w:val="14"/>
                <w:szCs w:val="14"/>
                <w:lang w:eastAsia="pt-BR"/>
              </w:rPr>
              <w:t>IRPJ</w:t>
            </w:r>
          </w:p>
        </w:tc>
        <w:tc>
          <w:tcPr>
            <w:tcW w:w="1067" w:type="pct"/>
            <w:tcBorders>
              <w:top w:val="nil"/>
              <w:left w:val="nil"/>
              <w:bottom w:val="single" w:sz="4" w:space="0" w:color="FFFFFF"/>
              <w:right w:val="single" w:sz="4" w:space="0" w:color="FFFFFF"/>
            </w:tcBorders>
            <w:shd w:val="clear" w:color="auto" w:fill="auto"/>
            <w:noWrap/>
            <w:vAlign w:val="center"/>
            <w:hideMark/>
          </w:tcPr>
          <w:p w14:paraId="708CA499" w14:textId="77777777" w:rsidR="00E16403" w:rsidRPr="00E16403" w:rsidRDefault="00E16403" w:rsidP="00E16403">
            <w:pPr>
              <w:spacing w:after="0" w:line="240" w:lineRule="auto"/>
              <w:jc w:val="right"/>
              <w:rPr>
                <w:rFonts w:ascii="BancoDoBrasil Textos" w:eastAsia="Times New Roman" w:hAnsi="BancoDoBrasil Textos" w:cs="Calibri"/>
                <w:sz w:val="14"/>
                <w:szCs w:val="14"/>
                <w:lang w:eastAsia="pt-BR"/>
              </w:rPr>
            </w:pPr>
            <w:r w:rsidRPr="00E16403">
              <w:rPr>
                <w:rFonts w:ascii="BancoDoBrasil Textos" w:eastAsia="Times New Roman" w:hAnsi="BancoDoBrasil Textos" w:cs="Calibri"/>
                <w:sz w:val="14"/>
                <w:szCs w:val="14"/>
                <w:lang w:eastAsia="pt-BR"/>
              </w:rPr>
              <w:t>(3.780)</w:t>
            </w:r>
          </w:p>
        </w:tc>
        <w:tc>
          <w:tcPr>
            <w:tcW w:w="1427" w:type="pct"/>
            <w:tcBorders>
              <w:top w:val="nil"/>
              <w:left w:val="nil"/>
              <w:bottom w:val="single" w:sz="4" w:space="0" w:color="FFFFFF"/>
              <w:right w:val="single" w:sz="4" w:space="0" w:color="FFFFFF"/>
            </w:tcBorders>
            <w:shd w:val="clear" w:color="auto" w:fill="auto"/>
            <w:noWrap/>
            <w:vAlign w:val="center"/>
            <w:hideMark/>
          </w:tcPr>
          <w:p w14:paraId="5E9374D2" w14:textId="77777777" w:rsidR="00E16403" w:rsidRPr="00E16403" w:rsidRDefault="00E16403" w:rsidP="00E16403">
            <w:pPr>
              <w:spacing w:after="0" w:line="240" w:lineRule="auto"/>
              <w:jc w:val="right"/>
              <w:rPr>
                <w:rFonts w:ascii="BancoDoBrasil Textos" w:eastAsia="Times New Roman" w:hAnsi="BancoDoBrasil Textos" w:cs="Calibri"/>
                <w:sz w:val="14"/>
                <w:szCs w:val="14"/>
                <w:lang w:eastAsia="pt-BR"/>
              </w:rPr>
            </w:pPr>
            <w:r w:rsidRPr="00E16403">
              <w:rPr>
                <w:rFonts w:ascii="BancoDoBrasil Textos" w:eastAsia="Times New Roman" w:hAnsi="BancoDoBrasil Textos" w:cs="Calibri"/>
                <w:sz w:val="14"/>
                <w:szCs w:val="14"/>
                <w:lang w:eastAsia="pt-BR"/>
              </w:rPr>
              <w:t>4.199</w:t>
            </w:r>
          </w:p>
        </w:tc>
      </w:tr>
      <w:tr w:rsidR="00E16403" w:rsidRPr="00E16403" w14:paraId="1EFF3003" w14:textId="77777777" w:rsidTr="00E16403">
        <w:trPr>
          <w:trHeight w:hRule="exact" w:val="227"/>
        </w:trPr>
        <w:tc>
          <w:tcPr>
            <w:tcW w:w="2507" w:type="pct"/>
            <w:tcBorders>
              <w:top w:val="nil"/>
              <w:left w:val="single" w:sz="4" w:space="0" w:color="FFFFFF"/>
              <w:bottom w:val="single" w:sz="4" w:space="0" w:color="FFFFFF"/>
              <w:right w:val="single" w:sz="4" w:space="0" w:color="FFFFFF"/>
            </w:tcBorders>
            <w:shd w:val="clear" w:color="auto" w:fill="auto"/>
            <w:noWrap/>
            <w:vAlign w:val="center"/>
            <w:hideMark/>
          </w:tcPr>
          <w:p w14:paraId="3ADE0959" w14:textId="77777777" w:rsidR="00E16403" w:rsidRPr="00E16403" w:rsidRDefault="00E16403" w:rsidP="00E16403">
            <w:pPr>
              <w:spacing w:after="0" w:line="240" w:lineRule="auto"/>
              <w:ind w:firstLineChars="200" w:firstLine="280"/>
              <w:jc w:val="left"/>
              <w:rPr>
                <w:rFonts w:ascii="BancoDoBrasil Textos" w:eastAsia="Times New Roman" w:hAnsi="BancoDoBrasil Textos" w:cs="Calibri"/>
                <w:sz w:val="14"/>
                <w:szCs w:val="14"/>
                <w:lang w:eastAsia="pt-BR"/>
              </w:rPr>
            </w:pPr>
            <w:r w:rsidRPr="00E16403">
              <w:rPr>
                <w:rFonts w:ascii="BancoDoBrasil Textos" w:eastAsia="Times New Roman" w:hAnsi="BancoDoBrasil Textos" w:cs="Calibri"/>
                <w:sz w:val="14"/>
                <w:szCs w:val="14"/>
                <w:lang w:eastAsia="pt-BR"/>
              </w:rPr>
              <w:t>CSLL</w:t>
            </w:r>
          </w:p>
        </w:tc>
        <w:tc>
          <w:tcPr>
            <w:tcW w:w="1067" w:type="pct"/>
            <w:tcBorders>
              <w:top w:val="nil"/>
              <w:left w:val="nil"/>
              <w:bottom w:val="single" w:sz="4" w:space="0" w:color="FFFFFF"/>
              <w:right w:val="single" w:sz="4" w:space="0" w:color="FFFFFF"/>
            </w:tcBorders>
            <w:shd w:val="clear" w:color="auto" w:fill="auto"/>
            <w:noWrap/>
            <w:vAlign w:val="center"/>
            <w:hideMark/>
          </w:tcPr>
          <w:p w14:paraId="73196D3A" w14:textId="77777777" w:rsidR="00E16403" w:rsidRPr="00E16403" w:rsidRDefault="00E16403" w:rsidP="00E16403">
            <w:pPr>
              <w:spacing w:after="0" w:line="240" w:lineRule="auto"/>
              <w:jc w:val="right"/>
              <w:rPr>
                <w:rFonts w:ascii="BancoDoBrasil Textos" w:eastAsia="Times New Roman" w:hAnsi="BancoDoBrasil Textos" w:cs="Calibri"/>
                <w:sz w:val="14"/>
                <w:szCs w:val="14"/>
                <w:lang w:eastAsia="pt-BR"/>
              </w:rPr>
            </w:pPr>
            <w:r w:rsidRPr="00E16403">
              <w:rPr>
                <w:rFonts w:ascii="BancoDoBrasil Textos" w:eastAsia="Times New Roman" w:hAnsi="BancoDoBrasil Textos" w:cs="Calibri"/>
                <w:sz w:val="14"/>
                <w:szCs w:val="14"/>
                <w:lang w:eastAsia="pt-BR"/>
              </w:rPr>
              <w:t>(1.361)</w:t>
            </w:r>
          </w:p>
        </w:tc>
        <w:tc>
          <w:tcPr>
            <w:tcW w:w="1427" w:type="pct"/>
            <w:tcBorders>
              <w:top w:val="nil"/>
              <w:left w:val="nil"/>
              <w:bottom w:val="single" w:sz="4" w:space="0" w:color="FFFFFF"/>
              <w:right w:val="single" w:sz="4" w:space="0" w:color="FFFFFF"/>
            </w:tcBorders>
            <w:shd w:val="clear" w:color="auto" w:fill="auto"/>
            <w:noWrap/>
            <w:vAlign w:val="center"/>
            <w:hideMark/>
          </w:tcPr>
          <w:p w14:paraId="3180385E" w14:textId="77777777" w:rsidR="00E16403" w:rsidRPr="00E16403" w:rsidRDefault="00E16403" w:rsidP="00E16403">
            <w:pPr>
              <w:spacing w:after="0" w:line="240" w:lineRule="auto"/>
              <w:jc w:val="right"/>
              <w:rPr>
                <w:rFonts w:ascii="BancoDoBrasil Textos" w:eastAsia="Times New Roman" w:hAnsi="BancoDoBrasil Textos" w:cs="Calibri"/>
                <w:sz w:val="14"/>
                <w:szCs w:val="14"/>
                <w:lang w:eastAsia="pt-BR"/>
              </w:rPr>
            </w:pPr>
            <w:r w:rsidRPr="00E16403">
              <w:rPr>
                <w:rFonts w:ascii="BancoDoBrasil Textos" w:eastAsia="Times New Roman" w:hAnsi="BancoDoBrasil Textos" w:cs="Calibri"/>
                <w:sz w:val="14"/>
                <w:szCs w:val="14"/>
                <w:lang w:eastAsia="pt-BR"/>
              </w:rPr>
              <w:t>1.512</w:t>
            </w:r>
          </w:p>
        </w:tc>
      </w:tr>
      <w:tr w:rsidR="00E16403" w:rsidRPr="00E16403" w14:paraId="11C7A92C" w14:textId="77777777" w:rsidTr="00E16403">
        <w:trPr>
          <w:trHeight w:hRule="exact" w:val="227"/>
        </w:trPr>
        <w:tc>
          <w:tcPr>
            <w:tcW w:w="2507" w:type="pct"/>
            <w:tcBorders>
              <w:top w:val="nil"/>
              <w:left w:val="single" w:sz="4" w:space="0" w:color="FFFFFF"/>
              <w:bottom w:val="single" w:sz="4" w:space="0" w:color="auto"/>
              <w:right w:val="single" w:sz="4" w:space="0" w:color="FFFFFF"/>
            </w:tcBorders>
            <w:shd w:val="clear" w:color="auto" w:fill="auto"/>
            <w:noWrap/>
            <w:vAlign w:val="center"/>
            <w:hideMark/>
          </w:tcPr>
          <w:p w14:paraId="3EE1AFF7" w14:textId="77777777" w:rsidR="00E16403" w:rsidRPr="00E16403" w:rsidRDefault="00E16403" w:rsidP="00E16403">
            <w:pPr>
              <w:spacing w:after="0" w:line="240" w:lineRule="auto"/>
              <w:jc w:val="left"/>
              <w:rPr>
                <w:rFonts w:ascii="BancoDoBrasil Textos" w:eastAsia="Times New Roman" w:hAnsi="BancoDoBrasil Textos" w:cs="Calibri"/>
                <w:b/>
                <w:bCs/>
                <w:sz w:val="14"/>
                <w:szCs w:val="14"/>
                <w:lang w:eastAsia="pt-BR"/>
              </w:rPr>
            </w:pPr>
            <w:r w:rsidRPr="00E16403">
              <w:rPr>
                <w:rFonts w:ascii="BancoDoBrasil Textos" w:eastAsia="Times New Roman" w:hAnsi="BancoDoBrasil Textos" w:cs="Calibri"/>
                <w:b/>
                <w:bCs/>
                <w:sz w:val="14"/>
                <w:szCs w:val="14"/>
                <w:lang w:eastAsia="pt-BR"/>
              </w:rPr>
              <w:t>Total IRPJ/CSLL</w:t>
            </w:r>
          </w:p>
        </w:tc>
        <w:tc>
          <w:tcPr>
            <w:tcW w:w="1067" w:type="pct"/>
            <w:tcBorders>
              <w:top w:val="nil"/>
              <w:left w:val="single" w:sz="12" w:space="0" w:color="FFFFFF"/>
              <w:bottom w:val="single" w:sz="4" w:space="0" w:color="auto"/>
              <w:right w:val="single" w:sz="4" w:space="0" w:color="FFFFFF"/>
            </w:tcBorders>
            <w:shd w:val="clear" w:color="auto" w:fill="auto"/>
            <w:noWrap/>
            <w:vAlign w:val="center"/>
            <w:hideMark/>
          </w:tcPr>
          <w:p w14:paraId="73287E81" w14:textId="77777777" w:rsidR="00E16403" w:rsidRPr="00E16403" w:rsidRDefault="00E16403" w:rsidP="00E16403">
            <w:pPr>
              <w:spacing w:after="0" w:line="240" w:lineRule="auto"/>
              <w:jc w:val="right"/>
              <w:rPr>
                <w:rFonts w:ascii="BancoDoBrasil Textos" w:eastAsia="Times New Roman" w:hAnsi="BancoDoBrasil Textos" w:cs="Calibri"/>
                <w:b/>
                <w:bCs/>
                <w:sz w:val="14"/>
                <w:szCs w:val="14"/>
                <w:lang w:eastAsia="pt-BR"/>
              </w:rPr>
            </w:pPr>
            <w:r w:rsidRPr="00E16403">
              <w:rPr>
                <w:rFonts w:ascii="BancoDoBrasil Textos" w:eastAsia="Times New Roman" w:hAnsi="BancoDoBrasil Textos" w:cs="Calibri"/>
                <w:b/>
                <w:bCs/>
                <w:sz w:val="14"/>
                <w:szCs w:val="14"/>
                <w:lang w:eastAsia="pt-BR"/>
              </w:rPr>
              <w:t xml:space="preserve">                  (44.553)</w:t>
            </w:r>
          </w:p>
        </w:tc>
        <w:tc>
          <w:tcPr>
            <w:tcW w:w="1427" w:type="pct"/>
            <w:tcBorders>
              <w:top w:val="nil"/>
              <w:left w:val="single" w:sz="12" w:space="0" w:color="FFFFFF"/>
              <w:bottom w:val="single" w:sz="4" w:space="0" w:color="auto"/>
              <w:right w:val="single" w:sz="4" w:space="0" w:color="FFFFFF"/>
            </w:tcBorders>
            <w:shd w:val="clear" w:color="auto" w:fill="auto"/>
            <w:noWrap/>
            <w:vAlign w:val="center"/>
            <w:hideMark/>
          </w:tcPr>
          <w:p w14:paraId="738A0AA7" w14:textId="77777777" w:rsidR="00E16403" w:rsidRPr="00E16403" w:rsidRDefault="00E16403" w:rsidP="00E16403">
            <w:pPr>
              <w:spacing w:after="0" w:line="240" w:lineRule="auto"/>
              <w:jc w:val="right"/>
              <w:rPr>
                <w:rFonts w:ascii="BancoDoBrasil Textos" w:eastAsia="Times New Roman" w:hAnsi="BancoDoBrasil Textos" w:cs="Calibri"/>
                <w:b/>
                <w:bCs/>
                <w:sz w:val="14"/>
                <w:szCs w:val="14"/>
                <w:lang w:eastAsia="pt-BR"/>
              </w:rPr>
            </w:pPr>
            <w:r w:rsidRPr="00E16403">
              <w:rPr>
                <w:rFonts w:ascii="BancoDoBrasil Textos" w:eastAsia="Times New Roman" w:hAnsi="BancoDoBrasil Textos" w:cs="Calibri"/>
                <w:b/>
                <w:bCs/>
                <w:sz w:val="14"/>
                <w:szCs w:val="14"/>
                <w:lang w:eastAsia="pt-BR"/>
              </w:rPr>
              <w:t xml:space="preserve">                              (41.463)</w:t>
            </w:r>
          </w:p>
        </w:tc>
      </w:tr>
    </w:tbl>
    <w:p w14:paraId="7C7CE863" w14:textId="77777777" w:rsidR="00B1153C" w:rsidRDefault="00B1153C" w:rsidP="001B1699">
      <w:pPr>
        <w:spacing w:after="0" w:line="240" w:lineRule="auto"/>
        <w:rPr>
          <w:rFonts w:ascii="BancoDoBrasil Textos" w:hAnsi="BancoDoBrasil Textos" w:cs="Arial"/>
        </w:rPr>
      </w:pPr>
    </w:p>
    <w:tbl>
      <w:tblPr>
        <w:tblW w:w="5000" w:type="pct"/>
        <w:tblCellMar>
          <w:left w:w="70" w:type="dxa"/>
          <w:right w:w="70" w:type="dxa"/>
        </w:tblCellMar>
        <w:tblLook w:val="04A0" w:firstRow="1" w:lastRow="0" w:firstColumn="1" w:lastColumn="0" w:noHBand="0" w:noVBand="1"/>
      </w:tblPr>
      <w:tblGrid>
        <w:gridCol w:w="4975"/>
        <w:gridCol w:w="1987"/>
        <w:gridCol w:w="2656"/>
      </w:tblGrid>
      <w:tr w:rsidR="00FB2240" w:rsidRPr="00FB2240" w14:paraId="4DA93604" w14:textId="77777777" w:rsidTr="00FB2240">
        <w:trPr>
          <w:trHeight w:hRule="exact" w:val="227"/>
        </w:trPr>
        <w:tc>
          <w:tcPr>
            <w:tcW w:w="2586"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5301E068" w14:textId="77777777" w:rsidR="00FB2240" w:rsidRPr="00FB2240" w:rsidRDefault="00FB2240" w:rsidP="00FB2240">
            <w:pPr>
              <w:spacing w:after="0" w:line="240" w:lineRule="auto"/>
              <w:jc w:val="left"/>
              <w:rPr>
                <w:rFonts w:ascii="BancoDoBrasil Textos" w:eastAsia="Times New Roman" w:hAnsi="BancoDoBrasil Textos" w:cs="Calibri"/>
                <w:b/>
                <w:bCs/>
                <w:sz w:val="14"/>
                <w:szCs w:val="14"/>
                <w:lang w:eastAsia="pt-BR"/>
              </w:rPr>
            </w:pPr>
            <w:r w:rsidRPr="00FB2240">
              <w:rPr>
                <w:rFonts w:ascii="BancoDoBrasil Textos" w:eastAsia="Times New Roman" w:hAnsi="BancoDoBrasil Textos" w:cs="Calibri"/>
                <w:b/>
                <w:bCs/>
                <w:sz w:val="14"/>
                <w:szCs w:val="14"/>
                <w:lang w:eastAsia="pt-BR"/>
              </w:rPr>
              <w:t>b) Conciliação dos Encargos de IRPJ e CSLL</w:t>
            </w:r>
          </w:p>
        </w:tc>
        <w:tc>
          <w:tcPr>
            <w:tcW w:w="1033" w:type="pct"/>
            <w:tcBorders>
              <w:top w:val="single" w:sz="4" w:space="0" w:color="auto"/>
              <w:left w:val="nil"/>
              <w:bottom w:val="single" w:sz="4" w:space="0" w:color="auto"/>
              <w:right w:val="single" w:sz="8" w:space="0" w:color="FFFFFF"/>
            </w:tcBorders>
            <w:shd w:val="clear" w:color="auto" w:fill="auto"/>
            <w:noWrap/>
            <w:vAlign w:val="center"/>
            <w:hideMark/>
          </w:tcPr>
          <w:p w14:paraId="0A0AD7A4" w14:textId="77777777" w:rsidR="00FB2240" w:rsidRPr="00FB2240" w:rsidRDefault="00FB2240" w:rsidP="00FB2240">
            <w:pPr>
              <w:spacing w:after="0" w:line="240" w:lineRule="auto"/>
              <w:jc w:val="right"/>
              <w:rPr>
                <w:rFonts w:ascii="BancoDoBrasil Textos" w:eastAsia="Times New Roman" w:hAnsi="BancoDoBrasil Textos" w:cs="Calibri"/>
                <w:b/>
                <w:bCs/>
                <w:sz w:val="14"/>
                <w:szCs w:val="14"/>
                <w:lang w:eastAsia="pt-BR"/>
              </w:rPr>
            </w:pPr>
            <w:r w:rsidRPr="00FB2240">
              <w:rPr>
                <w:rFonts w:ascii="BancoDoBrasil Textos" w:eastAsia="Times New Roman" w:hAnsi="BancoDoBrasil Textos" w:cs="Calibri"/>
                <w:b/>
                <w:bCs/>
                <w:sz w:val="14"/>
                <w:szCs w:val="14"/>
                <w:lang w:eastAsia="pt-BR"/>
              </w:rPr>
              <w:t>2023</w:t>
            </w:r>
          </w:p>
        </w:tc>
        <w:tc>
          <w:tcPr>
            <w:tcW w:w="1382" w:type="pct"/>
            <w:tcBorders>
              <w:top w:val="single" w:sz="4" w:space="0" w:color="auto"/>
              <w:left w:val="nil"/>
              <w:bottom w:val="single" w:sz="4" w:space="0" w:color="auto"/>
              <w:right w:val="single" w:sz="8" w:space="0" w:color="FFFFFF"/>
            </w:tcBorders>
            <w:shd w:val="clear" w:color="auto" w:fill="auto"/>
            <w:noWrap/>
            <w:vAlign w:val="center"/>
            <w:hideMark/>
          </w:tcPr>
          <w:p w14:paraId="5CFF6A98" w14:textId="77777777" w:rsidR="00FB2240" w:rsidRPr="00FB2240" w:rsidRDefault="00FB2240" w:rsidP="00FB2240">
            <w:pPr>
              <w:spacing w:after="0" w:line="240" w:lineRule="auto"/>
              <w:jc w:val="right"/>
              <w:rPr>
                <w:rFonts w:ascii="BancoDoBrasil Textos" w:eastAsia="Times New Roman" w:hAnsi="BancoDoBrasil Textos" w:cs="Calibri"/>
                <w:b/>
                <w:bCs/>
                <w:sz w:val="14"/>
                <w:szCs w:val="14"/>
                <w:lang w:eastAsia="pt-BR"/>
              </w:rPr>
            </w:pPr>
            <w:r w:rsidRPr="00FB2240">
              <w:rPr>
                <w:rFonts w:ascii="BancoDoBrasil Textos" w:eastAsia="Times New Roman" w:hAnsi="BancoDoBrasil Textos" w:cs="Calibri"/>
                <w:b/>
                <w:bCs/>
                <w:sz w:val="14"/>
                <w:szCs w:val="14"/>
                <w:lang w:eastAsia="pt-BR"/>
              </w:rPr>
              <w:t>2022</w:t>
            </w:r>
          </w:p>
        </w:tc>
      </w:tr>
      <w:tr w:rsidR="00FB2240" w:rsidRPr="00FB2240" w14:paraId="72DF8F0A" w14:textId="77777777" w:rsidTr="00FB2240">
        <w:trPr>
          <w:trHeight w:hRule="exact" w:val="227"/>
        </w:trPr>
        <w:tc>
          <w:tcPr>
            <w:tcW w:w="2586"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F8A0766" w14:textId="77777777" w:rsidR="00FB2240" w:rsidRPr="00FB2240" w:rsidRDefault="00FB2240" w:rsidP="00FB2240">
            <w:pPr>
              <w:spacing w:after="0" w:line="240" w:lineRule="auto"/>
              <w:jc w:val="left"/>
              <w:rPr>
                <w:rFonts w:ascii="BancoDoBrasil Textos" w:eastAsia="Times New Roman" w:hAnsi="BancoDoBrasil Textos" w:cs="Calibri"/>
                <w:sz w:val="14"/>
                <w:szCs w:val="14"/>
                <w:lang w:eastAsia="pt-BR"/>
              </w:rPr>
            </w:pPr>
            <w:r w:rsidRPr="00FB2240">
              <w:rPr>
                <w:rFonts w:ascii="BancoDoBrasil Textos" w:eastAsia="Times New Roman" w:hAnsi="BancoDoBrasil Textos" w:cs="Calibri"/>
                <w:sz w:val="14"/>
                <w:szCs w:val="14"/>
                <w:lang w:eastAsia="pt-BR"/>
              </w:rPr>
              <w:t>Resultado antes dos Tributos sobre o lucro</w:t>
            </w:r>
          </w:p>
        </w:tc>
        <w:tc>
          <w:tcPr>
            <w:tcW w:w="1033" w:type="pct"/>
            <w:tcBorders>
              <w:top w:val="single" w:sz="4" w:space="0" w:color="FFFFFF"/>
              <w:left w:val="nil"/>
              <w:bottom w:val="single" w:sz="4" w:space="0" w:color="FFFFFF"/>
              <w:right w:val="single" w:sz="4" w:space="0" w:color="FFFFFF"/>
            </w:tcBorders>
            <w:shd w:val="clear" w:color="auto" w:fill="auto"/>
            <w:noWrap/>
            <w:vAlign w:val="center"/>
            <w:hideMark/>
          </w:tcPr>
          <w:p w14:paraId="1D4ACCFE" w14:textId="77777777" w:rsidR="00FB2240" w:rsidRPr="00FB2240" w:rsidRDefault="00FB2240" w:rsidP="00FB2240">
            <w:pPr>
              <w:spacing w:after="0" w:line="240" w:lineRule="auto"/>
              <w:jc w:val="right"/>
              <w:rPr>
                <w:rFonts w:ascii="BancoDoBrasil Textos" w:eastAsia="Times New Roman" w:hAnsi="BancoDoBrasil Textos" w:cs="Calibri"/>
                <w:sz w:val="14"/>
                <w:szCs w:val="14"/>
                <w:lang w:eastAsia="pt-BR"/>
              </w:rPr>
            </w:pPr>
            <w:r w:rsidRPr="00FB2240">
              <w:rPr>
                <w:rFonts w:ascii="BancoDoBrasil Textos" w:eastAsia="Times New Roman" w:hAnsi="BancoDoBrasil Textos" w:cs="Calibri"/>
                <w:sz w:val="14"/>
                <w:szCs w:val="14"/>
                <w:lang w:eastAsia="pt-BR"/>
              </w:rPr>
              <w:t xml:space="preserve">                   136.117 </w:t>
            </w:r>
          </w:p>
        </w:tc>
        <w:tc>
          <w:tcPr>
            <w:tcW w:w="1382" w:type="pct"/>
            <w:tcBorders>
              <w:top w:val="single" w:sz="4" w:space="0" w:color="FFFFFF"/>
              <w:left w:val="nil"/>
              <w:bottom w:val="single" w:sz="4" w:space="0" w:color="FFFFFF"/>
              <w:right w:val="single" w:sz="4" w:space="0" w:color="FFFFFF"/>
            </w:tcBorders>
            <w:shd w:val="clear" w:color="auto" w:fill="auto"/>
            <w:noWrap/>
            <w:vAlign w:val="center"/>
            <w:hideMark/>
          </w:tcPr>
          <w:p w14:paraId="59A6E657" w14:textId="77777777" w:rsidR="00FB2240" w:rsidRPr="00FB2240" w:rsidRDefault="00FB2240" w:rsidP="00FB2240">
            <w:pPr>
              <w:spacing w:after="0" w:line="240" w:lineRule="auto"/>
              <w:jc w:val="right"/>
              <w:rPr>
                <w:rFonts w:ascii="BancoDoBrasil Textos" w:eastAsia="Times New Roman" w:hAnsi="BancoDoBrasil Textos" w:cs="Calibri"/>
                <w:sz w:val="14"/>
                <w:szCs w:val="14"/>
                <w:lang w:eastAsia="pt-BR"/>
              </w:rPr>
            </w:pPr>
            <w:r w:rsidRPr="00FB2240">
              <w:rPr>
                <w:rFonts w:ascii="BancoDoBrasil Textos" w:eastAsia="Times New Roman" w:hAnsi="BancoDoBrasil Textos" w:cs="Calibri"/>
                <w:sz w:val="14"/>
                <w:szCs w:val="14"/>
                <w:lang w:eastAsia="pt-BR"/>
              </w:rPr>
              <w:t xml:space="preserve">                               117.916 </w:t>
            </w:r>
          </w:p>
        </w:tc>
      </w:tr>
      <w:tr w:rsidR="00FB2240" w:rsidRPr="00FB2240" w14:paraId="0F17836B" w14:textId="77777777" w:rsidTr="00FB2240">
        <w:trPr>
          <w:trHeight w:hRule="exact" w:val="227"/>
        </w:trPr>
        <w:tc>
          <w:tcPr>
            <w:tcW w:w="2586" w:type="pct"/>
            <w:tcBorders>
              <w:top w:val="nil"/>
              <w:left w:val="single" w:sz="4" w:space="0" w:color="FFFFFF"/>
              <w:bottom w:val="single" w:sz="4" w:space="0" w:color="FFFFFF"/>
              <w:right w:val="single" w:sz="4" w:space="0" w:color="FFFFFF"/>
            </w:tcBorders>
            <w:shd w:val="clear" w:color="auto" w:fill="auto"/>
            <w:noWrap/>
            <w:vAlign w:val="center"/>
            <w:hideMark/>
          </w:tcPr>
          <w:p w14:paraId="057F6102" w14:textId="77777777" w:rsidR="00FB2240" w:rsidRPr="00FB2240" w:rsidRDefault="00FB2240" w:rsidP="00FB2240">
            <w:pPr>
              <w:spacing w:after="0" w:line="240" w:lineRule="auto"/>
              <w:jc w:val="left"/>
              <w:rPr>
                <w:rFonts w:ascii="BancoDoBrasil Textos" w:eastAsia="Times New Roman" w:hAnsi="BancoDoBrasil Textos" w:cs="Calibri"/>
                <w:sz w:val="14"/>
                <w:szCs w:val="14"/>
                <w:lang w:eastAsia="pt-BR"/>
              </w:rPr>
            </w:pPr>
            <w:r w:rsidRPr="00FB2240">
              <w:rPr>
                <w:rFonts w:ascii="BancoDoBrasil Textos" w:eastAsia="Times New Roman" w:hAnsi="BancoDoBrasil Textos" w:cs="Calibri"/>
                <w:sz w:val="14"/>
                <w:szCs w:val="14"/>
                <w:lang w:eastAsia="pt-BR"/>
              </w:rPr>
              <w:t>Encargos Totais de IRPJ (25%) e CSLL (9%)</w:t>
            </w:r>
          </w:p>
        </w:tc>
        <w:tc>
          <w:tcPr>
            <w:tcW w:w="1033" w:type="pct"/>
            <w:tcBorders>
              <w:top w:val="nil"/>
              <w:left w:val="nil"/>
              <w:bottom w:val="single" w:sz="4" w:space="0" w:color="FFFFFF"/>
              <w:right w:val="single" w:sz="4" w:space="0" w:color="FFFFFF"/>
            </w:tcBorders>
            <w:shd w:val="clear" w:color="auto" w:fill="auto"/>
            <w:noWrap/>
            <w:vAlign w:val="center"/>
            <w:hideMark/>
          </w:tcPr>
          <w:p w14:paraId="02B92C46" w14:textId="77777777" w:rsidR="00FB2240" w:rsidRPr="00FB2240" w:rsidRDefault="00FB2240" w:rsidP="00FB2240">
            <w:pPr>
              <w:spacing w:after="0" w:line="240" w:lineRule="auto"/>
              <w:jc w:val="right"/>
              <w:rPr>
                <w:rFonts w:ascii="BancoDoBrasil Textos" w:eastAsia="Times New Roman" w:hAnsi="BancoDoBrasil Textos" w:cs="Calibri"/>
                <w:sz w:val="14"/>
                <w:szCs w:val="14"/>
                <w:lang w:eastAsia="pt-BR"/>
              </w:rPr>
            </w:pPr>
            <w:r w:rsidRPr="00FB2240">
              <w:rPr>
                <w:rFonts w:ascii="BancoDoBrasil Textos" w:eastAsia="Times New Roman" w:hAnsi="BancoDoBrasil Textos" w:cs="Calibri"/>
                <w:sz w:val="14"/>
                <w:szCs w:val="14"/>
                <w:lang w:eastAsia="pt-BR"/>
              </w:rPr>
              <w:t xml:space="preserve">                  (46.280)</w:t>
            </w:r>
          </w:p>
        </w:tc>
        <w:tc>
          <w:tcPr>
            <w:tcW w:w="1382" w:type="pct"/>
            <w:tcBorders>
              <w:top w:val="nil"/>
              <w:left w:val="nil"/>
              <w:bottom w:val="single" w:sz="4" w:space="0" w:color="FFFFFF"/>
              <w:right w:val="single" w:sz="4" w:space="0" w:color="FFFFFF"/>
            </w:tcBorders>
            <w:shd w:val="clear" w:color="auto" w:fill="auto"/>
            <w:noWrap/>
            <w:vAlign w:val="center"/>
            <w:hideMark/>
          </w:tcPr>
          <w:p w14:paraId="14E422CB" w14:textId="77777777" w:rsidR="00FB2240" w:rsidRPr="00FB2240" w:rsidRDefault="00FB2240" w:rsidP="00FB2240">
            <w:pPr>
              <w:spacing w:after="0" w:line="240" w:lineRule="auto"/>
              <w:jc w:val="right"/>
              <w:rPr>
                <w:rFonts w:ascii="BancoDoBrasil Textos" w:eastAsia="Times New Roman" w:hAnsi="BancoDoBrasil Textos" w:cs="Calibri"/>
                <w:sz w:val="14"/>
                <w:szCs w:val="14"/>
                <w:lang w:eastAsia="pt-BR"/>
              </w:rPr>
            </w:pPr>
            <w:r w:rsidRPr="00FB2240">
              <w:rPr>
                <w:rFonts w:ascii="BancoDoBrasil Textos" w:eastAsia="Times New Roman" w:hAnsi="BancoDoBrasil Textos" w:cs="Calibri"/>
                <w:sz w:val="14"/>
                <w:szCs w:val="14"/>
                <w:lang w:eastAsia="pt-BR"/>
              </w:rPr>
              <w:t xml:space="preserve">                              (40.091)</w:t>
            </w:r>
          </w:p>
        </w:tc>
      </w:tr>
      <w:tr w:rsidR="00FB2240" w:rsidRPr="00FB2240" w14:paraId="79DACDAA" w14:textId="77777777" w:rsidTr="00FB2240">
        <w:trPr>
          <w:trHeight w:hRule="exact" w:val="227"/>
        </w:trPr>
        <w:tc>
          <w:tcPr>
            <w:tcW w:w="2586" w:type="pct"/>
            <w:tcBorders>
              <w:top w:val="nil"/>
              <w:left w:val="single" w:sz="4" w:space="0" w:color="FFFFFF"/>
              <w:bottom w:val="single" w:sz="4" w:space="0" w:color="FFFFFF"/>
              <w:right w:val="single" w:sz="4" w:space="0" w:color="FFFFFF"/>
            </w:tcBorders>
            <w:shd w:val="clear" w:color="auto" w:fill="auto"/>
            <w:noWrap/>
            <w:vAlign w:val="center"/>
            <w:hideMark/>
          </w:tcPr>
          <w:p w14:paraId="141956CC" w14:textId="77777777" w:rsidR="00FB2240" w:rsidRPr="00FB2240" w:rsidRDefault="00FB2240" w:rsidP="00FB2240">
            <w:pPr>
              <w:spacing w:after="0" w:line="240" w:lineRule="auto"/>
              <w:jc w:val="left"/>
              <w:rPr>
                <w:rFonts w:ascii="BancoDoBrasil Textos" w:eastAsia="Times New Roman" w:hAnsi="BancoDoBrasil Textos" w:cs="Calibri"/>
                <w:sz w:val="14"/>
                <w:szCs w:val="14"/>
                <w:lang w:eastAsia="pt-BR"/>
              </w:rPr>
            </w:pPr>
            <w:r w:rsidRPr="00FB2240">
              <w:rPr>
                <w:rFonts w:ascii="BancoDoBrasil Textos" w:eastAsia="Times New Roman" w:hAnsi="BancoDoBrasil Textos" w:cs="Calibri"/>
                <w:sz w:val="14"/>
                <w:szCs w:val="14"/>
                <w:lang w:eastAsia="pt-BR"/>
              </w:rPr>
              <w:t xml:space="preserve">Incentivos Fiscais </w:t>
            </w:r>
          </w:p>
        </w:tc>
        <w:tc>
          <w:tcPr>
            <w:tcW w:w="1033" w:type="pct"/>
            <w:tcBorders>
              <w:top w:val="nil"/>
              <w:left w:val="nil"/>
              <w:bottom w:val="single" w:sz="4" w:space="0" w:color="FFFFFF"/>
              <w:right w:val="single" w:sz="4" w:space="0" w:color="FFFFFF"/>
            </w:tcBorders>
            <w:shd w:val="clear" w:color="auto" w:fill="auto"/>
            <w:noWrap/>
            <w:vAlign w:val="center"/>
            <w:hideMark/>
          </w:tcPr>
          <w:p w14:paraId="2B23890E" w14:textId="77777777" w:rsidR="00FB2240" w:rsidRPr="00FB2240" w:rsidRDefault="00FB2240" w:rsidP="00FB2240">
            <w:pPr>
              <w:spacing w:after="0" w:line="240" w:lineRule="auto"/>
              <w:jc w:val="right"/>
              <w:rPr>
                <w:rFonts w:ascii="BancoDoBrasil Textos" w:eastAsia="Times New Roman" w:hAnsi="BancoDoBrasil Textos" w:cs="Calibri"/>
                <w:sz w:val="14"/>
                <w:szCs w:val="14"/>
                <w:lang w:eastAsia="pt-BR"/>
              </w:rPr>
            </w:pPr>
            <w:r w:rsidRPr="00FB2240">
              <w:rPr>
                <w:rFonts w:ascii="BancoDoBrasil Textos" w:eastAsia="Times New Roman" w:hAnsi="BancoDoBrasil Textos" w:cs="Calibri"/>
                <w:sz w:val="14"/>
                <w:szCs w:val="14"/>
                <w:lang w:eastAsia="pt-BR"/>
              </w:rPr>
              <w:t xml:space="preserve">                        1.119 </w:t>
            </w:r>
          </w:p>
        </w:tc>
        <w:tc>
          <w:tcPr>
            <w:tcW w:w="1382" w:type="pct"/>
            <w:tcBorders>
              <w:top w:val="nil"/>
              <w:left w:val="nil"/>
              <w:bottom w:val="single" w:sz="4" w:space="0" w:color="FFFFFF"/>
              <w:right w:val="single" w:sz="4" w:space="0" w:color="FFFFFF"/>
            </w:tcBorders>
            <w:shd w:val="clear" w:color="auto" w:fill="auto"/>
            <w:noWrap/>
            <w:vAlign w:val="center"/>
            <w:hideMark/>
          </w:tcPr>
          <w:p w14:paraId="0D4DB9BA" w14:textId="77777777" w:rsidR="00FB2240" w:rsidRPr="00FB2240" w:rsidRDefault="00FB2240" w:rsidP="00FB2240">
            <w:pPr>
              <w:spacing w:after="0" w:line="240" w:lineRule="auto"/>
              <w:jc w:val="right"/>
              <w:rPr>
                <w:rFonts w:ascii="BancoDoBrasil Textos" w:eastAsia="Times New Roman" w:hAnsi="BancoDoBrasil Textos" w:cs="Calibri"/>
                <w:sz w:val="14"/>
                <w:szCs w:val="14"/>
                <w:lang w:eastAsia="pt-BR"/>
              </w:rPr>
            </w:pPr>
            <w:r w:rsidRPr="00FB2240">
              <w:rPr>
                <w:rFonts w:ascii="BancoDoBrasil Textos" w:eastAsia="Times New Roman" w:hAnsi="BancoDoBrasil Textos" w:cs="Calibri"/>
                <w:sz w:val="14"/>
                <w:szCs w:val="14"/>
                <w:lang w:eastAsia="pt-BR"/>
              </w:rPr>
              <w:t xml:space="preserve">                                   1.061 </w:t>
            </w:r>
          </w:p>
        </w:tc>
      </w:tr>
      <w:tr w:rsidR="00FB2240" w:rsidRPr="00FB2240" w14:paraId="2953F710" w14:textId="77777777" w:rsidTr="00FB2240">
        <w:trPr>
          <w:trHeight w:hRule="exact" w:val="227"/>
        </w:trPr>
        <w:tc>
          <w:tcPr>
            <w:tcW w:w="2586" w:type="pct"/>
            <w:tcBorders>
              <w:top w:val="nil"/>
              <w:left w:val="single" w:sz="4" w:space="0" w:color="FFFFFF"/>
              <w:bottom w:val="single" w:sz="4" w:space="0" w:color="FFFFFF"/>
              <w:right w:val="single" w:sz="4" w:space="0" w:color="FFFFFF"/>
            </w:tcBorders>
            <w:shd w:val="clear" w:color="auto" w:fill="auto"/>
            <w:noWrap/>
            <w:vAlign w:val="center"/>
            <w:hideMark/>
          </w:tcPr>
          <w:p w14:paraId="5A10DC55" w14:textId="77777777" w:rsidR="00FB2240" w:rsidRPr="00FB2240" w:rsidRDefault="00FB2240" w:rsidP="00FB2240">
            <w:pPr>
              <w:spacing w:after="0" w:line="240" w:lineRule="auto"/>
              <w:jc w:val="left"/>
              <w:rPr>
                <w:rFonts w:ascii="BancoDoBrasil Textos" w:eastAsia="Times New Roman" w:hAnsi="BancoDoBrasil Textos" w:cs="Calibri"/>
                <w:sz w:val="14"/>
                <w:szCs w:val="14"/>
                <w:lang w:eastAsia="pt-BR"/>
              </w:rPr>
            </w:pPr>
            <w:r w:rsidRPr="00FB2240">
              <w:rPr>
                <w:rFonts w:ascii="BancoDoBrasil Textos" w:eastAsia="Times New Roman" w:hAnsi="BancoDoBrasil Textos" w:cs="Calibri"/>
                <w:sz w:val="14"/>
                <w:szCs w:val="14"/>
                <w:lang w:eastAsia="pt-BR"/>
              </w:rPr>
              <w:t>IRPJ Reversão/Recuperação</w:t>
            </w:r>
          </w:p>
        </w:tc>
        <w:tc>
          <w:tcPr>
            <w:tcW w:w="1033" w:type="pct"/>
            <w:tcBorders>
              <w:top w:val="nil"/>
              <w:left w:val="nil"/>
              <w:bottom w:val="single" w:sz="4" w:space="0" w:color="FFFFFF"/>
              <w:right w:val="single" w:sz="4" w:space="0" w:color="FFFFFF"/>
            </w:tcBorders>
            <w:shd w:val="clear" w:color="auto" w:fill="auto"/>
            <w:noWrap/>
            <w:vAlign w:val="center"/>
            <w:hideMark/>
          </w:tcPr>
          <w:p w14:paraId="53E1802B" w14:textId="77777777" w:rsidR="00FB2240" w:rsidRPr="00FB2240" w:rsidRDefault="00FB2240" w:rsidP="00FB2240">
            <w:pPr>
              <w:spacing w:after="0" w:line="240" w:lineRule="auto"/>
              <w:jc w:val="right"/>
              <w:rPr>
                <w:rFonts w:ascii="BancoDoBrasil Textos" w:eastAsia="Times New Roman" w:hAnsi="BancoDoBrasil Textos" w:cs="Calibri"/>
                <w:sz w:val="14"/>
                <w:szCs w:val="14"/>
                <w:lang w:eastAsia="pt-BR"/>
              </w:rPr>
            </w:pPr>
            <w:r w:rsidRPr="00FB2240">
              <w:rPr>
                <w:rFonts w:ascii="BancoDoBrasil Textos" w:eastAsia="Times New Roman" w:hAnsi="BancoDoBrasil Textos" w:cs="Calibri"/>
                <w:sz w:val="14"/>
                <w:szCs w:val="14"/>
                <w:lang w:eastAsia="pt-BR"/>
              </w:rPr>
              <w:t xml:space="preserve">                        2.711 </w:t>
            </w:r>
          </w:p>
        </w:tc>
        <w:tc>
          <w:tcPr>
            <w:tcW w:w="1382" w:type="pct"/>
            <w:tcBorders>
              <w:top w:val="nil"/>
              <w:left w:val="nil"/>
              <w:bottom w:val="single" w:sz="4" w:space="0" w:color="FFFFFF"/>
              <w:right w:val="single" w:sz="4" w:space="0" w:color="FFFFFF"/>
            </w:tcBorders>
            <w:shd w:val="clear" w:color="auto" w:fill="auto"/>
            <w:noWrap/>
            <w:vAlign w:val="center"/>
            <w:hideMark/>
          </w:tcPr>
          <w:p w14:paraId="0CFEE2EB" w14:textId="77777777" w:rsidR="00FB2240" w:rsidRPr="00FB2240" w:rsidRDefault="00FB2240" w:rsidP="00FB2240">
            <w:pPr>
              <w:spacing w:after="0" w:line="240" w:lineRule="auto"/>
              <w:jc w:val="right"/>
              <w:rPr>
                <w:rFonts w:ascii="BancoDoBrasil Textos" w:eastAsia="Times New Roman" w:hAnsi="BancoDoBrasil Textos" w:cs="Calibri"/>
                <w:sz w:val="14"/>
                <w:szCs w:val="14"/>
                <w:lang w:eastAsia="pt-BR"/>
              </w:rPr>
            </w:pPr>
            <w:r w:rsidRPr="00FB2240">
              <w:rPr>
                <w:rFonts w:ascii="BancoDoBrasil Textos" w:eastAsia="Times New Roman" w:hAnsi="BancoDoBrasil Textos" w:cs="Calibri"/>
                <w:sz w:val="14"/>
                <w:szCs w:val="14"/>
                <w:lang w:eastAsia="pt-BR"/>
              </w:rPr>
              <w:t xml:space="preserve">                                 (1.574)</w:t>
            </w:r>
          </w:p>
        </w:tc>
      </w:tr>
      <w:tr w:rsidR="00FB2240" w:rsidRPr="00FB2240" w14:paraId="47E4C6F6" w14:textId="77777777" w:rsidTr="00FB2240">
        <w:trPr>
          <w:trHeight w:hRule="exact" w:val="227"/>
        </w:trPr>
        <w:tc>
          <w:tcPr>
            <w:tcW w:w="2586" w:type="pct"/>
            <w:tcBorders>
              <w:top w:val="nil"/>
              <w:left w:val="single" w:sz="4" w:space="0" w:color="FFFFFF"/>
              <w:bottom w:val="single" w:sz="4" w:space="0" w:color="FFFFFF"/>
              <w:right w:val="single" w:sz="4" w:space="0" w:color="FFFFFF"/>
            </w:tcBorders>
            <w:shd w:val="clear" w:color="auto" w:fill="auto"/>
            <w:noWrap/>
            <w:vAlign w:val="center"/>
            <w:hideMark/>
          </w:tcPr>
          <w:p w14:paraId="1539E24E" w14:textId="77777777" w:rsidR="00FB2240" w:rsidRPr="00FB2240" w:rsidRDefault="00FB2240" w:rsidP="00FB2240">
            <w:pPr>
              <w:spacing w:after="0" w:line="240" w:lineRule="auto"/>
              <w:jc w:val="left"/>
              <w:rPr>
                <w:rFonts w:ascii="BancoDoBrasil Textos" w:eastAsia="Times New Roman" w:hAnsi="BancoDoBrasil Textos" w:cs="Calibri"/>
                <w:sz w:val="14"/>
                <w:szCs w:val="14"/>
                <w:lang w:eastAsia="pt-BR"/>
              </w:rPr>
            </w:pPr>
            <w:r w:rsidRPr="00FB2240">
              <w:rPr>
                <w:rFonts w:ascii="BancoDoBrasil Textos" w:eastAsia="Times New Roman" w:hAnsi="BancoDoBrasil Textos" w:cs="Calibri"/>
                <w:sz w:val="14"/>
                <w:szCs w:val="14"/>
                <w:lang w:eastAsia="pt-BR"/>
              </w:rPr>
              <w:t>Outros Valores</w:t>
            </w:r>
          </w:p>
        </w:tc>
        <w:tc>
          <w:tcPr>
            <w:tcW w:w="1033" w:type="pct"/>
            <w:tcBorders>
              <w:top w:val="nil"/>
              <w:left w:val="nil"/>
              <w:bottom w:val="single" w:sz="4" w:space="0" w:color="FFFFFF"/>
              <w:right w:val="single" w:sz="4" w:space="0" w:color="FFFFFF"/>
            </w:tcBorders>
            <w:shd w:val="clear" w:color="auto" w:fill="auto"/>
            <w:noWrap/>
            <w:vAlign w:val="center"/>
            <w:hideMark/>
          </w:tcPr>
          <w:p w14:paraId="68AB745E" w14:textId="77777777" w:rsidR="00FB2240" w:rsidRPr="00FB2240" w:rsidRDefault="00FB2240" w:rsidP="00FB2240">
            <w:pPr>
              <w:spacing w:after="0" w:line="240" w:lineRule="auto"/>
              <w:jc w:val="right"/>
              <w:rPr>
                <w:rFonts w:ascii="BancoDoBrasil Textos" w:eastAsia="Times New Roman" w:hAnsi="BancoDoBrasil Textos" w:cs="Calibri"/>
                <w:sz w:val="14"/>
                <w:szCs w:val="14"/>
                <w:lang w:eastAsia="pt-BR"/>
              </w:rPr>
            </w:pPr>
            <w:r w:rsidRPr="00FB2240">
              <w:rPr>
                <w:rFonts w:ascii="BancoDoBrasil Textos" w:eastAsia="Times New Roman" w:hAnsi="BancoDoBrasil Textos" w:cs="Calibri"/>
                <w:sz w:val="14"/>
                <w:szCs w:val="14"/>
                <w:lang w:eastAsia="pt-BR"/>
              </w:rPr>
              <w:t xml:space="preserve">                     (2.103)</w:t>
            </w:r>
          </w:p>
        </w:tc>
        <w:tc>
          <w:tcPr>
            <w:tcW w:w="1382" w:type="pct"/>
            <w:tcBorders>
              <w:top w:val="nil"/>
              <w:left w:val="nil"/>
              <w:bottom w:val="single" w:sz="4" w:space="0" w:color="FFFFFF"/>
              <w:right w:val="single" w:sz="4" w:space="0" w:color="FFFFFF"/>
            </w:tcBorders>
            <w:shd w:val="clear" w:color="auto" w:fill="auto"/>
            <w:noWrap/>
            <w:vAlign w:val="center"/>
            <w:hideMark/>
          </w:tcPr>
          <w:p w14:paraId="149C3688" w14:textId="77777777" w:rsidR="00FB2240" w:rsidRPr="00FB2240" w:rsidRDefault="00FB2240" w:rsidP="00FB2240">
            <w:pPr>
              <w:spacing w:after="0" w:line="240" w:lineRule="auto"/>
              <w:jc w:val="right"/>
              <w:rPr>
                <w:rFonts w:ascii="BancoDoBrasil Textos" w:eastAsia="Times New Roman" w:hAnsi="BancoDoBrasil Textos" w:cs="Calibri"/>
                <w:sz w:val="14"/>
                <w:szCs w:val="14"/>
                <w:lang w:eastAsia="pt-BR"/>
              </w:rPr>
            </w:pPr>
            <w:r w:rsidRPr="00FB2240">
              <w:rPr>
                <w:rFonts w:ascii="BancoDoBrasil Textos" w:eastAsia="Times New Roman" w:hAnsi="BancoDoBrasil Textos" w:cs="Calibri"/>
                <w:sz w:val="14"/>
                <w:szCs w:val="14"/>
                <w:lang w:eastAsia="pt-BR"/>
              </w:rPr>
              <w:t xml:space="preserve">                                   (859)</w:t>
            </w:r>
          </w:p>
        </w:tc>
      </w:tr>
      <w:tr w:rsidR="00FB2240" w:rsidRPr="00FB2240" w14:paraId="43A4BE19" w14:textId="77777777" w:rsidTr="00FB2240">
        <w:trPr>
          <w:trHeight w:hRule="exact" w:val="227"/>
        </w:trPr>
        <w:tc>
          <w:tcPr>
            <w:tcW w:w="2586" w:type="pct"/>
            <w:tcBorders>
              <w:top w:val="nil"/>
              <w:left w:val="single" w:sz="4" w:space="0" w:color="FFFFFF"/>
              <w:bottom w:val="single" w:sz="4" w:space="0" w:color="auto"/>
              <w:right w:val="single" w:sz="4" w:space="0" w:color="FFFFFF"/>
            </w:tcBorders>
            <w:shd w:val="clear" w:color="auto" w:fill="auto"/>
            <w:noWrap/>
            <w:vAlign w:val="center"/>
            <w:hideMark/>
          </w:tcPr>
          <w:p w14:paraId="2EB1B71E" w14:textId="77777777" w:rsidR="00FB2240" w:rsidRPr="00FB2240" w:rsidRDefault="00FB2240" w:rsidP="00FB2240">
            <w:pPr>
              <w:spacing w:after="0" w:line="240" w:lineRule="auto"/>
              <w:jc w:val="left"/>
              <w:rPr>
                <w:rFonts w:ascii="BancoDoBrasil Textos" w:eastAsia="Times New Roman" w:hAnsi="BancoDoBrasil Textos" w:cs="Calibri"/>
                <w:b/>
                <w:bCs/>
                <w:sz w:val="14"/>
                <w:szCs w:val="14"/>
                <w:lang w:eastAsia="pt-BR"/>
              </w:rPr>
            </w:pPr>
            <w:r w:rsidRPr="00FB2240">
              <w:rPr>
                <w:rFonts w:ascii="BancoDoBrasil Textos" w:eastAsia="Times New Roman" w:hAnsi="BancoDoBrasil Textos" w:cs="Calibri"/>
                <w:b/>
                <w:bCs/>
                <w:sz w:val="14"/>
                <w:szCs w:val="14"/>
                <w:lang w:eastAsia="pt-BR"/>
              </w:rPr>
              <w:t>Imposto de Renda e Contribuição Social do Período</w:t>
            </w:r>
          </w:p>
        </w:tc>
        <w:tc>
          <w:tcPr>
            <w:tcW w:w="1033" w:type="pct"/>
            <w:tcBorders>
              <w:top w:val="nil"/>
              <w:left w:val="single" w:sz="12" w:space="0" w:color="FFFFFF"/>
              <w:bottom w:val="single" w:sz="4" w:space="0" w:color="auto"/>
              <w:right w:val="single" w:sz="4" w:space="0" w:color="FFFFFF"/>
            </w:tcBorders>
            <w:shd w:val="clear" w:color="auto" w:fill="auto"/>
            <w:noWrap/>
            <w:vAlign w:val="center"/>
            <w:hideMark/>
          </w:tcPr>
          <w:p w14:paraId="72CAB504" w14:textId="77777777" w:rsidR="00FB2240" w:rsidRPr="00FB2240" w:rsidRDefault="00FB2240" w:rsidP="00FB2240">
            <w:pPr>
              <w:spacing w:after="0" w:line="240" w:lineRule="auto"/>
              <w:jc w:val="right"/>
              <w:rPr>
                <w:rFonts w:ascii="BancoDoBrasil Textos" w:eastAsia="Times New Roman" w:hAnsi="BancoDoBrasil Textos" w:cs="Calibri"/>
                <w:b/>
                <w:bCs/>
                <w:sz w:val="14"/>
                <w:szCs w:val="14"/>
                <w:lang w:eastAsia="pt-BR"/>
              </w:rPr>
            </w:pPr>
            <w:r w:rsidRPr="00FB2240">
              <w:rPr>
                <w:rFonts w:ascii="BancoDoBrasil Textos" w:eastAsia="Times New Roman" w:hAnsi="BancoDoBrasil Textos" w:cs="Calibri"/>
                <w:b/>
                <w:bCs/>
                <w:sz w:val="14"/>
                <w:szCs w:val="14"/>
                <w:lang w:eastAsia="pt-BR"/>
              </w:rPr>
              <w:t xml:space="preserve">                  (44.553)</w:t>
            </w:r>
          </w:p>
        </w:tc>
        <w:tc>
          <w:tcPr>
            <w:tcW w:w="1382" w:type="pct"/>
            <w:tcBorders>
              <w:top w:val="nil"/>
              <w:left w:val="single" w:sz="12" w:space="0" w:color="FFFFFF"/>
              <w:bottom w:val="single" w:sz="4" w:space="0" w:color="auto"/>
              <w:right w:val="single" w:sz="4" w:space="0" w:color="FFFFFF"/>
            </w:tcBorders>
            <w:shd w:val="clear" w:color="auto" w:fill="auto"/>
            <w:noWrap/>
            <w:vAlign w:val="center"/>
            <w:hideMark/>
          </w:tcPr>
          <w:p w14:paraId="658F405B" w14:textId="77777777" w:rsidR="00FB2240" w:rsidRPr="00FB2240" w:rsidRDefault="00FB2240" w:rsidP="00FB2240">
            <w:pPr>
              <w:spacing w:after="0" w:line="240" w:lineRule="auto"/>
              <w:jc w:val="right"/>
              <w:rPr>
                <w:rFonts w:ascii="BancoDoBrasil Textos" w:eastAsia="Times New Roman" w:hAnsi="BancoDoBrasil Textos" w:cs="Calibri"/>
                <w:b/>
                <w:bCs/>
                <w:sz w:val="14"/>
                <w:szCs w:val="14"/>
                <w:lang w:eastAsia="pt-BR"/>
              </w:rPr>
            </w:pPr>
            <w:r w:rsidRPr="00FB2240">
              <w:rPr>
                <w:rFonts w:ascii="BancoDoBrasil Textos" w:eastAsia="Times New Roman" w:hAnsi="BancoDoBrasil Textos" w:cs="Calibri"/>
                <w:b/>
                <w:bCs/>
                <w:sz w:val="14"/>
                <w:szCs w:val="14"/>
                <w:lang w:eastAsia="pt-BR"/>
              </w:rPr>
              <w:t xml:space="preserve">                              (41.463)</w:t>
            </w:r>
          </w:p>
        </w:tc>
      </w:tr>
    </w:tbl>
    <w:p w14:paraId="748FB6F2" w14:textId="77777777" w:rsidR="00E16403" w:rsidRDefault="00E16403" w:rsidP="001B1699">
      <w:pPr>
        <w:spacing w:after="0" w:line="240" w:lineRule="auto"/>
        <w:rPr>
          <w:rFonts w:ascii="BancoDoBrasil Textos" w:hAnsi="BancoDoBrasil Textos" w:cs="Arial"/>
        </w:rPr>
      </w:pPr>
    </w:p>
    <w:tbl>
      <w:tblPr>
        <w:tblW w:w="5000" w:type="pct"/>
        <w:tblCellMar>
          <w:left w:w="70" w:type="dxa"/>
          <w:right w:w="70" w:type="dxa"/>
        </w:tblCellMar>
        <w:tblLook w:val="04A0" w:firstRow="1" w:lastRow="0" w:firstColumn="1" w:lastColumn="0" w:noHBand="0" w:noVBand="1"/>
      </w:tblPr>
      <w:tblGrid>
        <w:gridCol w:w="4108"/>
        <w:gridCol w:w="1749"/>
        <w:gridCol w:w="2497"/>
        <w:gridCol w:w="1264"/>
      </w:tblGrid>
      <w:tr w:rsidR="00FB2240" w:rsidRPr="00FB2240" w14:paraId="27D9BA4E" w14:textId="77777777" w:rsidTr="00FB2240">
        <w:trPr>
          <w:trHeight w:hRule="exact" w:val="227"/>
        </w:trPr>
        <w:tc>
          <w:tcPr>
            <w:tcW w:w="2136" w:type="pct"/>
            <w:vMerge w:val="restart"/>
            <w:tcBorders>
              <w:top w:val="single" w:sz="4" w:space="0" w:color="auto"/>
              <w:left w:val="single" w:sz="8" w:space="0" w:color="FFFFFF"/>
              <w:bottom w:val="single" w:sz="4" w:space="0" w:color="000000"/>
              <w:right w:val="single" w:sz="8" w:space="0" w:color="FFFFFF"/>
            </w:tcBorders>
            <w:shd w:val="clear" w:color="auto" w:fill="auto"/>
            <w:noWrap/>
            <w:vAlign w:val="center"/>
            <w:hideMark/>
          </w:tcPr>
          <w:p w14:paraId="4A93AE2C" w14:textId="77777777" w:rsidR="00FB2240" w:rsidRPr="00FB2240" w:rsidRDefault="00FB2240" w:rsidP="00FB2240">
            <w:pPr>
              <w:spacing w:after="0" w:line="240" w:lineRule="auto"/>
              <w:jc w:val="left"/>
              <w:rPr>
                <w:rFonts w:ascii="BancoDoBrasil Textos" w:eastAsia="Times New Roman" w:hAnsi="BancoDoBrasil Textos" w:cs="Calibri"/>
                <w:b/>
                <w:bCs/>
                <w:sz w:val="14"/>
                <w:szCs w:val="14"/>
                <w:lang w:eastAsia="pt-BR"/>
              </w:rPr>
            </w:pPr>
            <w:r w:rsidRPr="00FB2240">
              <w:rPr>
                <w:rFonts w:ascii="BancoDoBrasil Textos" w:eastAsia="Times New Roman" w:hAnsi="BancoDoBrasil Textos" w:cs="Calibri"/>
                <w:b/>
                <w:bCs/>
                <w:sz w:val="14"/>
                <w:szCs w:val="14"/>
                <w:lang w:eastAsia="pt-BR"/>
              </w:rPr>
              <w:t>c) Ativo Fiscal Diferido (Créditos Tributários)</w:t>
            </w:r>
          </w:p>
        </w:tc>
        <w:tc>
          <w:tcPr>
            <w:tcW w:w="909" w:type="pct"/>
            <w:tcBorders>
              <w:top w:val="single" w:sz="4" w:space="0" w:color="auto"/>
              <w:left w:val="nil"/>
              <w:bottom w:val="single" w:sz="4" w:space="0" w:color="auto"/>
              <w:right w:val="single" w:sz="8" w:space="0" w:color="FFFFFF"/>
            </w:tcBorders>
            <w:shd w:val="clear" w:color="auto" w:fill="auto"/>
            <w:noWrap/>
            <w:vAlign w:val="center"/>
            <w:hideMark/>
          </w:tcPr>
          <w:p w14:paraId="1E8DA281" w14:textId="77777777" w:rsidR="00FB2240" w:rsidRPr="00FB2240" w:rsidRDefault="00FB2240" w:rsidP="00FB2240">
            <w:pPr>
              <w:spacing w:after="0" w:line="240" w:lineRule="auto"/>
              <w:jc w:val="right"/>
              <w:rPr>
                <w:rFonts w:ascii="BancoDoBrasil Textos" w:eastAsia="Times New Roman" w:hAnsi="BancoDoBrasil Textos" w:cs="Calibri"/>
                <w:b/>
                <w:bCs/>
                <w:sz w:val="14"/>
                <w:szCs w:val="14"/>
                <w:lang w:eastAsia="pt-BR"/>
              </w:rPr>
            </w:pPr>
            <w:r w:rsidRPr="00FB2240">
              <w:rPr>
                <w:rFonts w:ascii="BancoDoBrasil Textos" w:eastAsia="Times New Roman" w:hAnsi="BancoDoBrasil Textos" w:cs="Calibri"/>
                <w:b/>
                <w:bCs/>
                <w:sz w:val="14"/>
                <w:szCs w:val="14"/>
                <w:lang w:eastAsia="pt-BR"/>
              </w:rPr>
              <w:t>31.12.2022</w:t>
            </w:r>
          </w:p>
        </w:tc>
        <w:tc>
          <w:tcPr>
            <w:tcW w:w="1955" w:type="pct"/>
            <w:gridSpan w:val="2"/>
            <w:tcBorders>
              <w:top w:val="single" w:sz="4" w:space="0" w:color="auto"/>
              <w:left w:val="nil"/>
              <w:bottom w:val="single" w:sz="4" w:space="0" w:color="auto"/>
              <w:right w:val="single" w:sz="8" w:space="0" w:color="FFFFFF"/>
            </w:tcBorders>
            <w:shd w:val="clear" w:color="auto" w:fill="auto"/>
            <w:noWrap/>
            <w:vAlign w:val="center"/>
            <w:hideMark/>
          </w:tcPr>
          <w:p w14:paraId="3AA00482" w14:textId="4DE56B01" w:rsidR="00FB2240" w:rsidRPr="00FB2240" w:rsidRDefault="00622119" w:rsidP="00FB2240">
            <w:pPr>
              <w:spacing w:after="0" w:line="240" w:lineRule="auto"/>
              <w:jc w:val="center"/>
              <w:rPr>
                <w:rFonts w:ascii="BancoDoBrasil Textos" w:eastAsia="Times New Roman" w:hAnsi="BancoDoBrasil Textos" w:cs="Calibri"/>
                <w:b/>
                <w:bCs/>
                <w:sz w:val="14"/>
                <w:szCs w:val="14"/>
                <w:lang w:eastAsia="pt-BR"/>
              </w:rPr>
            </w:pPr>
            <w:r>
              <w:rPr>
                <w:rFonts w:ascii="BancoDoBrasil Textos" w:eastAsia="Times New Roman" w:hAnsi="BancoDoBrasil Textos" w:cs="Calibri"/>
                <w:b/>
                <w:bCs/>
                <w:sz w:val="14"/>
                <w:szCs w:val="14"/>
                <w:lang w:eastAsia="pt-BR"/>
              </w:rPr>
              <w:t xml:space="preserve">                    </w:t>
            </w:r>
            <w:r w:rsidR="00FB2240" w:rsidRPr="00FB2240">
              <w:rPr>
                <w:rFonts w:ascii="BancoDoBrasil Textos" w:eastAsia="Times New Roman" w:hAnsi="BancoDoBrasil Textos" w:cs="Calibri"/>
                <w:b/>
                <w:bCs/>
                <w:sz w:val="14"/>
                <w:szCs w:val="14"/>
                <w:lang w:eastAsia="pt-BR"/>
              </w:rPr>
              <w:t>31.12.2023</w:t>
            </w:r>
          </w:p>
        </w:tc>
      </w:tr>
      <w:tr w:rsidR="00FB2240" w:rsidRPr="00FB2240" w14:paraId="7580192C" w14:textId="77777777" w:rsidTr="00622119">
        <w:trPr>
          <w:trHeight w:hRule="exact" w:val="227"/>
        </w:trPr>
        <w:tc>
          <w:tcPr>
            <w:tcW w:w="2136" w:type="pct"/>
            <w:vMerge/>
            <w:tcBorders>
              <w:top w:val="single" w:sz="4" w:space="0" w:color="auto"/>
              <w:left w:val="single" w:sz="8" w:space="0" w:color="FFFFFF"/>
              <w:bottom w:val="single" w:sz="4" w:space="0" w:color="000000"/>
              <w:right w:val="single" w:sz="8" w:space="0" w:color="FFFFFF"/>
            </w:tcBorders>
            <w:vAlign w:val="center"/>
            <w:hideMark/>
          </w:tcPr>
          <w:p w14:paraId="66CD1C53" w14:textId="77777777" w:rsidR="00FB2240" w:rsidRPr="00FB2240" w:rsidRDefault="00FB2240" w:rsidP="00FB2240">
            <w:pPr>
              <w:spacing w:after="0" w:line="240" w:lineRule="auto"/>
              <w:jc w:val="left"/>
              <w:rPr>
                <w:rFonts w:ascii="BancoDoBrasil Textos" w:eastAsia="Times New Roman" w:hAnsi="BancoDoBrasil Textos" w:cs="Calibri"/>
                <w:b/>
                <w:bCs/>
                <w:sz w:val="14"/>
                <w:szCs w:val="14"/>
                <w:lang w:eastAsia="pt-BR"/>
              </w:rPr>
            </w:pPr>
          </w:p>
        </w:tc>
        <w:tc>
          <w:tcPr>
            <w:tcW w:w="909" w:type="pct"/>
            <w:tcBorders>
              <w:top w:val="nil"/>
              <w:left w:val="nil"/>
              <w:bottom w:val="single" w:sz="4" w:space="0" w:color="auto"/>
              <w:right w:val="single" w:sz="8" w:space="0" w:color="FFFFFF"/>
            </w:tcBorders>
            <w:shd w:val="clear" w:color="auto" w:fill="auto"/>
            <w:noWrap/>
            <w:vAlign w:val="center"/>
            <w:hideMark/>
          </w:tcPr>
          <w:p w14:paraId="65C47BC2" w14:textId="77777777" w:rsidR="00FB2240" w:rsidRPr="00FB2240" w:rsidRDefault="00FB2240" w:rsidP="00FB2240">
            <w:pPr>
              <w:spacing w:after="0" w:line="240" w:lineRule="auto"/>
              <w:jc w:val="right"/>
              <w:rPr>
                <w:rFonts w:ascii="BancoDoBrasil Textos" w:eastAsia="Times New Roman" w:hAnsi="BancoDoBrasil Textos" w:cs="Calibri"/>
                <w:b/>
                <w:bCs/>
                <w:sz w:val="14"/>
                <w:szCs w:val="14"/>
                <w:lang w:eastAsia="pt-BR"/>
              </w:rPr>
            </w:pPr>
            <w:r w:rsidRPr="00FB2240">
              <w:rPr>
                <w:rFonts w:ascii="BancoDoBrasil Textos" w:eastAsia="Times New Roman" w:hAnsi="BancoDoBrasil Textos" w:cs="Calibri"/>
                <w:b/>
                <w:bCs/>
                <w:sz w:val="14"/>
                <w:szCs w:val="14"/>
                <w:lang w:eastAsia="pt-BR"/>
              </w:rPr>
              <w:t>Saldo</w:t>
            </w:r>
          </w:p>
        </w:tc>
        <w:tc>
          <w:tcPr>
            <w:tcW w:w="1298" w:type="pct"/>
            <w:tcBorders>
              <w:top w:val="nil"/>
              <w:left w:val="nil"/>
              <w:bottom w:val="single" w:sz="4" w:space="0" w:color="auto"/>
              <w:right w:val="single" w:sz="8" w:space="0" w:color="FFFFFF"/>
            </w:tcBorders>
            <w:shd w:val="clear" w:color="auto" w:fill="auto"/>
            <w:noWrap/>
            <w:vAlign w:val="center"/>
            <w:hideMark/>
          </w:tcPr>
          <w:p w14:paraId="3DCCB8FD" w14:textId="77777777" w:rsidR="00FB2240" w:rsidRPr="00FB2240" w:rsidRDefault="00FB2240" w:rsidP="00FB2240">
            <w:pPr>
              <w:spacing w:after="0" w:line="240" w:lineRule="auto"/>
              <w:jc w:val="right"/>
              <w:rPr>
                <w:rFonts w:ascii="BancoDoBrasil Textos" w:eastAsia="Times New Roman" w:hAnsi="BancoDoBrasil Textos" w:cs="Calibri"/>
                <w:b/>
                <w:bCs/>
                <w:sz w:val="14"/>
                <w:szCs w:val="14"/>
                <w:lang w:eastAsia="pt-BR"/>
              </w:rPr>
            </w:pPr>
            <w:r w:rsidRPr="00FB2240">
              <w:rPr>
                <w:rFonts w:ascii="BancoDoBrasil Textos" w:eastAsia="Times New Roman" w:hAnsi="BancoDoBrasil Textos" w:cs="Calibri"/>
                <w:b/>
                <w:bCs/>
                <w:sz w:val="14"/>
                <w:szCs w:val="14"/>
                <w:lang w:eastAsia="pt-BR"/>
              </w:rPr>
              <w:t>Constituição / (Baixa)</w:t>
            </w:r>
          </w:p>
        </w:tc>
        <w:tc>
          <w:tcPr>
            <w:tcW w:w="657" w:type="pct"/>
            <w:tcBorders>
              <w:top w:val="nil"/>
              <w:left w:val="nil"/>
              <w:bottom w:val="single" w:sz="4" w:space="0" w:color="auto"/>
              <w:right w:val="single" w:sz="8" w:space="0" w:color="FFFFFF"/>
            </w:tcBorders>
            <w:shd w:val="clear" w:color="auto" w:fill="auto"/>
            <w:noWrap/>
            <w:vAlign w:val="center"/>
            <w:hideMark/>
          </w:tcPr>
          <w:p w14:paraId="71E190E2" w14:textId="77777777" w:rsidR="00FB2240" w:rsidRPr="00FB2240" w:rsidRDefault="00FB2240" w:rsidP="00FB2240">
            <w:pPr>
              <w:spacing w:after="0" w:line="240" w:lineRule="auto"/>
              <w:jc w:val="right"/>
              <w:rPr>
                <w:rFonts w:ascii="BancoDoBrasil Textos" w:eastAsia="Times New Roman" w:hAnsi="BancoDoBrasil Textos" w:cs="Calibri"/>
                <w:b/>
                <w:bCs/>
                <w:sz w:val="14"/>
                <w:szCs w:val="14"/>
                <w:lang w:eastAsia="pt-BR"/>
              </w:rPr>
            </w:pPr>
            <w:r w:rsidRPr="00FB2240">
              <w:rPr>
                <w:rFonts w:ascii="BancoDoBrasil Textos" w:eastAsia="Times New Roman" w:hAnsi="BancoDoBrasil Textos" w:cs="Calibri"/>
                <w:b/>
                <w:bCs/>
                <w:sz w:val="14"/>
                <w:szCs w:val="14"/>
                <w:lang w:eastAsia="pt-BR"/>
              </w:rPr>
              <w:t>Saldo</w:t>
            </w:r>
          </w:p>
        </w:tc>
      </w:tr>
      <w:tr w:rsidR="00FB2240" w:rsidRPr="00FB2240" w14:paraId="57538F2C" w14:textId="77777777" w:rsidTr="00622119">
        <w:trPr>
          <w:trHeight w:hRule="exact" w:val="227"/>
        </w:trPr>
        <w:tc>
          <w:tcPr>
            <w:tcW w:w="2136"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E529C8D" w14:textId="77777777" w:rsidR="00FB2240" w:rsidRPr="00FB2240" w:rsidRDefault="00FB2240" w:rsidP="00FB2240">
            <w:pPr>
              <w:spacing w:after="0" w:line="240" w:lineRule="auto"/>
              <w:jc w:val="left"/>
              <w:rPr>
                <w:rFonts w:ascii="BancoDoBrasil Textos" w:eastAsia="Times New Roman" w:hAnsi="BancoDoBrasil Textos" w:cs="Calibri"/>
                <w:b/>
                <w:bCs/>
                <w:sz w:val="14"/>
                <w:szCs w:val="14"/>
                <w:lang w:eastAsia="pt-BR"/>
              </w:rPr>
            </w:pPr>
            <w:r w:rsidRPr="00FB2240">
              <w:rPr>
                <w:rFonts w:ascii="BancoDoBrasil Textos" w:eastAsia="Times New Roman" w:hAnsi="BancoDoBrasil Textos" w:cs="Calibri"/>
                <w:b/>
                <w:bCs/>
                <w:sz w:val="14"/>
                <w:szCs w:val="14"/>
                <w:lang w:eastAsia="pt-BR"/>
              </w:rPr>
              <w:t>Prejuízos Fiscais</w:t>
            </w:r>
          </w:p>
        </w:tc>
        <w:tc>
          <w:tcPr>
            <w:tcW w:w="909" w:type="pct"/>
            <w:tcBorders>
              <w:top w:val="single" w:sz="4" w:space="0" w:color="FFFFFF"/>
              <w:left w:val="nil"/>
              <w:bottom w:val="single" w:sz="4" w:space="0" w:color="FFFFFF"/>
              <w:right w:val="single" w:sz="4" w:space="0" w:color="FFFFFF"/>
            </w:tcBorders>
            <w:shd w:val="clear" w:color="auto" w:fill="auto"/>
            <w:noWrap/>
            <w:vAlign w:val="bottom"/>
            <w:hideMark/>
          </w:tcPr>
          <w:p w14:paraId="524CB8E5" w14:textId="77777777" w:rsidR="00FB2240" w:rsidRPr="00FB2240" w:rsidRDefault="00FB2240" w:rsidP="00FB2240">
            <w:pPr>
              <w:spacing w:after="0" w:line="240" w:lineRule="auto"/>
              <w:jc w:val="right"/>
              <w:rPr>
                <w:rFonts w:ascii="BancoDoBrasil Textos" w:eastAsia="Times New Roman" w:hAnsi="BancoDoBrasil Textos" w:cs="Calibri"/>
                <w:b/>
                <w:bCs/>
                <w:sz w:val="14"/>
                <w:szCs w:val="14"/>
                <w:lang w:eastAsia="pt-BR"/>
              </w:rPr>
            </w:pPr>
            <w:r w:rsidRPr="00FB2240">
              <w:rPr>
                <w:rFonts w:ascii="BancoDoBrasil Textos" w:eastAsia="Times New Roman" w:hAnsi="BancoDoBrasil Textos" w:cs="Calibri"/>
                <w:b/>
                <w:bCs/>
                <w:sz w:val="14"/>
                <w:szCs w:val="14"/>
                <w:lang w:eastAsia="pt-BR"/>
              </w:rPr>
              <w:t>29.694</w:t>
            </w:r>
          </w:p>
        </w:tc>
        <w:tc>
          <w:tcPr>
            <w:tcW w:w="1298" w:type="pct"/>
            <w:tcBorders>
              <w:top w:val="single" w:sz="4" w:space="0" w:color="FFFFFF"/>
              <w:left w:val="nil"/>
              <w:bottom w:val="single" w:sz="4" w:space="0" w:color="FFFFFF"/>
              <w:right w:val="single" w:sz="4" w:space="0" w:color="FFFFFF"/>
            </w:tcBorders>
            <w:shd w:val="clear" w:color="auto" w:fill="auto"/>
            <w:noWrap/>
            <w:vAlign w:val="center"/>
            <w:hideMark/>
          </w:tcPr>
          <w:p w14:paraId="645E03B4" w14:textId="77777777" w:rsidR="00FB2240" w:rsidRPr="00FB2240" w:rsidRDefault="00FB2240" w:rsidP="00FB2240">
            <w:pPr>
              <w:spacing w:after="0" w:line="240" w:lineRule="auto"/>
              <w:jc w:val="right"/>
              <w:rPr>
                <w:rFonts w:ascii="BancoDoBrasil Textos" w:eastAsia="Times New Roman" w:hAnsi="BancoDoBrasil Textos" w:cs="Calibri"/>
                <w:b/>
                <w:bCs/>
                <w:sz w:val="14"/>
                <w:szCs w:val="14"/>
                <w:lang w:eastAsia="pt-BR"/>
              </w:rPr>
            </w:pPr>
            <w:r w:rsidRPr="00FB2240">
              <w:rPr>
                <w:rFonts w:ascii="BancoDoBrasil Textos" w:eastAsia="Times New Roman" w:hAnsi="BancoDoBrasil Textos" w:cs="Calibri"/>
                <w:b/>
                <w:bCs/>
                <w:sz w:val="14"/>
                <w:szCs w:val="14"/>
                <w:lang w:eastAsia="pt-BR"/>
              </w:rPr>
              <w:t>(12.143)</w:t>
            </w:r>
          </w:p>
        </w:tc>
        <w:tc>
          <w:tcPr>
            <w:tcW w:w="657" w:type="pct"/>
            <w:tcBorders>
              <w:top w:val="single" w:sz="4" w:space="0" w:color="FFFFFF"/>
              <w:left w:val="nil"/>
              <w:bottom w:val="single" w:sz="4" w:space="0" w:color="FFFFFF"/>
              <w:right w:val="single" w:sz="4" w:space="0" w:color="FFFFFF"/>
            </w:tcBorders>
            <w:shd w:val="clear" w:color="auto" w:fill="auto"/>
            <w:noWrap/>
            <w:vAlign w:val="center"/>
            <w:hideMark/>
          </w:tcPr>
          <w:p w14:paraId="05C0FA6B" w14:textId="77777777" w:rsidR="00FB2240" w:rsidRPr="00FB2240" w:rsidRDefault="00FB2240" w:rsidP="00FB2240">
            <w:pPr>
              <w:spacing w:after="0" w:line="240" w:lineRule="auto"/>
              <w:jc w:val="right"/>
              <w:rPr>
                <w:rFonts w:ascii="BancoDoBrasil Textos" w:eastAsia="Times New Roman" w:hAnsi="BancoDoBrasil Textos" w:cs="Calibri"/>
                <w:b/>
                <w:bCs/>
                <w:sz w:val="14"/>
                <w:szCs w:val="14"/>
                <w:lang w:eastAsia="pt-BR"/>
              </w:rPr>
            </w:pPr>
            <w:r w:rsidRPr="00FB2240">
              <w:rPr>
                <w:rFonts w:ascii="BancoDoBrasil Textos" w:eastAsia="Times New Roman" w:hAnsi="BancoDoBrasil Textos" w:cs="Calibri"/>
                <w:b/>
                <w:bCs/>
                <w:sz w:val="14"/>
                <w:szCs w:val="14"/>
                <w:lang w:eastAsia="pt-BR"/>
              </w:rPr>
              <w:t>17.551</w:t>
            </w:r>
          </w:p>
        </w:tc>
      </w:tr>
      <w:tr w:rsidR="00FB2240" w:rsidRPr="00FB2240" w14:paraId="0822F986" w14:textId="77777777" w:rsidTr="00622119">
        <w:trPr>
          <w:trHeight w:hRule="exact" w:val="227"/>
        </w:trPr>
        <w:tc>
          <w:tcPr>
            <w:tcW w:w="2136" w:type="pct"/>
            <w:tcBorders>
              <w:top w:val="nil"/>
              <w:left w:val="single" w:sz="4" w:space="0" w:color="FFFFFF"/>
              <w:bottom w:val="single" w:sz="4" w:space="0" w:color="FFFFFF"/>
              <w:right w:val="single" w:sz="4" w:space="0" w:color="FFFFFF"/>
            </w:tcBorders>
            <w:shd w:val="clear" w:color="auto" w:fill="auto"/>
            <w:noWrap/>
            <w:vAlign w:val="center"/>
            <w:hideMark/>
          </w:tcPr>
          <w:p w14:paraId="3BA85C95" w14:textId="77777777" w:rsidR="00FB2240" w:rsidRPr="00FB2240" w:rsidRDefault="00FB2240" w:rsidP="00FB2240">
            <w:pPr>
              <w:spacing w:after="0" w:line="240" w:lineRule="auto"/>
              <w:ind w:firstLineChars="200" w:firstLine="280"/>
              <w:jc w:val="left"/>
              <w:rPr>
                <w:rFonts w:ascii="BancoDoBrasil Textos" w:eastAsia="Times New Roman" w:hAnsi="BancoDoBrasil Textos" w:cs="Calibri"/>
                <w:sz w:val="14"/>
                <w:szCs w:val="14"/>
                <w:lang w:eastAsia="pt-BR"/>
              </w:rPr>
            </w:pPr>
            <w:r w:rsidRPr="00FB2240">
              <w:rPr>
                <w:rFonts w:ascii="BancoDoBrasil Textos" w:eastAsia="Times New Roman" w:hAnsi="BancoDoBrasil Textos" w:cs="Calibri"/>
                <w:sz w:val="14"/>
                <w:szCs w:val="14"/>
                <w:lang w:eastAsia="pt-BR"/>
              </w:rPr>
              <w:t xml:space="preserve">  IRPJ</w:t>
            </w:r>
          </w:p>
        </w:tc>
        <w:tc>
          <w:tcPr>
            <w:tcW w:w="909" w:type="pct"/>
            <w:tcBorders>
              <w:top w:val="nil"/>
              <w:left w:val="nil"/>
              <w:bottom w:val="single" w:sz="4" w:space="0" w:color="FFFFFF"/>
              <w:right w:val="single" w:sz="4" w:space="0" w:color="FFFFFF"/>
            </w:tcBorders>
            <w:shd w:val="clear" w:color="auto" w:fill="auto"/>
            <w:noWrap/>
            <w:vAlign w:val="bottom"/>
            <w:hideMark/>
          </w:tcPr>
          <w:p w14:paraId="44F4928D" w14:textId="77777777" w:rsidR="00FB2240" w:rsidRPr="00FB2240" w:rsidRDefault="00FB2240" w:rsidP="00FB2240">
            <w:pPr>
              <w:spacing w:after="0" w:line="240" w:lineRule="auto"/>
              <w:jc w:val="right"/>
              <w:rPr>
                <w:rFonts w:ascii="BancoDoBrasil Textos" w:eastAsia="Times New Roman" w:hAnsi="BancoDoBrasil Textos" w:cs="Calibri"/>
                <w:sz w:val="14"/>
                <w:szCs w:val="14"/>
                <w:lang w:eastAsia="pt-BR"/>
              </w:rPr>
            </w:pPr>
            <w:r w:rsidRPr="00FB2240">
              <w:rPr>
                <w:rFonts w:ascii="BancoDoBrasil Textos" w:eastAsia="Times New Roman" w:hAnsi="BancoDoBrasil Textos" w:cs="Calibri"/>
                <w:sz w:val="14"/>
                <w:szCs w:val="14"/>
                <w:lang w:eastAsia="pt-BR"/>
              </w:rPr>
              <w:t>21.957</w:t>
            </w:r>
          </w:p>
        </w:tc>
        <w:tc>
          <w:tcPr>
            <w:tcW w:w="1298" w:type="pct"/>
            <w:tcBorders>
              <w:top w:val="nil"/>
              <w:left w:val="nil"/>
              <w:bottom w:val="single" w:sz="4" w:space="0" w:color="FFFFFF"/>
              <w:right w:val="single" w:sz="4" w:space="0" w:color="FFFFFF"/>
            </w:tcBorders>
            <w:shd w:val="clear" w:color="auto" w:fill="auto"/>
            <w:noWrap/>
            <w:vAlign w:val="center"/>
            <w:hideMark/>
          </w:tcPr>
          <w:p w14:paraId="75A6FD91" w14:textId="77777777" w:rsidR="00FB2240" w:rsidRPr="00FB2240" w:rsidRDefault="00FB2240" w:rsidP="00FB2240">
            <w:pPr>
              <w:spacing w:after="0" w:line="240" w:lineRule="auto"/>
              <w:jc w:val="right"/>
              <w:rPr>
                <w:rFonts w:ascii="BancoDoBrasil Textos" w:eastAsia="Times New Roman" w:hAnsi="BancoDoBrasil Textos" w:cs="Calibri"/>
                <w:sz w:val="14"/>
                <w:szCs w:val="14"/>
                <w:lang w:eastAsia="pt-BR"/>
              </w:rPr>
            </w:pPr>
            <w:r w:rsidRPr="00FB2240">
              <w:rPr>
                <w:rFonts w:ascii="BancoDoBrasil Textos" w:eastAsia="Times New Roman" w:hAnsi="BancoDoBrasil Textos" w:cs="Calibri"/>
                <w:sz w:val="14"/>
                <w:szCs w:val="14"/>
                <w:lang w:eastAsia="pt-BR"/>
              </w:rPr>
              <w:t>(8.962)</w:t>
            </w:r>
          </w:p>
        </w:tc>
        <w:tc>
          <w:tcPr>
            <w:tcW w:w="657" w:type="pct"/>
            <w:tcBorders>
              <w:top w:val="nil"/>
              <w:left w:val="nil"/>
              <w:bottom w:val="single" w:sz="4" w:space="0" w:color="FFFFFF"/>
              <w:right w:val="single" w:sz="4" w:space="0" w:color="FFFFFF"/>
            </w:tcBorders>
            <w:shd w:val="clear" w:color="auto" w:fill="auto"/>
            <w:noWrap/>
            <w:vAlign w:val="center"/>
            <w:hideMark/>
          </w:tcPr>
          <w:p w14:paraId="225A956B" w14:textId="77777777" w:rsidR="00FB2240" w:rsidRPr="00FB2240" w:rsidRDefault="00FB2240" w:rsidP="00FB2240">
            <w:pPr>
              <w:spacing w:after="0" w:line="240" w:lineRule="auto"/>
              <w:jc w:val="right"/>
              <w:rPr>
                <w:rFonts w:ascii="BancoDoBrasil Textos" w:eastAsia="Times New Roman" w:hAnsi="BancoDoBrasil Textos" w:cs="Calibri"/>
                <w:sz w:val="14"/>
                <w:szCs w:val="14"/>
                <w:lang w:eastAsia="pt-BR"/>
              </w:rPr>
            </w:pPr>
            <w:r w:rsidRPr="00FB2240">
              <w:rPr>
                <w:rFonts w:ascii="BancoDoBrasil Textos" w:eastAsia="Times New Roman" w:hAnsi="BancoDoBrasil Textos" w:cs="Calibri"/>
                <w:sz w:val="14"/>
                <w:szCs w:val="14"/>
                <w:lang w:eastAsia="pt-BR"/>
              </w:rPr>
              <w:t>12.995</w:t>
            </w:r>
          </w:p>
        </w:tc>
      </w:tr>
      <w:tr w:rsidR="00FB2240" w:rsidRPr="00FB2240" w14:paraId="61E08138" w14:textId="77777777" w:rsidTr="00622119">
        <w:trPr>
          <w:trHeight w:hRule="exact" w:val="227"/>
        </w:trPr>
        <w:tc>
          <w:tcPr>
            <w:tcW w:w="2136" w:type="pct"/>
            <w:tcBorders>
              <w:top w:val="nil"/>
              <w:left w:val="single" w:sz="4" w:space="0" w:color="FFFFFF"/>
              <w:bottom w:val="single" w:sz="4" w:space="0" w:color="FFFFFF"/>
              <w:right w:val="single" w:sz="4" w:space="0" w:color="FFFFFF"/>
            </w:tcBorders>
            <w:shd w:val="clear" w:color="auto" w:fill="auto"/>
            <w:noWrap/>
            <w:vAlign w:val="center"/>
            <w:hideMark/>
          </w:tcPr>
          <w:p w14:paraId="40CB4061" w14:textId="77777777" w:rsidR="00FB2240" w:rsidRPr="00FB2240" w:rsidRDefault="00FB2240" w:rsidP="00FB2240">
            <w:pPr>
              <w:spacing w:after="0" w:line="240" w:lineRule="auto"/>
              <w:ind w:firstLineChars="200" w:firstLine="280"/>
              <w:jc w:val="left"/>
              <w:rPr>
                <w:rFonts w:ascii="BancoDoBrasil Textos" w:eastAsia="Times New Roman" w:hAnsi="BancoDoBrasil Textos" w:cs="Calibri"/>
                <w:sz w:val="14"/>
                <w:szCs w:val="14"/>
                <w:lang w:eastAsia="pt-BR"/>
              </w:rPr>
            </w:pPr>
            <w:r w:rsidRPr="00FB2240">
              <w:rPr>
                <w:rFonts w:ascii="BancoDoBrasil Textos" w:eastAsia="Times New Roman" w:hAnsi="BancoDoBrasil Textos" w:cs="Calibri"/>
                <w:sz w:val="14"/>
                <w:szCs w:val="14"/>
                <w:lang w:eastAsia="pt-BR"/>
              </w:rPr>
              <w:t xml:space="preserve"> CSLL</w:t>
            </w:r>
          </w:p>
        </w:tc>
        <w:tc>
          <w:tcPr>
            <w:tcW w:w="909" w:type="pct"/>
            <w:tcBorders>
              <w:top w:val="nil"/>
              <w:left w:val="nil"/>
              <w:bottom w:val="single" w:sz="4" w:space="0" w:color="FFFFFF"/>
              <w:right w:val="single" w:sz="4" w:space="0" w:color="FFFFFF"/>
            </w:tcBorders>
            <w:shd w:val="clear" w:color="auto" w:fill="auto"/>
            <w:noWrap/>
            <w:vAlign w:val="bottom"/>
            <w:hideMark/>
          </w:tcPr>
          <w:p w14:paraId="507193A4" w14:textId="77777777" w:rsidR="00FB2240" w:rsidRPr="00FB2240" w:rsidRDefault="00FB2240" w:rsidP="00FB2240">
            <w:pPr>
              <w:spacing w:after="0" w:line="240" w:lineRule="auto"/>
              <w:jc w:val="right"/>
              <w:rPr>
                <w:rFonts w:ascii="BancoDoBrasil Textos" w:eastAsia="Times New Roman" w:hAnsi="BancoDoBrasil Textos" w:cs="Calibri"/>
                <w:sz w:val="14"/>
                <w:szCs w:val="14"/>
                <w:lang w:eastAsia="pt-BR"/>
              </w:rPr>
            </w:pPr>
            <w:r w:rsidRPr="00FB2240">
              <w:rPr>
                <w:rFonts w:ascii="BancoDoBrasil Textos" w:eastAsia="Times New Roman" w:hAnsi="BancoDoBrasil Textos" w:cs="Calibri"/>
                <w:sz w:val="14"/>
                <w:szCs w:val="14"/>
                <w:lang w:eastAsia="pt-BR"/>
              </w:rPr>
              <w:t>7.737</w:t>
            </w:r>
          </w:p>
        </w:tc>
        <w:tc>
          <w:tcPr>
            <w:tcW w:w="1298" w:type="pct"/>
            <w:tcBorders>
              <w:top w:val="nil"/>
              <w:left w:val="nil"/>
              <w:bottom w:val="single" w:sz="4" w:space="0" w:color="FFFFFF"/>
              <w:right w:val="single" w:sz="4" w:space="0" w:color="FFFFFF"/>
            </w:tcBorders>
            <w:shd w:val="clear" w:color="auto" w:fill="auto"/>
            <w:noWrap/>
            <w:vAlign w:val="center"/>
            <w:hideMark/>
          </w:tcPr>
          <w:p w14:paraId="3039E294" w14:textId="77777777" w:rsidR="00FB2240" w:rsidRPr="00FB2240" w:rsidRDefault="00FB2240" w:rsidP="00FB2240">
            <w:pPr>
              <w:spacing w:after="0" w:line="240" w:lineRule="auto"/>
              <w:jc w:val="right"/>
              <w:rPr>
                <w:rFonts w:ascii="BancoDoBrasil Textos" w:eastAsia="Times New Roman" w:hAnsi="BancoDoBrasil Textos" w:cs="Calibri"/>
                <w:sz w:val="14"/>
                <w:szCs w:val="14"/>
                <w:lang w:eastAsia="pt-BR"/>
              </w:rPr>
            </w:pPr>
            <w:r w:rsidRPr="00FB2240">
              <w:rPr>
                <w:rFonts w:ascii="BancoDoBrasil Textos" w:eastAsia="Times New Roman" w:hAnsi="BancoDoBrasil Textos" w:cs="Calibri"/>
                <w:sz w:val="14"/>
                <w:szCs w:val="14"/>
                <w:lang w:eastAsia="pt-BR"/>
              </w:rPr>
              <w:t>(3.181)</w:t>
            </w:r>
          </w:p>
        </w:tc>
        <w:tc>
          <w:tcPr>
            <w:tcW w:w="657" w:type="pct"/>
            <w:tcBorders>
              <w:top w:val="nil"/>
              <w:left w:val="nil"/>
              <w:bottom w:val="single" w:sz="4" w:space="0" w:color="FFFFFF"/>
              <w:right w:val="single" w:sz="4" w:space="0" w:color="FFFFFF"/>
            </w:tcBorders>
            <w:shd w:val="clear" w:color="auto" w:fill="auto"/>
            <w:noWrap/>
            <w:vAlign w:val="center"/>
            <w:hideMark/>
          </w:tcPr>
          <w:p w14:paraId="37B6261A" w14:textId="77777777" w:rsidR="00FB2240" w:rsidRPr="00FB2240" w:rsidRDefault="00FB2240" w:rsidP="00FB2240">
            <w:pPr>
              <w:spacing w:after="0" w:line="240" w:lineRule="auto"/>
              <w:jc w:val="right"/>
              <w:rPr>
                <w:rFonts w:ascii="BancoDoBrasil Textos" w:eastAsia="Times New Roman" w:hAnsi="BancoDoBrasil Textos" w:cs="Calibri"/>
                <w:sz w:val="14"/>
                <w:szCs w:val="14"/>
                <w:lang w:eastAsia="pt-BR"/>
              </w:rPr>
            </w:pPr>
            <w:r w:rsidRPr="00FB2240">
              <w:rPr>
                <w:rFonts w:ascii="BancoDoBrasil Textos" w:eastAsia="Times New Roman" w:hAnsi="BancoDoBrasil Textos" w:cs="Calibri"/>
                <w:sz w:val="14"/>
                <w:szCs w:val="14"/>
                <w:lang w:eastAsia="pt-BR"/>
              </w:rPr>
              <w:t>4.556</w:t>
            </w:r>
          </w:p>
        </w:tc>
      </w:tr>
      <w:tr w:rsidR="00FB2240" w:rsidRPr="00FB2240" w14:paraId="6A512998" w14:textId="77777777" w:rsidTr="00622119">
        <w:trPr>
          <w:trHeight w:hRule="exact" w:val="227"/>
        </w:trPr>
        <w:tc>
          <w:tcPr>
            <w:tcW w:w="2136" w:type="pct"/>
            <w:tcBorders>
              <w:top w:val="nil"/>
              <w:left w:val="single" w:sz="4" w:space="0" w:color="FFFFFF"/>
              <w:bottom w:val="single" w:sz="4" w:space="0" w:color="FFFFFF"/>
              <w:right w:val="single" w:sz="4" w:space="0" w:color="FFFFFF"/>
            </w:tcBorders>
            <w:shd w:val="clear" w:color="auto" w:fill="auto"/>
            <w:noWrap/>
            <w:vAlign w:val="center"/>
            <w:hideMark/>
          </w:tcPr>
          <w:p w14:paraId="7CCA3002" w14:textId="77777777" w:rsidR="00FB2240" w:rsidRPr="00FB2240" w:rsidRDefault="00FB2240" w:rsidP="00FB2240">
            <w:pPr>
              <w:spacing w:after="0" w:line="240" w:lineRule="auto"/>
              <w:jc w:val="left"/>
              <w:rPr>
                <w:rFonts w:ascii="BancoDoBrasil Textos" w:eastAsia="Times New Roman" w:hAnsi="BancoDoBrasil Textos" w:cs="Calibri"/>
                <w:b/>
                <w:bCs/>
                <w:sz w:val="14"/>
                <w:szCs w:val="14"/>
                <w:lang w:eastAsia="pt-BR"/>
              </w:rPr>
            </w:pPr>
            <w:r w:rsidRPr="00FB2240">
              <w:rPr>
                <w:rFonts w:ascii="BancoDoBrasil Textos" w:eastAsia="Times New Roman" w:hAnsi="BancoDoBrasil Textos" w:cs="Calibri"/>
                <w:b/>
                <w:bCs/>
                <w:sz w:val="14"/>
                <w:szCs w:val="14"/>
                <w:lang w:eastAsia="pt-BR"/>
              </w:rPr>
              <w:t>Diferenças Temporais (IRPJ e CSLL)</w:t>
            </w:r>
          </w:p>
        </w:tc>
        <w:tc>
          <w:tcPr>
            <w:tcW w:w="909" w:type="pct"/>
            <w:tcBorders>
              <w:top w:val="nil"/>
              <w:left w:val="nil"/>
              <w:bottom w:val="single" w:sz="4" w:space="0" w:color="FFFFFF"/>
              <w:right w:val="single" w:sz="4" w:space="0" w:color="FFFFFF"/>
            </w:tcBorders>
            <w:shd w:val="clear" w:color="auto" w:fill="auto"/>
            <w:noWrap/>
            <w:vAlign w:val="bottom"/>
            <w:hideMark/>
          </w:tcPr>
          <w:p w14:paraId="73A0C7CA" w14:textId="35A94971" w:rsidR="00FB2240" w:rsidRPr="00FB2240" w:rsidRDefault="00FB2240" w:rsidP="00FB2240">
            <w:pPr>
              <w:spacing w:after="0" w:line="240" w:lineRule="auto"/>
              <w:jc w:val="right"/>
              <w:rPr>
                <w:rFonts w:ascii="BancoDoBrasil Textos" w:eastAsia="Times New Roman" w:hAnsi="BancoDoBrasil Textos" w:cs="Calibri"/>
                <w:b/>
                <w:bCs/>
                <w:sz w:val="14"/>
                <w:szCs w:val="14"/>
                <w:lang w:eastAsia="pt-BR"/>
              </w:rPr>
            </w:pPr>
            <w:r w:rsidRPr="00FB2240">
              <w:rPr>
                <w:rFonts w:ascii="BancoDoBrasil Textos" w:eastAsia="Times New Roman" w:hAnsi="BancoDoBrasil Textos" w:cs="Calibri"/>
                <w:b/>
                <w:bCs/>
                <w:sz w:val="14"/>
                <w:szCs w:val="14"/>
                <w:lang w:eastAsia="pt-BR"/>
              </w:rPr>
              <w:t>53.4</w:t>
            </w:r>
            <w:r w:rsidR="00E72028">
              <w:rPr>
                <w:rFonts w:ascii="BancoDoBrasil Textos" w:eastAsia="Times New Roman" w:hAnsi="BancoDoBrasil Textos" w:cs="Calibri"/>
                <w:b/>
                <w:bCs/>
                <w:sz w:val="14"/>
                <w:szCs w:val="14"/>
                <w:lang w:eastAsia="pt-BR"/>
              </w:rPr>
              <w:t>69</w:t>
            </w:r>
          </w:p>
        </w:tc>
        <w:tc>
          <w:tcPr>
            <w:tcW w:w="1298" w:type="pct"/>
            <w:tcBorders>
              <w:top w:val="nil"/>
              <w:left w:val="nil"/>
              <w:bottom w:val="single" w:sz="4" w:space="0" w:color="FFFFFF"/>
              <w:right w:val="single" w:sz="4" w:space="0" w:color="FFFFFF"/>
            </w:tcBorders>
            <w:shd w:val="clear" w:color="auto" w:fill="auto"/>
            <w:noWrap/>
            <w:vAlign w:val="center"/>
            <w:hideMark/>
          </w:tcPr>
          <w:p w14:paraId="7A1D9561" w14:textId="77777777" w:rsidR="00FB2240" w:rsidRPr="00FB2240" w:rsidRDefault="00FB2240" w:rsidP="00FB2240">
            <w:pPr>
              <w:spacing w:after="0" w:line="240" w:lineRule="auto"/>
              <w:jc w:val="right"/>
              <w:rPr>
                <w:rFonts w:ascii="BancoDoBrasil Textos" w:eastAsia="Times New Roman" w:hAnsi="BancoDoBrasil Textos" w:cs="Calibri"/>
                <w:b/>
                <w:bCs/>
                <w:sz w:val="14"/>
                <w:szCs w:val="14"/>
                <w:lang w:eastAsia="pt-BR"/>
              </w:rPr>
            </w:pPr>
            <w:r w:rsidRPr="00FB2240">
              <w:rPr>
                <w:rFonts w:ascii="BancoDoBrasil Textos" w:eastAsia="Times New Roman" w:hAnsi="BancoDoBrasil Textos" w:cs="Calibri"/>
                <w:b/>
                <w:bCs/>
                <w:sz w:val="14"/>
                <w:szCs w:val="14"/>
                <w:lang w:eastAsia="pt-BR"/>
              </w:rPr>
              <w:t>(5.141)</w:t>
            </w:r>
          </w:p>
        </w:tc>
        <w:tc>
          <w:tcPr>
            <w:tcW w:w="657" w:type="pct"/>
            <w:tcBorders>
              <w:top w:val="nil"/>
              <w:left w:val="nil"/>
              <w:bottom w:val="single" w:sz="4" w:space="0" w:color="FFFFFF"/>
              <w:right w:val="single" w:sz="4" w:space="0" w:color="FFFFFF"/>
            </w:tcBorders>
            <w:shd w:val="clear" w:color="auto" w:fill="auto"/>
            <w:noWrap/>
            <w:vAlign w:val="center"/>
            <w:hideMark/>
          </w:tcPr>
          <w:p w14:paraId="5BF893F6" w14:textId="77777777" w:rsidR="00FB2240" w:rsidRPr="00FB2240" w:rsidRDefault="00FB2240" w:rsidP="00FB2240">
            <w:pPr>
              <w:spacing w:after="0" w:line="240" w:lineRule="auto"/>
              <w:jc w:val="right"/>
              <w:rPr>
                <w:rFonts w:ascii="BancoDoBrasil Textos" w:eastAsia="Times New Roman" w:hAnsi="BancoDoBrasil Textos" w:cs="Calibri"/>
                <w:b/>
                <w:bCs/>
                <w:sz w:val="14"/>
                <w:szCs w:val="14"/>
                <w:lang w:eastAsia="pt-BR"/>
              </w:rPr>
            </w:pPr>
            <w:r w:rsidRPr="00FB2240">
              <w:rPr>
                <w:rFonts w:ascii="BancoDoBrasil Textos" w:eastAsia="Times New Roman" w:hAnsi="BancoDoBrasil Textos" w:cs="Calibri"/>
                <w:b/>
                <w:bCs/>
                <w:sz w:val="14"/>
                <w:szCs w:val="14"/>
                <w:lang w:eastAsia="pt-BR"/>
              </w:rPr>
              <w:t>48.329</w:t>
            </w:r>
          </w:p>
        </w:tc>
      </w:tr>
      <w:tr w:rsidR="00FB2240" w:rsidRPr="00FB2240" w14:paraId="566191D9" w14:textId="77777777" w:rsidTr="00622119">
        <w:trPr>
          <w:trHeight w:hRule="exact" w:val="227"/>
        </w:trPr>
        <w:tc>
          <w:tcPr>
            <w:tcW w:w="2136" w:type="pct"/>
            <w:tcBorders>
              <w:top w:val="nil"/>
              <w:left w:val="single" w:sz="4" w:space="0" w:color="FFFFFF"/>
              <w:bottom w:val="single" w:sz="4" w:space="0" w:color="FFFFFF"/>
              <w:right w:val="single" w:sz="4" w:space="0" w:color="FFFFFF"/>
            </w:tcBorders>
            <w:shd w:val="clear" w:color="auto" w:fill="auto"/>
            <w:noWrap/>
            <w:vAlign w:val="center"/>
            <w:hideMark/>
          </w:tcPr>
          <w:p w14:paraId="46B59545" w14:textId="77777777" w:rsidR="00FB2240" w:rsidRPr="00FB2240" w:rsidRDefault="00FB2240" w:rsidP="00FB2240">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FB2240">
              <w:rPr>
                <w:rFonts w:ascii="BancoDoBrasil Textos" w:eastAsia="Times New Roman" w:hAnsi="BancoDoBrasil Textos" w:cs="Calibri"/>
                <w:color w:val="000000"/>
                <w:sz w:val="14"/>
                <w:szCs w:val="14"/>
                <w:lang w:eastAsia="pt-BR"/>
              </w:rPr>
              <w:t>PCLD</w:t>
            </w:r>
          </w:p>
        </w:tc>
        <w:tc>
          <w:tcPr>
            <w:tcW w:w="909" w:type="pct"/>
            <w:tcBorders>
              <w:top w:val="nil"/>
              <w:left w:val="nil"/>
              <w:bottom w:val="single" w:sz="4" w:space="0" w:color="FFFFFF"/>
              <w:right w:val="single" w:sz="4" w:space="0" w:color="FFFFFF"/>
            </w:tcBorders>
            <w:shd w:val="clear" w:color="auto" w:fill="auto"/>
            <w:noWrap/>
            <w:vAlign w:val="center"/>
            <w:hideMark/>
          </w:tcPr>
          <w:p w14:paraId="3F2C44DE" w14:textId="77777777" w:rsidR="00FB2240" w:rsidRPr="00FB2240" w:rsidRDefault="00FB2240" w:rsidP="00FB2240">
            <w:pPr>
              <w:spacing w:after="0" w:line="240" w:lineRule="auto"/>
              <w:jc w:val="right"/>
              <w:rPr>
                <w:rFonts w:ascii="BancoDoBrasil Textos" w:eastAsia="Times New Roman" w:hAnsi="BancoDoBrasil Textos" w:cs="Calibri"/>
                <w:color w:val="000000"/>
                <w:sz w:val="14"/>
                <w:szCs w:val="14"/>
                <w:lang w:eastAsia="pt-BR"/>
              </w:rPr>
            </w:pPr>
            <w:r w:rsidRPr="00FB2240">
              <w:rPr>
                <w:rFonts w:ascii="BancoDoBrasil Textos" w:eastAsia="Times New Roman" w:hAnsi="BancoDoBrasil Textos" w:cs="Calibri"/>
                <w:color w:val="000000"/>
                <w:sz w:val="14"/>
                <w:szCs w:val="14"/>
                <w:lang w:eastAsia="pt-BR"/>
              </w:rPr>
              <w:t>745</w:t>
            </w:r>
          </w:p>
        </w:tc>
        <w:tc>
          <w:tcPr>
            <w:tcW w:w="1298" w:type="pct"/>
            <w:tcBorders>
              <w:top w:val="nil"/>
              <w:left w:val="nil"/>
              <w:bottom w:val="single" w:sz="4" w:space="0" w:color="FFFFFF"/>
              <w:right w:val="single" w:sz="4" w:space="0" w:color="FFFFFF"/>
            </w:tcBorders>
            <w:shd w:val="clear" w:color="auto" w:fill="auto"/>
            <w:noWrap/>
            <w:vAlign w:val="center"/>
            <w:hideMark/>
          </w:tcPr>
          <w:p w14:paraId="205AD975" w14:textId="77777777" w:rsidR="00FB2240" w:rsidRPr="00FB2240" w:rsidRDefault="00FB2240" w:rsidP="00FB2240">
            <w:pPr>
              <w:spacing w:after="0" w:line="240" w:lineRule="auto"/>
              <w:jc w:val="right"/>
              <w:rPr>
                <w:rFonts w:ascii="BancoDoBrasil Textos" w:eastAsia="Times New Roman" w:hAnsi="BancoDoBrasil Textos" w:cs="Calibri"/>
                <w:color w:val="000000"/>
                <w:sz w:val="14"/>
                <w:szCs w:val="14"/>
                <w:lang w:eastAsia="pt-BR"/>
              </w:rPr>
            </w:pPr>
            <w:r w:rsidRPr="00FB2240">
              <w:rPr>
                <w:rFonts w:ascii="BancoDoBrasil Textos" w:eastAsia="Times New Roman" w:hAnsi="BancoDoBrasil Textos" w:cs="Calibri"/>
                <w:color w:val="000000"/>
                <w:sz w:val="14"/>
                <w:szCs w:val="14"/>
                <w:lang w:eastAsia="pt-BR"/>
              </w:rPr>
              <w:t>(9)</w:t>
            </w:r>
          </w:p>
        </w:tc>
        <w:tc>
          <w:tcPr>
            <w:tcW w:w="657" w:type="pct"/>
            <w:tcBorders>
              <w:top w:val="nil"/>
              <w:left w:val="nil"/>
              <w:bottom w:val="single" w:sz="4" w:space="0" w:color="FFFFFF"/>
              <w:right w:val="single" w:sz="4" w:space="0" w:color="FFFFFF"/>
            </w:tcBorders>
            <w:shd w:val="clear" w:color="auto" w:fill="auto"/>
            <w:noWrap/>
            <w:vAlign w:val="center"/>
            <w:hideMark/>
          </w:tcPr>
          <w:p w14:paraId="58552B0E" w14:textId="77777777" w:rsidR="00FB2240" w:rsidRPr="00FB2240" w:rsidRDefault="00FB2240" w:rsidP="00FB2240">
            <w:pPr>
              <w:spacing w:after="0" w:line="240" w:lineRule="auto"/>
              <w:jc w:val="right"/>
              <w:rPr>
                <w:rFonts w:ascii="BancoDoBrasil Textos" w:eastAsia="Times New Roman" w:hAnsi="BancoDoBrasil Textos" w:cs="Calibri"/>
                <w:color w:val="000000"/>
                <w:sz w:val="14"/>
                <w:szCs w:val="14"/>
                <w:lang w:eastAsia="pt-BR"/>
              </w:rPr>
            </w:pPr>
            <w:r w:rsidRPr="00FB2240">
              <w:rPr>
                <w:rFonts w:ascii="BancoDoBrasil Textos" w:eastAsia="Times New Roman" w:hAnsi="BancoDoBrasil Textos" w:cs="Calibri"/>
                <w:color w:val="000000"/>
                <w:sz w:val="14"/>
                <w:szCs w:val="14"/>
                <w:lang w:eastAsia="pt-BR"/>
              </w:rPr>
              <w:t>736</w:t>
            </w:r>
          </w:p>
        </w:tc>
      </w:tr>
      <w:tr w:rsidR="00FB2240" w:rsidRPr="00FB2240" w14:paraId="1089D683" w14:textId="77777777" w:rsidTr="00622119">
        <w:trPr>
          <w:trHeight w:hRule="exact" w:val="227"/>
        </w:trPr>
        <w:tc>
          <w:tcPr>
            <w:tcW w:w="2136" w:type="pct"/>
            <w:tcBorders>
              <w:top w:val="nil"/>
              <w:left w:val="single" w:sz="4" w:space="0" w:color="FFFFFF"/>
              <w:bottom w:val="single" w:sz="4" w:space="0" w:color="FFFFFF"/>
              <w:right w:val="single" w:sz="4" w:space="0" w:color="FFFFFF"/>
            </w:tcBorders>
            <w:shd w:val="clear" w:color="auto" w:fill="auto"/>
            <w:noWrap/>
            <w:vAlign w:val="center"/>
            <w:hideMark/>
          </w:tcPr>
          <w:p w14:paraId="782522E5" w14:textId="77777777" w:rsidR="00FB2240" w:rsidRPr="00FB2240" w:rsidRDefault="00FB2240" w:rsidP="00FB2240">
            <w:pPr>
              <w:spacing w:after="0" w:line="240" w:lineRule="auto"/>
              <w:ind w:firstLineChars="200" w:firstLine="280"/>
              <w:jc w:val="left"/>
              <w:rPr>
                <w:rFonts w:ascii="BancoDoBrasil Textos" w:eastAsia="Times New Roman" w:hAnsi="BancoDoBrasil Textos" w:cs="Calibri"/>
                <w:sz w:val="14"/>
                <w:szCs w:val="14"/>
                <w:lang w:eastAsia="pt-BR"/>
              </w:rPr>
            </w:pPr>
            <w:r w:rsidRPr="00FB2240">
              <w:rPr>
                <w:rFonts w:ascii="BancoDoBrasil Textos" w:eastAsia="Times New Roman" w:hAnsi="BancoDoBrasil Textos" w:cs="Calibri"/>
                <w:sz w:val="14"/>
                <w:szCs w:val="14"/>
                <w:lang w:eastAsia="pt-BR"/>
              </w:rPr>
              <w:t>Provisão para Contingências</w:t>
            </w:r>
          </w:p>
        </w:tc>
        <w:tc>
          <w:tcPr>
            <w:tcW w:w="909" w:type="pct"/>
            <w:tcBorders>
              <w:top w:val="nil"/>
              <w:left w:val="nil"/>
              <w:bottom w:val="single" w:sz="4" w:space="0" w:color="FFFFFF"/>
              <w:right w:val="single" w:sz="4" w:space="0" w:color="FFFFFF"/>
            </w:tcBorders>
            <w:shd w:val="clear" w:color="auto" w:fill="auto"/>
            <w:noWrap/>
            <w:vAlign w:val="bottom"/>
            <w:hideMark/>
          </w:tcPr>
          <w:p w14:paraId="43B8AF11" w14:textId="77777777" w:rsidR="00FB2240" w:rsidRPr="00FB2240" w:rsidRDefault="00FB2240" w:rsidP="00FB2240">
            <w:pPr>
              <w:spacing w:after="0" w:line="240" w:lineRule="auto"/>
              <w:jc w:val="right"/>
              <w:rPr>
                <w:rFonts w:ascii="BancoDoBrasil Textos" w:eastAsia="Times New Roman" w:hAnsi="BancoDoBrasil Textos" w:cs="Calibri"/>
                <w:sz w:val="14"/>
                <w:szCs w:val="14"/>
                <w:lang w:eastAsia="pt-BR"/>
              </w:rPr>
            </w:pPr>
            <w:r w:rsidRPr="00FB2240">
              <w:rPr>
                <w:rFonts w:ascii="BancoDoBrasil Textos" w:eastAsia="Times New Roman" w:hAnsi="BancoDoBrasil Textos" w:cs="Calibri"/>
                <w:sz w:val="14"/>
                <w:szCs w:val="14"/>
                <w:lang w:eastAsia="pt-BR"/>
              </w:rPr>
              <w:t>25.594</w:t>
            </w:r>
          </w:p>
        </w:tc>
        <w:tc>
          <w:tcPr>
            <w:tcW w:w="1298" w:type="pct"/>
            <w:tcBorders>
              <w:top w:val="nil"/>
              <w:left w:val="nil"/>
              <w:bottom w:val="single" w:sz="4" w:space="0" w:color="FFFFFF"/>
              <w:right w:val="single" w:sz="4" w:space="0" w:color="FFFFFF"/>
            </w:tcBorders>
            <w:shd w:val="clear" w:color="auto" w:fill="auto"/>
            <w:noWrap/>
            <w:vAlign w:val="center"/>
            <w:hideMark/>
          </w:tcPr>
          <w:p w14:paraId="1F20ED07" w14:textId="77777777" w:rsidR="00FB2240" w:rsidRPr="00FB2240" w:rsidRDefault="00FB2240" w:rsidP="00FB2240">
            <w:pPr>
              <w:spacing w:after="0" w:line="240" w:lineRule="auto"/>
              <w:jc w:val="right"/>
              <w:rPr>
                <w:rFonts w:ascii="BancoDoBrasil Textos" w:eastAsia="Times New Roman" w:hAnsi="BancoDoBrasil Textos" w:cs="Calibri"/>
                <w:sz w:val="14"/>
                <w:szCs w:val="14"/>
                <w:lang w:eastAsia="pt-BR"/>
              </w:rPr>
            </w:pPr>
            <w:r w:rsidRPr="00FB2240">
              <w:rPr>
                <w:rFonts w:ascii="BancoDoBrasil Textos" w:eastAsia="Times New Roman" w:hAnsi="BancoDoBrasil Textos" w:cs="Calibri"/>
                <w:sz w:val="14"/>
                <w:szCs w:val="14"/>
                <w:lang w:eastAsia="pt-BR"/>
              </w:rPr>
              <w:t>(10.670)</w:t>
            </w:r>
          </w:p>
        </w:tc>
        <w:tc>
          <w:tcPr>
            <w:tcW w:w="657" w:type="pct"/>
            <w:tcBorders>
              <w:top w:val="nil"/>
              <w:left w:val="nil"/>
              <w:bottom w:val="single" w:sz="4" w:space="0" w:color="FFFFFF"/>
              <w:right w:val="single" w:sz="4" w:space="0" w:color="FFFFFF"/>
            </w:tcBorders>
            <w:shd w:val="clear" w:color="auto" w:fill="auto"/>
            <w:noWrap/>
            <w:vAlign w:val="center"/>
            <w:hideMark/>
          </w:tcPr>
          <w:p w14:paraId="4D31F4D1" w14:textId="77777777" w:rsidR="00FB2240" w:rsidRPr="00FB2240" w:rsidRDefault="00FB2240" w:rsidP="00FB2240">
            <w:pPr>
              <w:spacing w:after="0" w:line="240" w:lineRule="auto"/>
              <w:jc w:val="right"/>
              <w:rPr>
                <w:rFonts w:ascii="BancoDoBrasil Textos" w:eastAsia="Times New Roman" w:hAnsi="BancoDoBrasil Textos" w:cs="Calibri"/>
                <w:sz w:val="14"/>
                <w:szCs w:val="14"/>
                <w:lang w:eastAsia="pt-BR"/>
              </w:rPr>
            </w:pPr>
            <w:r w:rsidRPr="00FB2240">
              <w:rPr>
                <w:rFonts w:ascii="BancoDoBrasil Textos" w:eastAsia="Times New Roman" w:hAnsi="BancoDoBrasil Textos" w:cs="Calibri"/>
                <w:sz w:val="14"/>
                <w:szCs w:val="14"/>
                <w:lang w:eastAsia="pt-BR"/>
              </w:rPr>
              <w:t>14.924</w:t>
            </w:r>
          </w:p>
        </w:tc>
      </w:tr>
      <w:tr w:rsidR="00FB2240" w:rsidRPr="00FB2240" w14:paraId="50B0C309" w14:textId="77777777" w:rsidTr="00622119">
        <w:trPr>
          <w:trHeight w:hRule="exact" w:val="227"/>
        </w:trPr>
        <w:tc>
          <w:tcPr>
            <w:tcW w:w="2136" w:type="pct"/>
            <w:tcBorders>
              <w:top w:val="nil"/>
              <w:left w:val="single" w:sz="4" w:space="0" w:color="FFFFFF"/>
              <w:bottom w:val="single" w:sz="4" w:space="0" w:color="FFFFFF"/>
              <w:right w:val="single" w:sz="4" w:space="0" w:color="FFFFFF"/>
            </w:tcBorders>
            <w:shd w:val="clear" w:color="auto" w:fill="auto"/>
            <w:noWrap/>
            <w:vAlign w:val="center"/>
            <w:hideMark/>
          </w:tcPr>
          <w:p w14:paraId="12F7183D" w14:textId="77777777" w:rsidR="00FB2240" w:rsidRPr="00FB2240" w:rsidRDefault="00FB2240" w:rsidP="00FB2240">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FB2240">
              <w:rPr>
                <w:rFonts w:ascii="BancoDoBrasil Textos" w:eastAsia="Times New Roman" w:hAnsi="BancoDoBrasil Textos" w:cs="Calibri"/>
                <w:color w:val="000000"/>
                <w:sz w:val="14"/>
                <w:szCs w:val="14"/>
                <w:lang w:eastAsia="pt-BR"/>
              </w:rPr>
              <w:t>Provisão de Contas a Pagar</w:t>
            </w:r>
          </w:p>
        </w:tc>
        <w:tc>
          <w:tcPr>
            <w:tcW w:w="909" w:type="pct"/>
            <w:tcBorders>
              <w:top w:val="nil"/>
              <w:left w:val="nil"/>
              <w:bottom w:val="single" w:sz="4" w:space="0" w:color="FFFFFF"/>
              <w:right w:val="single" w:sz="4" w:space="0" w:color="FFFFFF"/>
            </w:tcBorders>
            <w:shd w:val="clear" w:color="auto" w:fill="auto"/>
            <w:noWrap/>
            <w:vAlign w:val="center"/>
            <w:hideMark/>
          </w:tcPr>
          <w:p w14:paraId="2C699BED" w14:textId="77777777" w:rsidR="00FB2240" w:rsidRPr="00FB2240" w:rsidRDefault="00FB2240" w:rsidP="00FB2240">
            <w:pPr>
              <w:spacing w:after="0" w:line="240" w:lineRule="auto"/>
              <w:jc w:val="right"/>
              <w:rPr>
                <w:rFonts w:ascii="BancoDoBrasil Textos" w:eastAsia="Times New Roman" w:hAnsi="BancoDoBrasil Textos" w:cs="Calibri"/>
                <w:color w:val="000000"/>
                <w:sz w:val="14"/>
                <w:szCs w:val="14"/>
                <w:lang w:eastAsia="pt-BR"/>
              </w:rPr>
            </w:pPr>
            <w:r w:rsidRPr="00FB2240">
              <w:rPr>
                <w:rFonts w:ascii="BancoDoBrasil Textos" w:eastAsia="Times New Roman" w:hAnsi="BancoDoBrasil Textos" w:cs="Calibri"/>
                <w:color w:val="000000"/>
                <w:sz w:val="14"/>
                <w:szCs w:val="14"/>
                <w:lang w:eastAsia="pt-BR"/>
              </w:rPr>
              <w:t>20.664</w:t>
            </w:r>
          </w:p>
        </w:tc>
        <w:tc>
          <w:tcPr>
            <w:tcW w:w="1298" w:type="pct"/>
            <w:tcBorders>
              <w:top w:val="nil"/>
              <w:left w:val="nil"/>
              <w:bottom w:val="single" w:sz="4" w:space="0" w:color="FFFFFF"/>
              <w:right w:val="single" w:sz="4" w:space="0" w:color="FFFFFF"/>
            </w:tcBorders>
            <w:shd w:val="clear" w:color="auto" w:fill="auto"/>
            <w:noWrap/>
            <w:vAlign w:val="center"/>
            <w:hideMark/>
          </w:tcPr>
          <w:p w14:paraId="6A8F9CAD" w14:textId="77777777" w:rsidR="00FB2240" w:rsidRPr="00FB2240" w:rsidRDefault="00FB2240" w:rsidP="00FB2240">
            <w:pPr>
              <w:spacing w:after="0" w:line="240" w:lineRule="auto"/>
              <w:jc w:val="right"/>
              <w:rPr>
                <w:rFonts w:ascii="BancoDoBrasil Textos" w:eastAsia="Times New Roman" w:hAnsi="BancoDoBrasil Textos" w:cs="Calibri"/>
                <w:color w:val="000000"/>
                <w:sz w:val="14"/>
                <w:szCs w:val="14"/>
                <w:lang w:eastAsia="pt-BR"/>
              </w:rPr>
            </w:pPr>
            <w:r w:rsidRPr="00FB2240">
              <w:rPr>
                <w:rFonts w:ascii="BancoDoBrasil Textos" w:eastAsia="Times New Roman" w:hAnsi="BancoDoBrasil Textos" w:cs="Calibri"/>
                <w:color w:val="000000"/>
                <w:sz w:val="14"/>
                <w:szCs w:val="14"/>
                <w:lang w:eastAsia="pt-BR"/>
              </w:rPr>
              <w:t>5.510</w:t>
            </w:r>
          </w:p>
        </w:tc>
        <w:tc>
          <w:tcPr>
            <w:tcW w:w="657" w:type="pct"/>
            <w:tcBorders>
              <w:top w:val="nil"/>
              <w:left w:val="nil"/>
              <w:bottom w:val="single" w:sz="4" w:space="0" w:color="FFFFFF"/>
              <w:right w:val="single" w:sz="4" w:space="0" w:color="FFFFFF"/>
            </w:tcBorders>
            <w:shd w:val="clear" w:color="auto" w:fill="auto"/>
            <w:noWrap/>
            <w:vAlign w:val="center"/>
            <w:hideMark/>
          </w:tcPr>
          <w:p w14:paraId="227A80ED" w14:textId="77777777" w:rsidR="00FB2240" w:rsidRPr="00FB2240" w:rsidRDefault="00FB2240" w:rsidP="00FB2240">
            <w:pPr>
              <w:spacing w:after="0" w:line="240" w:lineRule="auto"/>
              <w:jc w:val="right"/>
              <w:rPr>
                <w:rFonts w:ascii="BancoDoBrasil Textos" w:eastAsia="Times New Roman" w:hAnsi="BancoDoBrasil Textos" w:cs="Calibri"/>
                <w:color w:val="000000"/>
                <w:sz w:val="14"/>
                <w:szCs w:val="14"/>
                <w:lang w:eastAsia="pt-BR"/>
              </w:rPr>
            </w:pPr>
            <w:r w:rsidRPr="00FB2240">
              <w:rPr>
                <w:rFonts w:ascii="BancoDoBrasil Textos" w:eastAsia="Times New Roman" w:hAnsi="BancoDoBrasil Textos" w:cs="Calibri"/>
                <w:color w:val="000000"/>
                <w:sz w:val="14"/>
                <w:szCs w:val="14"/>
                <w:lang w:eastAsia="pt-BR"/>
              </w:rPr>
              <w:t>26.174</w:t>
            </w:r>
          </w:p>
        </w:tc>
      </w:tr>
      <w:tr w:rsidR="00FB2240" w:rsidRPr="00FB2240" w14:paraId="35CDD8C8" w14:textId="77777777" w:rsidTr="00622119">
        <w:trPr>
          <w:trHeight w:hRule="exact" w:val="227"/>
        </w:trPr>
        <w:tc>
          <w:tcPr>
            <w:tcW w:w="2136" w:type="pct"/>
            <w:tcBorders>
              <w:top w:val="nil"/>
              <w:left w:val="single" w:sz="4" w:space="0" w:color="FFFFFF"/>
              <w:bottom w:val="single" w:sz="4" w:space="0" w:color="FFFFFF"/>
              <w:right w:val="single" w:sz="4" w:space="0" w:color="FFFFFF"/>
            </w:tcBorders>
            <w:shd w:val="clear" w:color="auto" w:fill="auto"/>
            <w:noWrap/>
            <w:vAlign w:val="center"/>
            <w:hideMark/>
          </w:tcPr>
          <w:p w14:paraId="2837204A" w14:textId="4D2E1E17" w:rsidR="00FB2240" w:rsidRPr="00FB2240" w:rsidRDefault="00DE4BF7" w:rsidP="00FB2240">
            <w:pPr>
              <w:spacing w:after="0" w:line="240" w:lineRule="auto"/>
              <w:ind w:firstLineChars="200" w:firstLine="280"/>
              <w:jc w:val="left"/>
              <w:rPr>
                <w:rFonts w:ascii="BancoDoBrasil Textos" w:eastAsia="Times New Roman" w:hAnsi="BancoDoBrasil Textos" w:cs="Calibri"/>
                <w:sz w:val="14"/>
                <w:szCs w:val="14"/>
                <w:lang w:eastAsia="pt-BR"/>
              </w:rPr>
            </w:pPr>
            <w:r>
              <w:rPr>
                <w:rFonts w:ascii="BancoDoBrasil Textos" w:eastAsia="Times New Roman" w:hAnsi="BancoDoBrasil Textos" w:cs="Calibri"/>
                <w:sz w:val="14"/>
                <w:szCs w:val="14"/>
                <w:lang w:eastAsia="pt-BR"/>
              </w:rPr>
              <w:t>Outras</w:t>
            </w:r>
            <w:r w:rsidR="00FB2240" w:rsidRPr="00FB2240">
              <w:rPr>
                <w:rFonts w:ascii="BancoDoBrasil Textos" w:eastAsia="Times New Roman" w:hAnsi="BancoDoBrasil Textos" w:cs="Calibri"/>
                <w:sz w:val="14"/>
                <w:szCs w:val="14"/>
                <w:lang w:eastAsia="pt-BR"/>
              </w:rPr>
              <w:t xml:space="preserve"> Provisões</w:t>
            </w:r>
          </w:p>
        </w:tc>
        <w:tc>
          <w:tcPr>
            <w:tcW w:w="909" w:type="pct"/>
            <w:tcBorders>
              <w:top w:val="nil"/>
              <w:left w:val="nil"/>
              <w:bottom w:val="single" w:sz="4" w:space="0" w:color="FFFFFF"/>
              <w:right w:val="single" w:sz="4" w:space="0" w:color="FFFFFF"/>
            </w:tcBorders>
            <w:shd w:val="clear" w:color="auto" w:fill="auto"/>
            <w:noWrap/>
            <w:vAlign w:val="bottom"/>
            <w:hideMark/>
          </w:tcPr>
          <w:p w14:paraId="65DE7F90" w14:textId="4455FDEE" w:rsidR="00FB2240" w:rsidRPr="00FB2240" w:rsidRDefault="00FB2240" w:rsidP="00FB2240">
            <w:pPr>
              <w:spacing w:after="0" w:line="240" w:lineRule="auto"/>
              <w:jc w:val="right"/>
              <w:rPr>
                <w:rFonts w:ascii="BancoDoBrasil Textos" w:eastAsia="Times New Roman" w:hAnsi="BancoDoBrasil Textos" w:cs="Calibri"/>
                <w:sz w:val="14"/>
                <w:szCs w:val="14"/>
                <w:lang w:eastAsia="pt-BR"/>
              </w:rPr>
            </w:pPr>
            <w:r w:rsidRPr="00FB2240">
              <w:rPr>
                <w:rFonts w:ascii="BancoDoBrasil Textos" w:eastAsia="Times New Roman" w:hAnsi="BancoDoBrasil Textos" w:cs="Calibri"/>
                <w:sz w:val="14"/>
                <w:szCs w:val="14"/>
                <w:lang w:eastAsia="pt-BR"/>
              </w:rPr>
              <w:t>6.46</w:t>
            </w:r>
            <w:r w:rsidR="00AB750D">
              <w:rPr>
                <w:rFonts w:ascii="BancoDoBrasil Textos" w:eastAsia="Times New Roman" w:hAnsi="BancoDoBrasil Textos" w:cs="Calibri"/>
                <w:sz w:val="14"/>
                <w:szCs w:val="14"/>
                <w:lang w:eastAsia="pt-BR"/>
              </w:rPr>
              <w:t>6</w:t>
            </w:r>
          </w:p>
        </w:tc>
        <w:tc>
          <w:tcPr>
            <w:tcW w:w="1298" w:type="pct"/>
            <w:tcBorders>
              <w:top w:val="nil"/>
              <w:left w:val="nil"/>
              <w:bottom w:val="single" w:sz="4" w:space="0" w:color="FFFFFF"/>
              <w:right w:val="single" w:sz="4" w:space="0" w:color="FFFFFF"/>
            </w:tcBorders>
            <w:shd w:val="clear" w:color="auto" w:fill="auto"/>
            <w:noWrap/>
            <w:vAlign w:val="center"/>
            <w:hideMark/>
          </w:tcPr>
          <w:p w14:paraId="23D0987F" w14:textId="77777777" w:rsidR="00FB2240" w:rsidRPr="00FB2240" w:rsidRDefault="00FB2240" w:rsidP="00FB2240">
            <w:pPr>
              <w:spacing w:after="0" w:line="240" w:lineRule="auto"/>
              <w:jc w:val="right"/>
              <w:rPr>
                <w:rFonts w:ascii="BancoDoBrasil Textos" w:eastAsia="Times New Roman" w:hAnsi="BancoDoBrasil Textos" w:cs="Calibri"/>
                <w:sz w:val="14"/>
                <w:szCs w:val="14"/>
                <w:lang w:eastAsia="pt-BR"/>
              </w:rPr>
            </w:pPr>
            <w:r w:rsidRPr="00FB2240">
              <w:rPr>
                <w:rFonts w:ascii="BancoDoBrasil Textos" w:eastAsia="Times New Roman" w:hAnsi="BancoDoBrasil Textos" w:cs="Calibri"/>
                <w:sz w:val="14"/>
                <w:szCs w:val="14"/>
                <w:lang w:eastAsia="pt-BR"/>
              </w:rPr>
              <w:t>28</w:t>
            </w:r>
          </w:p>
        </w:tc>
        <w:tc>
          <w:tcPr>
            <w:tcW w:w="657" w:type="pct"/>
            <w:tcBorders>
              <w:top w:val="nil"/>
              <w:left w:val="nil"/>
              <w:bottom w:val="single" w:sz="4" w:space="0" w:color="FFFFFF"/>
              <w:right w:val="single" w:sz="4" w:space="0" w:color="FFFFFF"/>
            </w:tcBorders>
            <w:shd w:val="clear" w:color="auto" w:fill="auto"/>
            <w:noWrap/>
            <w:vAlign w:val="center"/>
            <w:hideMark/>
          </w:tcPr>
          <w:p w14:paraId="14770A2B" w14:textId="77777777" w:rsidR="00FB2240" w:rsidRPr="00FB2240" w:rsidRDefault="00FB2240" w:rsidP="00FB2240">
            <w:pPr>
              <w:spacing w:after="0" w:line="240" w:lineRule="auto"/>
              <w:jc w:val="right"/>
              <w:rPr>
                <w:rFonts w:ascii="BancoDoBrasil Textos" w:eastAsia="Times New Roman" w:hAnsi="BancoDoBrasil Textos" w:cs="Calibri"/>
                <w:sz w:val="14"/>
                <w:szCs w:val="14"/>
                <w:lang w:eastAsia="pt-BR"/>
              </w:rPr>
            </w:pPr>
            <w:r w:rsidRPr="00FB2240">
              <w:rPr>
                <w:rFonts w:ascii="BancoDoBrasil Textos" w:eastAsia="Times New Roman" w:hAnsi="BancoDoBrasil Textos" w:cs="Calibri"/>
                <w:sz w:val="14"/>
                <w:szCs w:val="14"/>
                <w:lang w:eastAsia="pt-BR"/>
              </w:rPr>
              <w:t>6.495</w:t>
            </w:r>
          </w:p>
        </w:tc>
      </w:tr>
      <w:tr w:rsidR="00FB2240" w:rsidRPr="00FB2240" w14:paraId="35575125" w14:textId="77777777" w:rsidTr="00622119">
        <w:trPr>
          <w:trHeight w:hRule="exact" w:val="227"/>
        </w:trPr>
        <w:tc>
          <w:tcPr>
            <w:tcW w:w="2136" w:type="pct"/>
            <w:tcBorders>
              <w:top w:val="nil"/>
              <w:left w:val="single" w:sz="4" w:space="0" w:color="FFFFFF"/>
              <w:bottom w:val="single" w:sz="4" w:space="0" w:color="auto"/>
              <w:right w:val="single" w:sz="4" w:space="0" w:color="FFFFFF"/>
            </w:tcBorders>
            <w:shd w:val="clear" w:color="auto" w:fill="auto"/>
            <w:noWrap/>
            <w:vAlign w:val="center"/>
            <w:hideMark/>
          </w:tcPr>
          <w:p w14:paraId="35023D3C" w14:textId="77777777" w:rsidR="00FB2240" w:rsidRPr="00FB2240" w:rsidRDefault="00FB2240" w:rsidP="00FB2240">
            <w:pPr>
              <w:spacing w:after="0" w:line="240" w:lineRule="auto"/>
              <w:jc w:val="left"/>
              <w:rPr>
                <w:rFonts w:ascii="BancoDoBrasil Textos" w:eastAsia="Times New Roman" w:hAnsi="BancoDoBrasil Textos" w:cs="Calibri"/>
                <w:b/>
                <w:bCs/>
                <w:sz w:val="14"/>
                <w:szCs w:val="14"/>
                <w:lang w:eastAsia="pt-BR"/>
              </w:rPr>
            </w:pPr>
            <w:r w:rsidRPr="00FB2240">
              <w:rPr>
                <w:rFonts w:ascii="BancoDoBrasil Textos" w:eastAsia="Times New Roman" w:hAnsi="BancoDoBrasil Textos" w:cs="Calibri"/>
                <w:b/>
                <w:bCs/>
                <w:sz w:val="14"/>
                <w:szCs w:val="14"/>
                <w:lang w:eastAsia="pt-BR"/>
              </w:rPr>
              <w:t>Total Ativado</w:t>
            </w:r>
          </w:p>
        </w:tc>
        <w:tc>
          <w:tcPr>
            <w:tcW w:w="909" w:type="pct"/>
            <w:tcBorders>
              <w:top w:val="nil"/>
              <w:left w:val="single" w:sz="12" w:space="0" w:color="FFFFFF"/>
              <w:bottom w:val="single" w:sz="4" w:space="0" w:color="auto"/>
              <w:right w:val="single" w:sz="4" w:space="0" w:color="FFFFFF"/>
            </w:tcBorders>
            <w:shd w:val="clear" w:color="auto" w:fill="auto"/>
            <w:noWrap/>
            <w:vAlign w:val="center"/>
            <w:hideMark/>
          </w:tcPr>
          <w:p w14:paraId="31F3F2B3" w14:textId="77777777" w:rsidR="00FB2240" w:rsidRPr="00FB2240" w:rsidRDefault="00FB2240" w:rsidP="00FB2240">
            <w:pPr>
              <w:spacing w:after="0" w:line="240" w:lineRule="auto"/>
              <w:jc w:val="right"/>
              <w:rPr>
                <w:rFonts w:ascii="BancoDoBrasil Textos" w:eastAsia="Times New Roman" w:hAnsi="BancoDoBrasil Textos" w:cs="Calibri"/>
                <w:b/>
                <w:bCs/>
                <w:sz w:val="14"/>
                <w:szCs w:val="14"/>
                <w:lang w:eastAsia="pt-BR"/>
              </w:rPr>
            </w:pPr>
            <w:r w:rsidRPr="00FB2240">
              <w:rPr>
                <w:rFonts w:ascii="BancoDoBrasil Textos" w:eastAsia="Times New Roman" w:hAnsi="BancoDoBrasil Textos" w:cs="Calibri"/>
                <w:b/>
                <w:bCs/>
                <w:sz w:val="14"/>
                <w:szCs w:val="14"/>
                <w:lang w:eastAsia="pt-BR"/>
              </w:rPr>
              <w:t xml:space="preserve">                    83.164 </w:t>
            </w:r>
          </w:p>
        </w:tc>
        <w:tc>
          <w:tcPr>
            <w:tcW w:w="1298" w:type="pct"/>
            <w:tcBorders>
              <w:top w:val="nil"/>
              <w:left w:val="single" w:sz="12" w:space="0" w:color="FFFFFF"/>
              <w:bottom w:val="single" w:sz="4" w:space="0" w:color="auto"/>
              <w:right w:val="nil"/>
            </w:tcBorders>
            <w:shd w:val="clear" w:color="auto" w:fill="auto"/>
            <w:noWrap/>
            <w:vAlign w:val="center"/>
            <w:hideMark/>
          </w:tcPr>
          <w:p w14:paraId="76B296F0" w14:textId="77777777" w:rsidR="00FB2240" w:rsidRPr="00FB2240" w:rsidRDefault="00FB2240" w:rsidP="00FB2240">
            <w:pPr>
              <w:spacing w:after="0" w:line="240" w:lineRule="auto"/>
              <w:jc w:val="right"/>
              <w:rPr>
                <w:rFonts w:ascii="BancoDoBrasil Textos" w:eastAsia="Times New Roman" w:hAnsi="BancoDoBrasil Textos" w:cs="Calibri"/>
                <w:b/>
                <w:bCs/>
                <w:sz w:val="14"/>
                <w:szCs w:val="14"/>
                <w:lang w:eastAsia="pt-BR"/>
              </w:rPr>
            </w:pPr>
            <w:r w:rsidRPr="00FB2240">
              <w:rPr>
                <w:rFonts w:ascii="BancoDoBrasil Textos" w:eastAsia="Times New Roman" w:hAnsi="BancoDoBrasil Textos" w:cs="Calibri"/>
                <w:b/>
                <w:bCs/>
                <w:sz w:val="14"/>
                <w:szCs w:val="14"/>
                <w:lang w:eastAsia="pt-BR"/>
              </w:rPr>
              <w:t xml:space="preserve">                              (17.284)</w:t>
            </w:r>
          </w:p>
        </w:tc>
        <w:tc>
          <w:tcPr>
            <w:tcW w:w="657" w:type="pct"/>
            <w:tcBorders>
              <w:top w:val="nil"/>
              <w:left w:val="single" w:sz="4" w:space="0" w:color="FFFFFF"/>
              <w:bottom w:val="single" w:sz="4" w:space="0" w:color="auto"/>
              <w:right w:val="single" w:sz="4" w:space="0" w:color="FFFFFF"/>
            </w:tcBorders>
            <w:shd w:val="clear" w:color="auto" w:fill="auto"/>
            <w:noWrap/>
            <w:vAlign w:val="center"/>
            <w:hideMark/>
          </w:tcPr>
          <w:p w14:paraId="3C557431" w14:textId="77777777" w:rsidR="00FB2240" w:rsidRPr="00FB2240" w:rsidRDefault="00FB2240" w:rsidP="00FB2240">
            <w:pPr>
              <w:spacing w:after="0" w:line="240" w:lineRule="auto"/>
              <w:jc w:val="right"/>
              <w:rPr>
                <w:rFonts w:ascii="BancoDoBrasil Textos" w:eastAsia="Times New Roman" w:hAnsi="BancoDoBrasil Textos" w:cs="Calibri"/>
                <w:b/>
                <w:bCs/>
                <w:sz w:val="14"/>
                <w:szCs w:val="14"/>
                <w:lang w:eastAsia="pt-BR"/>
              </w:rPr>
            </w:pPr>
            <w:r w:rsidRPr="00FB2240">
              <w:rPr>
                <w:rFonts w:ascii="BancoDoBrasil Textos" w:eastAsia="Times New Roman" w:hAnsi="BancoDoBrasil Textos" w:cs="Calibri"/>
                <w:b/>
                <w:bCs/>
                <w:sz w:val="14"/>
                <w:szCs w:val="14"/>
                <w:lang w:eastAsia="pt-BR"/>
              </w:rPr>
              <w:t>65.880</w:t>
            </w:r>
          </w:p>
        </w:tc>
      </w:tr>
    </w:tbl>
    <w:p w14:paraId="31B8E1E5" w14:textId="77777777" w:rsidR="001564A4" w:rsidRPr="0067773B" w:rsidRDefault="001564A4" w:rsidP="00DA0B1E">
      <w:pPr>
        <w:spacing w:after="0" w:line="240" w:lineRule="auto"/>
        <w:rPr>
          <w:rFonts w:ascii="BancoDoBrasil Textos" w:hAnsi="BancoDoBrasil Textos" w:cs="Arial"/>
        </w:rPr>
      </w:pPr>
    </w:p>
    <w:bookmarkEnd w:id="132"/>
    <w:p w14:paraId="657DD887" w14:textId="5EBE77FE" w:rsidR="0030001B" w:rsidRPr="000E4710" w:rsidRDefault="009C6C9A" w:rsidP="001B1699">
      <w:pPr>
        <w:suppressAutoHyphens/>
        <w:adjustRightInd w:val="0"/>
        <w:spacing w:after="120"/>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Expectativa de Realização:</w:t>
      </w:r>
      <w:r w:rsidRPr="0067773B">
        <w:rPr>
          <w:rFonts w:ascii="BancoDoBrasil Textos" w:eastAsia="Batang" w:hAnsi="BancoDoBrasil Textos" w:cs="Arial"/>
          <w:sz w:val="18"/>
          <w:szCs w:val="18"/>
          <w:lang w:eastAsia="ar-SA"/>
        </w:rPr>
        <w:t xml:space="preserve"> a expectativa de realização dos ativos fiscais diferidos (créditos tributários) respalda-se em estudo técnico elaborado em dezembro de 202</w:t>
      </w:r>
      <w:r w:rsidR="0071474B">
        <w:rPr>
          <w:rFonts w:ascii="BancoDoBrasil Textos" w:eastAsia="Batang" w:hAnsi="BancoDoBrasil Textos" w:cs="Arial"/>
          <w:sz w:val="18"/>
          <w:szCs w:val="18"/>
          <w:lang w:eastAsia="ar-SA"/>
        </w:rPr>
        <w:t>3</w:t>
      </w:r>
      <w:r w:rsidRPr="0067773B">
        <w:rPr>
          <w:rFonts w:ascii="BancoDoBrasil Textos" w:eastAsia="Batang" w:hAnsi="BancoDoBrasil Textos" w:cs="Arial"/>
          <w:sz w:val="18"/>
          <w:szCs w:val="18"/>
          <w:lang w:eastAsia="ar-SA"/>
        </w:rPr>
        <w:t xml:space="preserve">, cujos valores estão demonstrados no quadro abaixo, sendo o </w:t>
      </w:r>
      <w:r w:rsidRPr="0067773B">
        <w:rPr>
          <w:rFonts w:ascii="BancoDoBrasil Textos" w:eastAsia="Batang" w:hAnsi="BancoDoBrasil Textos" w:cs="Arial"/>
          <w:sz w:val="18"/>
          <w:szCs w:val="18"/>
          <w:lang w:eastAsia="ar-SA"/>
        </w:rPr>
        <w:lastRenderedPageBreak/>
        <w:t>valor presente apurado com base na taxa média over-</w:t>
      </w:r>
      <w:r w:rsidR="00AA57EA">
        <w:rPr>
          <w:rFonts w:ascii="BancoDoBrasil Textos" w:eastAsia="Batang" w:hAnsi="BancoDoBrasil Textos" w:cs="Arial"/>
          <w:sz w:val="18"/>
          <w:szCs w:val="18"/>
          <w:lang w:eastAsia="ar-SA"/>
        </w:rPr>
        <w:t>Selic</w:t>
      </w:r>
      <w:r w:rsidRPr="0067773B">
        <w:rPr>
          <w:rFonts w:ascii="BancoDoBrasil Textos" w:eastAsia="Batang" w:hAnsi="BancoDoBrasil Textos" w:cs="Arial"/>
          <w:sz w:val="18"/>
          <w:szCs w:val="18"/>
          <w:lang w:eastAsia="ar-SA"/>
        </w:rPr>
        <w:t xml:space="preserve"> do Banco Central do Brasil. Novo estudo será realizado </w:t>
      </w:r>
      <w:r w:rsidRPr="000E4710">
        <w:rPr>
          <w:rFonts w:ascii="BancoDoBrasil Textos" w:eastAsia="Batang" w:hAnsi="BancoDoBrasil Textos" w:cs="Arial"/>
          <w:sz w:val="18"/>
          <w:szCs w:val="18"/>
          <w:lang w:eastAsia="ar-SA"/>
        </w:rPr>
        <w:t>no fechamento das demonstrações contábeis de 202</w:t>
      </w:r>
      <w:r w:rsidR="002F6FD9">
        <w:rPr>
          <w:rFonts w:ascii="BancoDoBrasil Textos" w:eastAsia="Batang" w:hAnsi="BancoDoBrasil Textos" w:cs="Arial"/>
          <w:sz w:val="18"/>
          <w:szCs w:val="18"/>
          <w:lang w:eastAsia="ar-SA"/>
        </w:rPr>
        <w:t>4</w:t>
      </w:r>
      <w:r w:rsidRPr="000E4710">
        <w:rPr>
          <w:rFonts w:ascii="BancoDoBrasil Textos" w:eastAsia="Batang" w:hAnsi="BancoDoBrasil Textos" w:cs="Arial"/>
          <w:sz w:val="18"/>
          <w:szCs w:val="18"/>
          <w:lang w:eastAsia="ar-SA"/>
        </w:rPr>
        <w:t>:</w:t>
      </w:r>
    </w:p>
    <w:tbl>
      <w:tblPr>
        <w:tblW w:w="5000" w:type="pct"/>
        <w:tblCellMar>
          <w:left w:w="70" w:type="dxa"/>
          <w:right w:w="70" w:type="dxa"/>
        </w:tblCellMar>
        <w:tblLook w:val="04A0" w:firstRow="1" w:lastRow="0" w:firstColumn="1" w:lastColumn="0" w:noHBand="0" w:noVBand="1"/>
      </w:tblPr>
      <w:tblGrid>
        <w:gridCol w:w="4823"/>
        <w:gridCol w:w="2052"/>
        <w:gridCol w:w="2743"/>
      </w:tblGrid>
      <w:tr w:rsidR="00182207" w:rsidRPr="00182207" w14:paraId="0B06CC8B" w14:textId="77777777" w:rsidTr="00182207">
        <w:trPr>
          <w:trHeight w:hRule="exact" w:val="227"/>
        </w:trPr>
        <w:tc>
          <w:tcPr>
            <w:tcW w:w="2507"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4B0AFE81" w14:textId="77777777" w:rsidR="00182207" w:rsidRPr="00182207" w:rsidRDefault="00182207" w:rsidP="00182207">
            <w:pPr>
              <w:spacing w:after="0" w:line="240" w:lineRule="auto"/>
              <w:jc w:val="center"/>
              <w:rPr>
                <w:rFonts w:ascii="BancoDoBrasil Textos" w:eastAsia="Times New Roman" w:hAnsi="BancoDoBrasil Textos" w:cs="Calibri"/>
                <w:b/>
                <w:bCs/>
                <w:sz w:val="14"/>
                <w:szCs w:val="14"/>
                <w:lang w:eastAsia="pt-BR"/>
              </w:rPr>
            </w:pPr>
            <w:r w:rsidRPr="00182207">
              <w:rPr>
                <w:rFonts w:ascii="BancoDoBrasil Textos" w:eastAsia="Times New Roman" w:hAnsi="BancoDoBrasil Textos" w:cs="Calibri"/>
                <w:b/>
                <w:bCs/>
                <w:sz w:val="14"/>
                <w:szCs w:val="14"/>
                <w:lang w:eastAsia="pt-BR"/>
              </w:rPr>
              <w:t>Ano</w:t>
            </w:r>
          </w:p>
        </w:tc>
        <w:tc>
          <w:tcPr>
            <w:tcW w:w="1067" w:type="pct"/>
            <w:tcBorders>
              <w:top w:val="single" w:sz="4" w:space="0" w:color="auto"/>
              <w:left w:val="nil"/>
              <w:bottom w:val="single" w:sz="4" w:space="0" w:color="auto"/>
              <w:right w:val="single" w:sz="8" w:space="0" w:color="FFFFFF"/>
            </w:tcBorders>
            <w:shd w:val="clear" w:color="auto" w:fill="auto"/>
            <w:noWrap/>
            <w:vAlign w:val="center"/>
            <w:hideMark/>
          </w:tcPr>
          <w:p w14:paraId="7FD27333" w14:textId="77777777" w:rsidR="00182207" w:rsidRPr="00182207" w:rsidRDefault="00182207" w:rsidP="00182207">
            <w:pPr>
              <w:spacing w:after="0" w:line="240" w:lineRule="auto"/>
              <w:jc w:val="right"/>
              <w:rPr>
                <w:rFonts w:ascii="BancoDoBrasil Textos" w:eastAsia="Times New Roman" w:hAnsi="BancoDoBrasil Textos" w:cs="Calibri"/>
                <w:b/>
                <w:bCs/>
                <w:sz w:val="14"/>
                <w:szCs w:val="14"/>
                <w:lang w:eastAsia="pt-BR"/>
              </w:rPr>
            </w:pPr>
            <w:r w:rsidRPr="00182207">
              <w:rPr>
                <w:rFonts w:ascii="BancoDoBrasil Textos" w:eastAsia="Times New Roman" w:hAnsi="BancoDoBrasil Textos" w:cs="Calibri"/>
                <w:b/>
                <w:bCs/>
                <w:sz w:val="14"/>
                <w:szCs w:val="14"/>
                <w:lang w:eastAsia="pt-BR"/>
              </w:rPr>
              <w:t>Consumo Nominal</w:t>
            </w:r>
          </w:p>
        </w:tc>
        <w:tc>
          <w:tcPr>
            <w:tcW w:w="1427" w:type="pct"/>
            <w:tcBorders>
              <w:top w:val="single" w:sz="4" w:space="0" w:color="auto"/>
              <w:left w:val="nil"/>
              <w:bottom w:val="single" w:sz="4" w:space="0" w:color="auto"/>
              <w:right w:val="single" w:sz="8" w:space="0" w:color="FFFFFF"/>
            </w:tcBorders>
            <w:shd w:val="clear" w:color="auto" w:fill="auto"/>
            <w:noWrap/>
            <w:vAlign w:val="center"/>
            <w:hideMark/>
          </w:tcPr>
          <w:p w14:paraId="479A71A6" w14:textId="77777777" w:rsidR="00182207" w:rsidRPr="00182207" w:rsidRDefault="00182207" w:rsidP="00182207">
            <w:pPr>
              <w:spacing w:after="0" w:line="240" w:lineRule="auto"/>
              <w:jc w:val="right"/>
              <w:rPr>
                <w:rFonts w:ascii="BancoDoBrasil Textos" w:eastAsia="Times New Roman" w:hAnsi="BancoDoBrasil Textos" w:cs="Calibri"/>
                <w:b/>
                <w:bCs/>
                <w:sz w:val="14"/>
                <w:szCs w:val="14"/>
                <w:lang w:eastAsia="pt-BR"/>
              </w:rPr>
            </w:pPr>
            <w:r w:rsidRPr="00182207">
              <w:rPr>
                <w:rFonts w:ascii="BancoDoBrasil Textos" w:eastAsia="Times New Roman" w:hAnsi="BancoDoBrasil Textos" w:cs="Calibri"/>
                <w:b/>
                <w:bCs/>
                <w:sz w:val="14"/>
                <w:szCs w:val="14"/>
                <w:lang w:eastAsia="pt-BR"/>
              </w:rPr>
              <w:t>Consumo Valor Presente</w:t>
            </w:r>
          </w:p>
        </w:tc>
      </w:tr>
      <w:tr w:rsidR="00182207" w:rsidRPr="00182207" w14:paraId="27595979" w14:textId="77777777" w:rsidTr="00182207">
        <w:trPr>
          <w:trHeight w:hRule="exact" w:val="227"/>
        </w:trPr>
        <w:tc>
          <w:tcPr>
            <w:tcW w:w="2507"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EE19ECE" w14:textId="77777777" w:rsidR="00182207" w:rsidRPr="00182207" w:rsidRDefault="00182207" w:rsidP="00182207">
            <w:pPr>
              <w:spacing w:after="0" w:line="240" w:lineRule="auto"/>
              <w:jc w:val="center"/>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dez/24</w:t>
            </w:r>
          </w:p>
        </w:tc>
        <w:tc>
          <w:tcPr>
            <w:tcW w:w="1067" w:type="pct"/>
            <w:tcBorders>
              <w:top w:val="single" w:sz="4" w:space="0" w:color="FFFFFF"/>
              <w:left w:val="nil"/>
              <w:bottom w:val="single" w:sz="4" w:space="0" w:color="FFFFFF"/>
              <w:right w:val="single" w:sz="4" w:space="0" w:color="FFFFFF"/>
            </w:tcBorders>
            <w:shd w:val="clear" w:color="auto" w:fill="auto"/>
            <w:noWrap/>
            <w:vAlign w:val="center"/>
            <w:hideMark/>
          </w:tcPr>
          <w:p w14:paraId="5096020D" w14:textId="77777777" w:rsidR="00182207" w:rsidRPr="00182207" w:rsidRDefault="00182207" w:rsidP="00182207">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7.501</w:t>
            </w:r>
          </w:p>
        </w:tc>
        <w:tc>
          <w:tcPr>
            <w:tcW w:w="1427" w:type="pct"/>
            <w:tcBorders>
              <w:top w:val="single" w:sz="4" w:space="0" w:color="FFFFFF"/>
              <w:left w:val="nil"/>
              <w:bottom w:val="single" w:sz="4" w:space="0" w:color="FFFFFF"/>
              <w:right w:val="single" w:sz="4" w:space="0" w:color="FFFFFF"/>
            </w:tcBorders>
            <w:shd w:val="clear" w:color="auto" w:fill="auto"/>
            <w:noWrap/>
            <w:vAlign w:val="center"/>
            <w:hideMark/>
          </w:tcPr>
          <w:p w14:paraId="25D995ED" w14:textId="77777777" w:rsidR="00182207" w:rsidRPr="00182207" w:rsidRDefault="00182207" w:rsidP="00182207">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6.865</w:t>
            </w:r>
          </w:p>
        </w:tc>
      </w:tr>
      <w:tr w:rsidR="00182207" w:rsidRPr="00182207" w14:paraId="2652DC24" w14:textId="77777777" w:rsidTr="00182207">
        <w:trPr>
          <w:trHeight w:hRule="exact" w:val="227"/>
        </w:trPr>
        <w:tc>
          <w:tcPr>
            <w:tcW w:w="2507" w:type="pct"/>
            <w:tcBorders>
              <w:top w:val="nil"/>
              <w:left w:val="single" w:sz="4" w:space="0" w:color="FFFFFF"/>
              <w:bottom w:val="single" w:sz="4" w:space="0" w:color="FFFFFF"/>
              <w:right w:val="single" w:sz="4" w:space="0" w:color="FFFFFF"/>
            </w:tcBorders>
            <w:shd w:val="clear" w:color="auto" w:fill="auto"/>
            <w:noWrap/>
            <w:vAlign w:val="center"/>
            <w:hideMark/>
          </w:tcPr>
          <w:p w14:paraId="29CA4F86" w14:textId="77777777" w:rsidR="00182207" w:rsidRPr="00182207" w:rsidRDefault="00182207" w:rsidP="00182207">
            <w:pPr>
              <w:spacing w:after="0" w:line="240" w:lineRule="auto"/>
              <w:jc w:val="center"/>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dez/25</w:t>
            </w:r>
          </w:p>
        </w:tc>
        <w:tc>
          <w:tcPr>
            <w:tcW w:w="1067" w:type="pct"/>
            <w:tcBorders>
              <w:top w:val="nil"/>
              <w:left w:val="nil"/>
              <w:bottom w:val="single" w:sz="4" w:space="0" w:color="FFFFFF"/>
              <w:right w:val="single" w:sz="4" w:space="0" w:color="FFFFFF"/>
            </w:tcBorders>
            <w:shd w:val="clear" w:color="auto" w:fill="auto"/>
            <w:noWrap/>
            <w:vAlign w:val="center"/>
            <w:hideMark/>
          </w:tcPr>
          <w:p w14:paraId="515995FB" w14:textId="77777777" w:rsidR="00182207" w:rsidRPr="00182207" w:rsidRDefault="00182207" w:rsidP="00182207">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8.317</w:t>
            </w:r>
          </w:p>
        </w:tc>
        <w:tc>
          <w:tcPr>
            <w:tcW w:w="1427" w:type="pct"/>
            <w:tcBorders>
              <w:top w:val="nil"/>
              <w:left w:val="nil"/>
              <w:bottom w:val="single" w:sz="4" w:space="0" w:color="FFFFFF"/>
              <w:right w:val="single" w:sz="4" w:space="0" w:color="FFFFFF"/>
            </w:tcBorders>
            <w:shd w:val="clear" w:color="auto" w:fill="auto"/>
            <w:noWrap/>
            <w:vAlign w:val="center"/>
            <w:hideMark/>
          </w:tcPr>
          <w:p w14:paraId="74DB90E7" w14:textId="77777777" w:rsidR="00182207" w:rsidRPr="00182207" w:rsidRDefault="00182207" w:rsidP="00182207">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7.001</w:t>
            </w:r>
          </w:p>
        </w:tc>
      </w:tr>
      <w:tr w:rsidR="00182207" w:rsidRPr="00182207" w14:paraId="4FB996A6" w14:textId="77777777" w:rsidTr="00182207">
        <w:trPr>
          <w:trHeight w:hRule="exact" w:val="227"/>
        </w:trPr>
        <w:tc>
          <w:tcPr>
            <w:tcW w:w="2507" w:type="pct"/>
            <w:tcBorders>
              <w:top w:val="nil"/>
              <w:left w:val="single" w:sz="4" w:space="0" w:color="FFFFFF"/>
              <w:bottom w:val="single" w:sz="4" w:space="0" w:color="FFFFFF"/>
              <w:right w:val="single" w:sz="4" w:space="0" w:color="FFFFFF"/>
            </w:tcBorders>
            <w:shd w:val="clear" w:color="auto" w:fill="auto"/>
            <w:noWrap/>
            <w:vAlign w:val="center"/>
            <w:hideMark/>
          </w:tcPr>
          <w:p w14:paraId="53D40C0C" w14:textId="77777777" w:rsidR="00182207" w:rsidRPr="00182207" w:rsidRDefault="00182207" w:rsidP="00182207">
            <w:pPr>
              <w:spacing w:after="0" w:line="240" w:lineRule="auto"/>
              <w:jc w:val="center"/>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dez/26</w:t>
            </w:r>
          </w:p>
        </w:tc>
        <w:tc>
          <w:tcPr>
            <w:tcW w:w="1067" w:type="pct"/>
            <w:tcBorders>
              <w:top w:val="nil"/>
              <w:left w:val="nil"/>
              <w:bottom w:val="single" w:sz="4" w:space="0" w:color="FFFFFF"/>
              <w:right w:val="single" w:sz="4" w:space="0" w:color="FFFFFF"/>
            </w:tcBorders>
            <w:shd w:val="clear" w:color="auto" w:fill="auto"/>
            <w:noWrap/>
            <w:vAlign w:val="center"/>
            <w:hideMark/>
          </w:tcPr>
          <w:p w14:paraId="08DF0054" w14:textId="77777777" w:rsidR="00182207" w:rsidRPr="00182207" w:rsidRDefault="00182207" w:rsidP="00182207">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8.976</w:t>
            </w:r>
          </w:p>
        </w:tc>
        <w:tc>
          <w:tcPr>
            <w:tcW w:w="1427" w:type="pct"/>
            <w:tcBorders>
              <w:top w:val="nil"/>
              <w:left w:val="nil"/>
              <w:bottom w:val="single" w:sz="4" w:space="0" w:color="FFFFFF"/>
              <w:right w:val="single" w:sz="4" w:space="0" w:color="FFFFFF"/>
            </w:tcBorders>
            <w:shd w:val="clear" w:color="auto" w:fill="auto"/>
            <w:noWrap/>
            <w:vAlign w:val="center"/>
            <w:hideMark/>
          </w:tcPr>
          <w:p w14:paraId="6E1C536E" w14:textId="77777777" w:rsidR="00182207" w:rsidRPr="00182207" w:rsidRDefault="00182207" w:rsidP="00182207">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6.956</w:t>
            </w:r>
          </w:p>
        </w:tc>
      </w:tr>
      <w:tr w:rsidR="00182207" w:rsidRPr="00182207" w14:paraId="7EDBEB5C" w14:textId="77777777" w:rsidTr="00182207">
        <w:trPr>
          <w:trHeight w:hRule="exact" w:val="227"/>
        </w:trPr>
        <w:tc>
          <w:tcPr>
            <w:tcW w:w="2507" w:type="pct"/>
            <w:tcBorders>
              <w:top w:val="nil"/>
              <w:left w:val="single" w:sz="4" w:space="0" w:color="FFFFFF"/>
              <w:bottom w:val="single" w:sz="4" w:space="0" w:color="FFFFFF"/>
              <w:right w:val="single" w:sz="4" w:space="0" w:color="FFFFFF"/>
            </w:tcBorders>
            <w:shd w:val="clear" w:color="auto" w:fill="auto"/>
            <w:noWrap/>
            <w:vAlign w:val="center"/>
            <w:hideMark/>
          </w:tcPr>
          <w:p w14:paraId="1DD54988" w14:textId="77777777" w:rsidR="00182207" w:rsidRPr="00182207" w:rsidRDefault="00182207" w:rsidP="00182207">
            <w:pPr>
              <w:spacing w:after="0" w:line="240" w:lineRule="auto"/>
              <w:jc w:val="center"/>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dez/27</w:t>
            </w:r>
          </w:p>
        </w:tc>
        <w:tc>
          <w:tcPr>
            <w:tcW w:w="1067" w:type="pct"/>
            <w:tcBorders>
              <w:top w:val="nil"/>
              <w:left w:val="nil"/>
              <w:bottom w:val="single" w:sz="4" w:space="0" w:color="FFFFFF"/>
              <w:right w:val="single" w:sz="4" w:space="0" w:color="FFFFFF"/>
            </w:tcBorders>
            <w:shd w:val="clear" w:color="auto" w:fill="auto"/>
            <w:noWrap/>
            <w:vAlign w:val="center"/>
            <w:hideMark/>
          </w:tcPr>
          <w:p w14:paraId="1A72971D" w14:textId="77777777" w:rsidR="00182207" w:rsidRPr="00182207" w:rsidRDefault="00182207" w:rsidP="00182207">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9.558</w:t>
            </w:r>
          </w:p>
        </w:tc>
        <w:tc>
          <w:tcPr>
            <w:tcW w:w="1427" w:type="pct"/>
            <w:tcBorders>
              <w:top w:val="nil"/>
              <w:left w:val="nil"/>
              <w:bottom w:val="single" w:sz="4" w:space="0" w:color="FFFFFF"/>
              <w:right w:val="single" w:sz="4" w:space="0" w:color="FFFFFF"/>
            </w:tcBorders>
            <w:shd w:val="clear" w:color="auto" w:fill="auto"/>
            <w:noWrap/>
            <w:vAlign w:val="center"/>
            <w:hideMark/>
          </w:tcPr>
          <w:p w14:paraId="391BE98F" w14:textId="77777777" w:rsidR="00182207" w:rsidRPr="00182207" w:rsidRDefault="00182207" w:rsidP="00182207">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6.815</w:t>
            </w:r>
          </w:p>
        </w:tc>
      </w:tr>
      <w:tr w:rsidR="00182207" w:rsidRPr="00182207" w14:paraId="0CBC537F" w14:textId="77777777" w:rsidTr="00182207">
        <w:trPr>
          <w:trHeight w:hRule="exact" w:val="227"/>
        </w:trPr>
        <w:tc>
          <w:tcPr>
            <w:tcW w:w="2507" w:type="pct"/>
            <w:tcBorders>
              <w:top w:val="nil"/>
              <w:left w:val="single" w:sz="4" w:space="0" w:color="FFFFFF"/>
              <w:bottom w:val="single" w:sz="4" w:space="0" w:color="FFFFFF"/>
              <w:right w:val="single" w:sz="4" w:space="0" w:color="FFFFFF"/>
            </w:tcBorders>
            <w:shd w:val="clear" w:color="auto" w:fill="auto"/>
            <w:noWrap/>
            <w:vAlign w:val="center"/>
            <w:hideMark/>
          </w:tcPr>
          <w:p w14:paraId="55E13583" w14:textId="77777777" w:rsidR="00182207" w:rsidRPr="00182207" w:rsidRDefault="00182207" w:rsidP="00182207">
            <w:pPr>
              <w:spacing w:after="0" w:line="240" w:lineRule="auto"/>
              <w:jc w:val="center"/>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dez/28</w:t>
            </w:r>
          </w:p>
        </w:tc>
        <w:tc>
          <w:tcPr>
            <w:tcW w:w="1067" w:type="pct"/>
            <w:tcBorders>
              <w:top w:val="nil"/>
              <w:left w:val="nil"/>
              <w:bottom w:val="single" w:sz="4" w:space="0" w:color="FFFFFF"/>
              <w:right w:val="single" w:sz="4" w:space="0" w:color="FFFFFF"/>
            </w:tcBorders>
            <w:shd w:val="clear" w:color="auto" w:fill="auto"/>
            <w:noWrap/>
            <w:vAlign w:val="center"/>
            <w:hideMark/>
          </w:tcPr>
          <w:p w14:paraId="3BCEBDA1" w14:textId="77777777" w:rsidR="00182207" w:rsidRPr="00182207" w:rsidRDefault="00182207" w:rsidP="00182207">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10.074</w:t>
            </w:r>
          </w:p>
        </w:tc>
        <w:tc>
          <w:tcPr>
            <w:tcW w:w="1427" w:type="pct"/>
            <w:tcBorders>
              <w:top w:val="nil"/>
              <w:left w:val="nil"/>
              <w:bottom w:val="single" w:sz="4" w:space="0" w:color="FFFFFF"/>
              <w:right w:val="single" w:sz="4" w:space="0" w:color="FFFFFF"/>
            </w:tcBorders>
            <w:shd w:val="clear" w:color="auto" w:fill="auto"/>
            <w:noWrap/>
            <w:vAlign w:val="center"/>
            <w:hideMark/>
          </w:tcPr>
          <w:p w14:paraId="054D9791" w14:textId="77777777" w:rsidR="00182207" w:rsidRPr="00182207" w:rsidRDefault="00182207" w:rsidP="00182207">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6.610</w:t>
            </w:r>
          </w:p>
        </w:tc>
      </w:tr>
      <w:tr w:rsidR="00182207" w:rsidRPr="00182207" w14:paraId="3A8ED176" w14:textId="77777777" w:rsidTr="00182207">
        <w:trPr>
          <w:trHeight w:hRule="exact" w:val="227"/>
        </w:trPr>
        <w:tc>
          <w:tcPr>
            <w:tcW w:w="2507" w:type="pct"/>
            <w:tcBorders>
              <w:top w:val="nil"/>
              <w:left w:val="single" w:sz="4" w:space="0" w:color="FFFFFF"/>
              <w:bottom w:val="single" w:sz="4" w:space="0" w:color="FFFFFF"/>
              <w:right w:val="single" w:sz="4" w:space="0" w:color="FFFFFF"/>
            </w:tcBorders>
            <w:shd w:val="clear" w:color="auto" w:fill="auto"/>
            <w:noWrap/>
            <w:vAlign w:val="center"/>
            <w:hideMark/>
          </w:tcPr>
          <w:p w14:paraId="2FDBDCFF" w14:textId="77777777" w:rsidR="00182207" w:rsidRPr="00182207" w:rsidRDefault="00182207" w:rsidP="00182207">
            <w:pPr>
              <w:spacing w:after="0" w:line="240" w:lineRule="auto"/>
              <w:jc w:val="center"/>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dez/29</w:t>
            </w:r>
          </w:p>
        </w:tc>
        <w:tc>
          <w:tcPr>
            <w:tcW w:w="1067" w:type="pct"/>
            <w:tcBorders>
              <w:top w:val="nil"/>
              <w:left w:val="nil"/>
              <w:bottom w:val="single" w:sz="4" w:space="0" w:color="FFFFFF"/>
              <w:right w:val="single" w:sz="4" w:space="0" w:color="FFFFFF"/>
            </w:tcBorders>
            <w:shd w:val="clear" w:color="auto" w:fill="auto"/>
            <w:noWrap/>
            <w:vAlign w:val="center"/>
            <w:hideMark/>
          </w:tcPr>
          <w:p w14:paraId="20B9DC69" w14:textId="77777777" w:rsidR="00182207" w:rsidRPr="00182207" w:rsidRDefault="00182207" w:rsidP="00182207">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10.528</w:t>
            </w:r>
          </w:p>
        </w:tc>
        <w:tc>
          <w:tcPr>
            <w:tcW w:w="1427" w:type="pct"/>
            <w:tcBorders>
              <w:top w:val="nil"/>
              <w:left w:val="nil"/>
              <w:bottom w:val="single" w:sz="4" w:space="0" w:color="FFFFFF"/>
              <w:right w:val="single" w:sz="4" w:space="0" w:color="FFFFFF"/>
            </w:tcBorders>
            <w:shd w:val="clear" w:color="auto" w:fill="auto"/>
            <w:noWrap/>
            <w:vAlign w:val="center"/>
            <w:hideMark/>
          </w:tcPr>
          <w:p w14:paraId="15495D59" w14:textId="77777777" w:rsidR="00182207" w:rsidRPr="00182207" w:rsidRDefault="00182207" w:rsidP="00182207">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6.356</w:t>
            </w:r>
          </w:p>
        </w:tc>
      </w:tr>
      <w:tr w:rsidR="00182207" w:rsidRPr="00182207" w14:paraId="17D08E0E" w14:textId="77777777" w:rsidTr="00182207">
        <w:trPr>
          <w:trHeight w:hRule="exact" w:val="227"/>
        </w:trPr>
        <w:tc>
          <w:tcPr>
            <w:tcW w:w="2507" w:type="pct"/>
            <w:tcBorders>
              <w:top w:val="nil"/>
              <w:left w:val="single" w:sz="4" w:space="0" w:color="FFFFFF"/>
              <w:bottom w:val="single" w:sz="4" w:space="0" w:color="FFFFFF"/>
              <w:right w:val="single" w:sz="4" w:space="0" w:color="FFFFFF"/>
            </w:tcBorders>
            <w:shd w:val="clear" w:color="auto" w:fill="auto"/>
            <w:noWrap/>
            <w:vAlign w:val="center"/>
            <w:hideMark/>
          </w:tcPr>
          <w:p w14:paraId="14066334" w14:textId="77777777" w:rsidR="00182207" w:rsidRPr="00182207" w:rsidRDefault="00182207" w:rsidP="00182207">
            <w:pPr>
              <w:spacing w:after="0" w:line="240" w:lineRule="auto"/>
              <w:jc w:val="center"/>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dez/30</w:t>
            </w:r>
          </w:p>
        </w:tc>
        <w:tc>
          <w:tcPr>
            <w:tcW w:w="1067" w:type="pct"/>
            <w:tcBorders>
              <w:top w:val="nil"/>
              <w:left w:val="nil"/>
              <w:bottom w:val="single" w:sz="4" w:space="0" w:color="FFFFFF"/>
              <w:right w:val="single" w:sz="4" w:space="0" w:color="FFFFFF"/>
            </w:tcBorders>
            <w:shd w:val="clear" w:color="auto" w:fill="auto"/>
            <w:noWrap/>
            <w:vAlign w:val="center"/>
            <w:hideMark/>
          </w:tcPr>
          <w:p w14:paraId="5418725E" w14:textId="77777777" w:rsidR="00182207" w:rsidRPr="00182207" w:rsidRDefault="00182207" w:rsidP="00182207">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10.926</w:t>
            </w:r>
          </w:p>
        </w:tc>
        <w:tc>
          <w:tcPr>
            <w:tcW w:w="1427" w:type="pct"/>
            <w:tcBorders>
              <w:top w:val="nil"/>
              <w:left w:val="nil"/>
              <w:bottom w:val="single" w:sz="4" w:space="0" w:color="FFFFFF"/>
              <w:right w:val="single" w:sz="4" w:space="0" w:color="FFFFFF"/>
            </w:tcBorders>
            <w:shd w:val="clear" w:color="auto" w:fill="auto"/>
            <w:noWrap/>
            <w:vAlign w:val="center"/>
            <w:hideMark/>
          </w:tcPr>
          <w:p w14:paraId="48E86DFE" w14:textId="77777777" w:rsidR="00182207" w:rsidRPr="00182207" w:rsidRDefault="00182207" w:rsidP="00182207">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6.070</w:t>
            </w:r>
          </w:p>
        </w:tc>
      </w:tr>
      <w:tr w:rsidR="00182207" w:rsidRPr="00182207" w14:paraId="682AD83F" w14:textId="77777777" w:rsidTr="00182207">
        <w:trPr>
          <w:trHeight w:hRule="exact" w:val="227"/>
        </w:trPr>
        <w:tc>
          <w:tcPr>
            <w:tcW w:w="2507" w:type="pct"/>
            <w:tcBorders>
              <w:top w:val="nil"/>
              <w:left w:val="single" w:sz="4" w:space="0" w:color="FFFFFF"/>
              <w:bottom w:val="single" w:sz="4" w:space="0" w:color="auto"/>
              <w:right w:val="single" w:sz="4" w:space="0" w:color="FFFFFF"/>
            </w:tcBorders>
            <w:shd w:val="clear" w:color="auto" w:fill="auto"/>
            <w:noWrap/>
            <w:vAlign w:val="center"/>
            <w:hideMark/>
          </w:tcPr>
          <w:p w14:paraId="36E66E54" w14:textId="77777777" w:rsidR="00182207" w:rsidRPr="00182207" w:rsidRDefault="00182207" w:rsidP="00182207">
            <w:pPr>
              <w:spacing w:after="0" w:line="240" w:lineRule="auto"/>
              <w:jc w:val="center"/>
              <w:rPr>
                <w:rFonts w:ascii="BancoDoBrasil Textos" w:eastAsia="Times New Roman" w:hAnsi="BancoDoBrasil Textos" w:cs="Calibri"/>
                <w:b/>
                <w:bCs/>
                <w:sz w:val="14"/>
                <w:szCs w:val="14"/>
                <w:lang w:eastAsia="pt-BR"/>
              </w:rPr>
            </w:pPr>
            <w:r w:rsidRPr="00182207">
              <w:rPr>
                <w:rFonts w:ascii="BancoDoBrasil Textos" w:eastAsia="Times New Roman" w:hAnsi="BancoDoBrasil Textos" w:cs="Calibri"/>
                <w:b/>
                <w:bCs/>
                <w:sz w:val="14"/>
                <w:szCs w:val="14"/>
                <w:lang w:eastAsia="pt-BR"/>
              </w:rPr>
              <w:t>Total</w:t>
            </w:r>
          </w:p>
        </w:tc>
        <w:tc>
          <w:tcPr>
            <w:tcW w:w="1067" w:type="pct"/>
            <w:tcBorders>
              <w:top w:val="nil"/>
              <w:left w:val="single" w:sz="12" w:space="0" w:color="FFFFFF"/>
              <w:bottom w:val="single" w:sz="4" w:space="0" w:color="auto"/>
              <w:right w:val="single" w:sz="4" w:space="0" w:color="FFFFFF"/>
            </w:tcBorders>
            <w:shd w:val="clear" w:color="auto" w:fill="auto"/>
            <w:noWrap/>
            <w:vAlign w:val="center"/>
            <w:hideMark/>
          </w:tcPr>
          <w:p w14:paraId="41234BAE" w14:textId="77777777" w:rsidR="00182207" w:rsidRPr="00182207" w:rsidRDefault="00182207" w:rsidP="00182207">
            <w:pPr>
              <w:spacing w:after="0" w:line="240" w:lineRule="auto"/>
              <w:jc w:val="right"/>
              <w:rPr>
                <w:rFonts w:ascii="BancoDoBrasil Textos" w:eastAsia="Times New Roman" w:hAnsi="BancoDoBrasil Textos" w:cs="Calibri"/>
                <w:b/>
                <w:bCs/>
                <w:sz w:val="14"/>
                <w:szCs w:val="14"/>
                <w:lang w:eastAsia="pt-BR"/>
              </w:rPr>
            </w:pPr>
            <w:r w:rsidRPr="00182207">
              <w:rPr>
                <w:rFonts w:ascii="BancoDoBrasil Textos" w:eastAsia="Times New Roman" w:hAnsi="BancoDoBrasil Textos" w:cs="Calibri"/>
                <w:b/>
                <w:bCs/>
                <w:sz w:val="14"/>
                <w:szCs w:val="14"/>
                <w:lang w:eastAsia="pt-BR"/>
              </w:rPr>
              <w:t xml:space="preserve">                    65.880 </w:t>
            </w:r>
          </w:p>
        </w:tc>
        <w:tc>
          <w:tcPr>
            <w:tcW w:w="1427" w:type="pct"/>
            <w:tcBorders>
              <w:top w:val="nil"/>
              <w:left w:val="single" w:sz="12" w:space="0" w:color="FFFFFF"/>
              <w:bottom w:val="single" w:sz="4" w:space="0" w:color="auto"/>
              <w:right w:val="single" w:sz="4" w:space="0" w:color="FFFFFF"/>
            </w:tcBorders>
            <w:shd w:val="clear" w:color="auto" w:fill="auto"/>
            <w:noWrap/>
            <w:vAlign w:val="center"/>
            <w:hideMark/>
          </w:tcPr>
          <w:p w14:paraId="021B30C6" w14:textId="77777777" w:rsidR="00182207" w:rsidRPr="00182207" w:rsidRDefault="00182207" w:rsidP="00182207">
            <w:pPr>
              <w:spacing w:after="0" w:line="240" w:lineRule="auto"/>
              <w:jc w:val="right"/>
              <w:rPr>
                <w:rFonts w:ascii="BancoDoBrasil Textos" w:eastAsia="Times New Roman" w:hAnsi="BancoDoBrasil Textos" w:cs="Calibri"/>
                <w:b/>
                <w:bCs/>
                <w:sz w:val="14"/>
                <w:szCs w:val="14"/>
                <w:lang w:eastAsia="pt-BR"/>
              </w:rPr>
            </w:pPr>
            <w:r w:rsidRPr="00182207">
              <w:rPr>
                <w:rFonts w:ascii="BancoDoBrasil Textos" w:eastAsia="Times New Roman" w:hAnsi="BancoDoBrasil Textos" w:cs="Calibri"/>
                <w:b/>
                <w:bCs/>
                <w:sz w:val="14"/>
                <w:szCs w:val="14"/>
                <w:lang w:eastAsia="pt-BR"/>
              </w:rPr>
              <w:t xml:space="preserve">                                46.672 </w:t>
            </w:r>
          </w:p>
        </w:tc>
      </w:tr>
    </w:tbl>
    <w:p w14:paraId="438668DD" w14:textId="234E7AD5" w:rsidR="009C6C9A" w:rsidRPr="0067773B" w:rsidRDefault="009C6C9A" w:rsidP="00CF4002">
      <w:pPr>
        <w:spacing w:before="120" w:after="120"/>
        <w:ind w:right="-1"/>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No decorrer do </w:t>
      </w:r>
      <w:r w:rsidR="00981ACA">
        <w:rPr>
          <w:rFonts w:ascii="BancoDoBrasil Textos" w:eastAsia="Batang" w:hAnsi="BancoDoBrasil Textos" w:cs="Arial"/>
          <w:sz w:val="18"/>
          <w:szCs w:val="18"/>
          <w:lang w:eastAsia="ar-SA"/>
        </w:rPr>
        <w:t>exercício</w:t>
      </w:r>
      <w:r w:rsidR="00DB42F0">
        <w:rPr>
          <w:rFonts w:ascii="BancoDoBrasil Textos" w:eastAsia="Batang" w:hAnsi="BancoDoBrasil Textos" w:cs="Arial"/>
          <w:sz w:val="18"/>
          <w:szCs w:val="18"/>
          <w:lang w:eastAsia="ar-SA"/>
        </w:rPr>
        <w:t xml:space="preserve"> </w:t>
      </w:r>
      <w:r w:rsidR="00DB42F0" w:rsidRPr="00D25C8F">
        <w:rPr>
          <w:rFonts w:ascii="BancoDoBrasil Textos" w:eastAsia="Batang" w:hAnsi="BancoDoBrasil Textos" w:cs="Arial"/>
          <w:sz w:val="18"/>
          <w:szCs w:val="18"/>
          <w:lang w:eastAsia="ar-SA"/>
        </w:rPr>
        <w:t>de 2023</w:t>
      </w:r>
      <w:r w:rsidRPr="00D25C8F">
        <w:rPr>
          <w:rFonts w:ascii="BancoDoBrasil Textos" w:eastAsia="Batang" w:hAnsi="BancoDoBrasil Textos" w:cs="Arial"/>
          <w:sz w:val="18"/>
          <w:szCs w:val="18"/>
          <w:lang w:eastAsia="ar-SA"/>
        </w:rPr>
        <w:t>, observou-se uma realização dos créditos tributários na BBTS (constituição menos a baixa), no montante de R</w:t>
      </w:r>
      <w:r w:rsidR="0008333D">
        <w:rPr>
          <w:rFonts w:ascii="BancoDoBrasil Textos" w:eastAsia="Batang" w:hAnsi="BancoDoBrasil Textos" w:cs="Arial"/>
          <w:sz w:val="18"/>
          <w:szCs w:val="18"/>
          <w:lang w:eastAsia="ar-SA"/>
        </w:rPr>
        <w:t>$</w:t>
      </w:r>
      <w:r w:rsidR="00461FBF" w:rsidRPr="00D25C8F">
        <w:rPr>
          <w:rFonts w:ascii="BancoDoBrasil Textos" w:eastAsia="Batang" w:hAnsi="BancoDoBrasil Textos" w:cs="Arial"/>
          <w:sz w:val="18"/>
          <w:szCs w:val="18"/>
          <w:lang w:eastAsia="ar-SA"/>
        </w:rPr>
        <w:t>17</w:t>
      </w:r>
      <w:r w:rsidR="007E643D">
        <w:rPr>
          <w:rFonts w:ascii="BancoDoBrasil Textos" w:eastAsia="Batang" w:hAnsi="BancoDoBrasil Textos" w:cs="Arial"/>
          <w:sz w:val="18"/>
          <w:szCs w:val="18"/>
          <w:lang w:eastAsia="ar-SA"/>
        </w:rPr>
        <w:t>,</w:t>
      </w:r>
      <w:r w:rsidR="00C0458B">
        <w:rPr>
          <w:rFonts w:ascii="BancoDoBrasil Textos" w:eastAsia="Batang" w:hAnsi="BancoDoBrasil Textos" w:cs="Arial"/>
          <w:sz w:val="18"/>
          <w:szCs w:val="18"/>
          <w:lang w:eastAsia="ar-SA"/>
        </w:rPr>
        <w:t>2</w:t>
      </w:r>
      <w:r w:rsidRPr="00D25C8F">
        <w:rPr>
          <w:rFonts w:ascii="BancoDoBrasil Textos" w:eastAsia="Batang" w:hAnsi="BancoDoBrasil Textos" w:cs="Arial"/>
          <w:sz w:val="18"/>
          <w:szCs w:val="18"/>
          <w:lang w:eastAsia="ar-SA"/>
        </w:rPr>
        <w:t xml:space="preserve"> mil</w:t>
      </w:r>
      <w:r w:rsidR="007E643D">
        <w:rPr>
          <w:rFonts w:ascii="BancoDoBrasil Textos" w:eastAsia="Batang" w:hAnsi="BancoDoBrasil Textos" w:cs="Arial"/>
          <w:sz w:val="18"/>
          <w:szCs w:val="18"/>
          <w:lang w:eastAsia="ar-SA"/>
        </w:rPr>
        <w:t>hões</w:t>
      </w:r>
      <w:r w:rsidRPr="00D25C8F">
        <w:rPr>
          <w:rFonts w:ascii="BancoDoBrasil Textos" w:eastAsia="Batang" w:hAnsi="BancoDoBrasil Textos" w:cs="Arial"/>
          <w:sz w:val="18"/>
          <w:szCs w:val="18"/>
          <w:lang w:eastAsia="ar-SA"/>
        </w:rPr>
        <w:t>.</w:t>
      </w:r>
      <w:r w:rsidRPr="0067773B">
        <w:rPr>
          <w:rFonts w:ascii="BancoDoBrasil Textos" w:eastAsia="Batang" w:hAnsi="BancoDoBrasil Textos" w:cs="Arial"/>
          <w:sz w:val="18"/>
          <w:szCs w:val="18"/>
          <w:lang w:eastAsia="ar-SA"/>
        </w:rPr>
        <w:t xml:space="preserve">  </w:t>
      </w:r>
    </w:p>
    <w:p w14:paraId="1671D050" w14:textId="3D9F47A3" w:rsidR="009C6C9A" w:rsidRPr="0067773B" w:rsidRDefault="009C6C9A" w:rsidP="00CF4002">
      <w:pPr>
        <w:pStyle w:val="Subttulo"/>
        <w:numPr>
          <w:ilvl w:val="0"/>
          <w:numId w:val="0"/>
        </w:numPr>
        <w:spacing w:before="120" w:after="120"/>
        <w:ind w:right="-1"/>
        <w:rPr>
          <w:color w:val="auto"/>
          <w:szCs w:val="20"/>
        </w:rPr>
      </w:pPr>
      <w:bookmarkStart w:id="134" w:name="_Toc129359010"/>
      <w:bookmarkStart w:id="135" w:name="_Toc162884709"/>
      <w:r w:rsidRPr="00F75C16">
        <w:rPr>
          <w:b/>
          <w:caps w:val="0"/>
          <w:color w:val="auto"/>
          <w:spacing w:val="0"/>
          <w:szCs w:val="20"/>
        </w:rPr>
        <w:t>NOTA 31 – PARTES RELACIONADAS</w:t>
      </w:r>
      <w:bookmarkEnd w:id="134"/>
      <w:bookmarkEnd w:id="135"/>
    </w:p>
    <w:tbl>
      <w:tblPr>
        <w:tblW w:w="5000" w:type="pct"/>
        <w:tblCellMar>
          <w:left w:w="70" w:type="dxa"/>
          <w:right w:w="70" w:type="dxa"/>
        </w:tblCellMar>
        <w:tblLook w:val="04A0" w:firstRow="1" w:lastRow="0" w:firstColumn="1" w:lastColumn="0" w:noHBand="0" w:noVBand="1"/>
      </w:tblPr>
      <w:tblGrid>
        <w:gridCol w:w="3433"/>
        <w:gridCol w:w="2443"/>
        <w:gridCol w:w="1871"/>
        <w:gridCol w:w="1871"/>
      </w:tblGrid>
      <w:tr w:rsidR="00AC656D" w:rsidRPr="00AC656D" w14:paraId="40E7F01D" w14:textId="77777777" w:rsidTr="006911E8">
        <w:trPr>
          <w:trHeight w:hRule="exact" w:val="227"/>
        </w:trPr>
        <w:tc>
          <w:tcPr>
            <w:tcW w:w="1768"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11FFB1ED" w14:textId="77777777" w:rsidR="00AC656D" w:rsidRPr="00AC656D" w:rsidRDefault="00AC656D" w:rsidP="00AC656D">
            <w:pPr>
              <w:spacing w:after="0" w:line="240" w:lineRule="auto"/>
              <w:jc w:val="right"/>
              <w:rPr>
                <w:rFonts w:ascii="BancoDoBrasil Textos" w:eastAsia="Times New Roman" w:hAnsi="BancoDoBrasil Textos" w:cs="Calibri"/>
                <w:b/>
                <w:bCs/>
                <w:sz w:val="14"/>
                <w:szCs w:val="14"/>
                <w:lang w:eastAsia="pt-BR"/>
              </w:rPr>
            </w:pPr>
          </w:p>
        </w:tc>
        <w:tc>
          <w:tcPr>
            <w:tcW w:w="1568" w:type="pct"/>
            <w:tcBorders>
              <w:top w:val="single" w:sz="4" w:space="0" w:color="auto"/>
              <w:left w:val="nil"/>
              <w:bottom w:val="single" w:sz="4" w:space="0" w:color="auto"/>
              <w:right w:val="single" w:sz="8" w:space="0" w:color="FFFFFF"/>
            </w:tcBorders>
            <w:shd w:val="clear" w:color="auto" w:fill="auto"/>
            <w:noWrap/>
            <w:vAlign w:val="center"/>
            <w:hideMark/>
          </w:tcPr>
          <w:p w14:paraId="19597AD6" w14:textId="77777777" w:rsidR="00AC656D" w:rsidRPr="00AC656D" w:rsidRDefault="00AC656D" w:rsidP="00AC656D">
            <w:pPr>
              <w:spacing w:after="0" w:line="240" w:lineRule="auto"/>
              <w:jc w:val="left"/>
              <w:rPr>
                <w:rFonts w:ascii="BancoDoBrasil Textos" w:eastAsia="Times New Roman" w:hAnsi="BancoDoBrasil Textos" w:cs="Calibri"/>
                <w:b/>
                <w:bCs/>
                <w:sz w:val="14"/>
                <w:szCs w:val="14"/>
                <w:lang w:eastAsia="pt-BR"/>
              </w:rPr>
            </w:pPr>
            <w:r w:rsidRPr="00AC656D">
              <w:rPr>
                <w:rFonts w:ascii="BancoDoBrasil Textos" w:eastAsia="Times New Roman" w:hAnsi="BancoDoBrasil Textos" w:cs="Calibri"/>
                <w:b/>
                <w:bCs/>
                <w:sz w:val="14"/>
                <w:szCs w:val="14"/>
                <w:lang w:eastAsia="pt-BR"/>
              </w:rPr>
              <w:t>ATIVOS</w:t>
            </w:r>
          </w:p>
        </w:tc>
        <w:tc>
          <w:tcPr>
            <w:tcW w:w="832" w:type="pct"/>
            <w:tcBorders>
              <w:top w:val="single" w:sz="4" w:space="0" w:color="auto"/>
              <w:left w:val="nil"/>
              <w:bottom w:val="single" w:sz="4" w:space="0" w:color="auto"/>
              <w:right w:val="single" w:sz="8" w:space="0" w:color="FFFFFF"/>
            </w:tcBorders>
            <w:shd w:val="clear" w:color="auto" w:fill="auto"/>
            <w:noWrap/>
            <w:vAlign w:val="center"/>
            <w:hideMark/>
          </w:tcPr>
          <w:p w14:paraId="18CA1DE4" w14:textId="77777777" w:rsidR="00AC656D" w:rsidRPr="00AC656D" w:rsidRDefault="00AC656D" w:rsidP="006911E8">
            <w:pPr>
              <w:spacing w:after="0" w:line="240" w:lineRule="auto"/>
              <w:jc w:val="right"/>
              <w:rPr>
                <w:rFonts w:ascii="BancoDoBrasil Textos" w:eastAsia="Times New Roman" w:hAnsi="BancoDoBrasil Textos" w:cs="Calibri"/>
                <w:b/>
                <w:bCs/>
                <w:sz w:val="14"/>
                <w:szCs w:val="14"/>
                <w:lang w:eastAsia="pt-BR"/>
              </w:rPr>
            </w:pPr>
            <w:r w:rsidRPr="00AC656D">
              <w:rPr>
                <w:rFonts w:ascii="BancoDoBrasil Textos" w:eastAsia="Times New Roman" w:hAnsi="BancoDoBrasil Textos" w:cs="Calibri"/>
                <w:b/>
                <w:bCs/>
                <w:sz w:val="14"/>
                <w:szCs w:val="14"/>
                <w:lang w:eastAsia="pt-BR"/>
              </w:rPr>
              <w:t>31.12.2023</w:t>
            </w:r>
          </w:p>
        </w:tc>
        <w:tc>
          <w:tcPr>
            <w:tcW w:w="832" w:type="pct"/>
            <w:tcBorders>
              <w:top w:val="single" w:sz="4" w:space="0" w:color="auto"/>
              <w:left w:val="nil"/>
              <w:bottom w:val="single" w:sz="4" w:space="0" w:color="auto"/>
              <w:right w:val="single" w:sz="8" w:space="0" w:color="FFFFFF"/>
            </w:tcBorders>
            <w:shd w:val="clear" w:color="auto" w:fill="auto"/>
            <w:noWrap/>
            <w:vAlign w:val="center"/>
            <w:hideMark/>
          </w:tcPr>
          <w:p w14:paraId="1CE96582" w14:textId="77777777" w:rsidR="00AC656D" w:rsidRPr="00AC656D" w:rsidRDefault="00AC656D" w:rsidP="006911E8">
            <w:pPr>
              <w:spacing w:after="0" w:line="240" w:lineRule="auto"/>
              <w:jc w:val="right"/>
              <w:rPr>
                <w:rFonts w:ascii="BancoDoBrasil Textos" w:eastAsia="Times New Roman" w:hAnsi="BancoDoBrasil Textos" w:cs="Calibri"/>
                <w:b/>
                <w:bCs/>
                <w:sz w:val="14"/>
                <w:szCs w:val="14"/>
                <w:lang w:eastAsia="pt-BR"/>
              </w:rPr>
            </w:pPr>
            <w:r w:rsidRPr="00AC656D">
              <w:rPr>
                <w:rFonts w:ascii="BancoDoBrasil Textos" w:eastAsia="Times New Roman" w:hAnsi="BancoDoBrasil Textos" w:cs="Calibri"/>
                <w:b/>
                <w:bCs/>
                <w:sz w:val="14"/>
                <w:szCs w:val="14"/>
                <w:lang w:eastAsia="pt-BR"/>
              </w:rPr>
              <w:t>31.12.2022</w:t>
            </w:r>
          </w:p>
        </w:tc>
      </w:tr>
      <w:tr w:rsidR="00AC656D" w:rsidRPr="00AC656D" w14:paraId="6C217B27" w14:textId="77777777" w:rsidTr="006911E8">
        <w:trPr>
          <w:trHeight w:hRule="exact" w:val="227"/>
        </w:trPr>
        <w:tc>
          <w:tcPr>
            <w:tcW w:w="1768"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CF351BE" w14:textId="77777777" w:rsidR="00AC656D" w:rsidRPr="00AC656D" w:rsidRDefault="00AC656D" w:rsidP="00AC656D">
            <w:pPr>
              <w:spacing w:after="0" w:line="240" w:lineRule="auto"/>
              <w:jc w:val="left"/>
              <w:rPr>
                <w:rFonts w:ascii="BancoDoBrasil Textos" w:eastAsia="Times New Roman" w:hAnsi="BancoDoBrasil Textos" w:cs="Calibri"/>
                <w:color w:val="000000"/>
                <w:sz w:val="14"/>
                <w:szCs w:val="14"/>
                <w:lang w:eastAsia="pt-BR"/>
              </w:rPr>
            </w:pPr>
            <w:r w:rsidRPr="00AC656D">
              <w:rPr>
                <w:rFonts w:ascii="BancoDoBrasil Textos" w:eastAsia="Times New Roman" w:hAnsi="BancoDoBrasil Textos" w:cs="Calibri"/>
                <w:color w:val="000000"/>
                <w:sz w:val="14"/>
                <w:szCs w:val="14"/>
                <w:lang w:eastAsia="pt-BR"/>
              </w:rPr>
              <w:t>Banco do Brasil</w:t>
            </w:r>
          </w:p>
        </w:tc>
        <w:tc>
          <w:tcPr>
            <w:tcW w:w="1568" w:type="pct"/>
            <w:tcBorders>
              <w:top w:val="single" w:sz="4" w:space="0" w:color="FFFFFF"/>
              <w:left w:val="nil"/>
              <w:bottom w:val="single" w:sz="4" w:space="0" w:color="FFFFFF"/>
              <w:right w:val="single" w:sz="4" w:space="0" w:color="FFFFFF"/>
            </w:tcBorders>
            <w:shd w:val="clear" w:color="auto" w:fill="auto"/>
            <w:noWrap/>
            <w:vAlign w:val="center"/>
            <w:hideMark/>
          </w:tcPr>
          <w:p w14:paraId="3D93AB42" w14:textId="77777777" w:rsidR="00AC656D" w:rsidRPr="00AC656D" w:rsidRDefault="00AC656D" w:rsidP="00AC656D">
            <w:pPr>
              <w:spacing w:after="0" w:line="240" w:lineRule="auto"/>
              <w:jc w:val="left"/>
              <w:rPr>
                <w:rFonts w:ascii="BancoDoBrasil Textos" w:eastAsia="Times New Roman" w:hAnsi="BancoDoBrasil Textos" w:cs="Calibri"/>
                <w:color w:val="000000"/>
                <w:sz w:val="14"/>
                <w:szCs w:val="14"/>
                <w:lang w:eastAsia="pt-BR"/>
              </w:rPr>
            </w:pPr>
            <w:r w:rsidRPr="00AC656D">
              <w:rPr>
                <w:rFonts w:ascii="BancoDoBrasil Textos" w:eastAsia="Times New Roman" w:hAnsi="BancoDoBrasil Textos" w:cs="Calibri"/>
                <w:color w:val="000000"/>
                <w:sz w:val="14"/>
                <w:szCs w:val="14"/>
                <w:lang w:eastAsia="pt-BR"/>
              </w:rPr>
              <w:t>Conta Corrente</w:t>
            </w:r>
          </w:p>
        </w:tc>
        <w:tc>
          <w:tcPr>
            <w:tcW w:w="832" w:type="pct"/>
            <w:tcBorders>
              <w:top w:val="single" w:sz="4" w:space="0" w:color="FFFFFF"/>
              <w:left w:val="nil"/>
              <w:bottom w:val="single" w:sz="4" w:space="0" w:color="FFFFFF"/>
              <w:right w:val="single" w:sz="4" w:space="0" w:color="FFFFFF"/>
            </w:tcBorders>
            <w:shd w:val="clear" w:color="auto" w:fill="auto"/>
            <w:noWrap/>
            <w:vAlign w:val="center"/>
            <w:hideMark/>
          </w:tcPr>
          <w:p w14:paraId="651DD685" w14:textId="77777777" w:rsidR="00AC656D" w:rsidRPr="00AC656D" w:rsidRDefault="00AC656D" w:rsidP="006911E8">
            <w:pPr>
              <w:spacing w:after="0" w:line="240" w:lineRule="auto"/>
              <w:jc w:val="right"/>
              <w:rPr>
                <w:rFonts w:ascii="BancoDoBrasil Textos" w:eastAsia="Times New Roman" w:hAnsi="BancoDoBrasil Textos" w:cs="Calibri"/>
                <w:sz w:val="14"/>
                <w:szCs w:val="14"/>
                <w:lang w:eastAsia="pt-BR"/>
              </w:rPr>
            </w:pPr>
            <w:r w:rsidRPr="00AC656D">
              <w:rPr>
                <w:rFonts w:ascii="BancoDoBrasil Textos" w:eastAsia="Times New Roman" w:hAnsi="BancoDoBrasil Textos" w:cs="Calibri"/>
                <w:sz w:val="14"/>
                <w:szCs w:val="14"/>
                <w:lang w:eastAsia="pt-BR"/>
              </w:rPr>
              <w:t xml:space="preserve">                                     45.130 </w:t>
            </w:r>
          </w:p>
        </w:tc>
        <w:tc>
          <w:tcPr>
            <w:tcW w:w="832" w:type="pct"/>
            <w:tcBorders>
              <w:top w:val="single" w:sz="4" w:space="0" w:color="FFFFFF"/>
              <w:left w:val="nil"/>
              <w:bottom w:val="single" w:sz="4" w:space="0" w:color="FFFFFF"/>
              <w:right w:val="single" w:sz="4" w:space="0" w:color="FFFFFF"/>
            </w:tcBorders>
            <w:shd w:val="clear" w:color="auto" w:fill="auto"/>
            <w:noWrap/>
            <w:vAlign w:val="center"/>
            <w:hideMark/>
          </w:tcPr>
          <w:p w14:paraId="44BB9A76" w14:textId="77777777" w:rsidR="00AC656D" w:rsidRPr="00AC656D" w:rsidRDefault="00AC656D" w:rsidP="006911E8">
            <w:pPr>
              <w:spacing w:after="0" w:line="240" w:lineRule="auto"/>
              <w:jc w:val="right"/>
              <w:rPr>
                <w:rFonts w:ascii="BancoDoBrasil Textos" w:eastAsia="Times New Roman" w:hAnsi="BancoDoBrasil Textos" w:cs="Calibri"/>
                <w:sz w:val="14"/>
                <w:szCs w:val="14"/>
                <w:lang w:eastAsia="pt-BR"/>
              </w:rPr>
            </w:pPr>
            <w:r w:rsidRPr="00AC656D">
              <w:rPr>
                <w:rFonts w:ascii="BancoDoBrasil Textos" w:eastAsia="Times New Roman" w:hAnsi="BancoDoBrasil Textos" w:cs="Calibri"/>
                <w:sz w:val="14"/>
                <w:szCs w:val="14"/>
                <w:lang w:eastAsia="pt-BR"/>
              </w:rPr>
              <w:t xml:space="preserve">                                      2.092 </w:t>
            </w:r>
          </w:p>
        </w:tc>
      </w:tr>
      <w:tr w:rsidR="00AC656D" w:rsidRPr="00AC656D" w14:paraId="1CE30C03" w14:textId="77777777" w:rsidTr="006911E8">
        <w:trPr>
          <w:trHeight w:hRule="exact" w:val="227"/>
        </w:trPr>
        <w:tc>
          <w:tcPr>
            <w:tcW w:w="1768" w:type="pct"/>
            <w:tcBorders>
              <w:top w:val="nil"/>
              <w:left w:val="single" w:sz="4" w:space="0" w:color="FFFFFF"/>
              <w:bottom w:val="single" w:sz="4" w:space="0" w:color="FFFFFF"/>
              <w:right w:val="single" w:sz="4" w:space="0" w:color="FFFFFF"/>
            </w:tcBorders>
            <w:shd w:val="clear" w:color="auto" w:fill="auto"/>
            <w:noWrap/>
            <w:vAlign w:val="center"/>
            <w:hideMark/>
          </w:tcPr>
          <w:p w14:paraId="5B7E82A6" w14:textId="77777777" w:rsidR="00AC656D" w:rsidRPr="00AC656D" w:rsidRDefault="00AC656D" w:rsidP="00AC656D">
            <w:pPr>
              <w:spacing w:after="0" w:line="240" w:lineRule="auto"/>
              <w:jc w:val="left"/>
              <w:rPr>
                <w:rFonts w:ascii="BancoDoBrasil Textos" w:eastAsia="Times New Roman" w:hAnsi="BancoDoBrasil Textos" w:cs="Calibri"/>
                <w:color w:val="000000"/>
                <w:sz w:val="14"/>
                <w:szCs w:val="14"/>
                <w:lang w:eastAsia="pt-BR"/>
              </w:rPr>
            </w:pPr>
            <w:r w:rsidRPr="00AC656D">
              <w:rPr>
                <w:rFonts w:ascii="BancoDoBrasil Textos" w:eastAsia="Times New Roman" w:hAnsi="BancoDoBrasil Textos" w:cs="Calibri"/>
                <w:color w:val="000000"/>
                <w:sz w:val="14"/>
                <w:szCs w:val="14"/>
                <w:lang w:eastAsia="pt-BR"/>
              </w:rPr>
              <w:t>Banco do Brasil</w:t>
            </w:r>
          </w:p>
        </w:tc>
        <w:tc>
          <w:tcPr>
            <w:tcW w:w="1568" w:type="pct"/>
            <w:tcBorders>
              <w:top w:val="nil"/>
              <w:left w:val="nil"/>
              <w:bottom w:val="single" w:sz="4" w:space="0" w:color="FFFFFF"/>
              <w:right w:val="single" w:sz="4" w:space="0" w:color="FFFFFF"/>
            </w:tcBorders>
            <w:shd w:val="clear" w:color="auto" w:fill="auto"/>
            <w:noWrap/>
            <w:vAlign w:val="center"/>
            <w:hideMark/>
          </w:tcPr>
          <w:p w14:paraId="1F670155" w14:textId="77777777" w:rsidR="00AC656D" w:rsidRPr="00AC656D" w:rsidRDefault="00AC656D" w:rsidP="00AC656D">
            <w:pPr>
              <w:spacing w:after="0" w:line="240" w:lineRule="auto"/>
              <w:jc w:val="left"/>
              <w:rPr>
                <w:rFonts w:ascii="BancoDoBrasil Textos" w:eastAsia="Times New Roman" w:hAnsi="BancoDoBrasil Textos" w:cs="Calibri"/>
                <w:color w:val="000000"/>
                <w:sz w:val="14"/>
                <w:szCs w:val="14"/>
                <w:lang w:eastAsia="pt-BR"/>
              </w:rPr>
            </w:pPr>
            <w:r w:rsidRPr="00AC656D">
              <w:rPr>
                <w:rFonts w:ascii="BancoDoBrasil Textos" w:eastAsia="Times New Roman" w:hAnsi="BancoDoBrasil Textos" w:cs="Calibri"/>
                <w:color w:val="000000"/>
                <w:sz w:val="14"/>
                <w:szCs w:val="14"/>
                <w:lang w:eastAsia="pt-BR"/>
              </w:rPr>
              <w:t xml:space="preserve">Aplicação - Postos de Trabalho </w:t>
            </w:r>
            <w:r w:rsidRPr="00AC656D">
              <w:rPr>
                <w:rFonts w:ascii="BancoDoBrasil Textos" w:eastAsia="Times New Roman" w:hAnsi="BancoDoBrasil Textos" w:cs="Calibri"/>
                <w:color w:val="000000"/>
                <w:sz w:val="16"/>
                <w:szCs w:val="16"/>
                <w:vertAlign w:val="superscript"/>
                <w:lang w:eastAsia="pt-BR"/>
              </w:rPr>
              <w:t>[1]</w:t>
            </w:r>
          </w:p>
        </w:tc>
        <w:tc>
          <w:tcPr>
            <w:tcW w:w="832" w:type="pct"/>
            <w:tcBorders>
              <w:top w:val="nil"/>
              <w:left w:val="nil"/>
              <w:bottom w:val="single" w:sz="4" w:space="0" w:color="FFFFFF"/>
              <w:right w:val="single" w:sz="4" w:space="0" w:color="FFFFFF"/>
            </w:tcBorders>
            <w:shd w:val="clear" w:color="auto" w:fill="auto"/>
            <w:noWrap/>
            <w:vAlign w:val="center"/>
            <w:hideMark/>
          </w:tcPr>
          <w:p w14:paraId="4DAAEA5A" w14:textId="77777777" w:rsidR="00AC656D" w:rsidRPr="00AC656D" w:rsidRDefault="00AC656D" w:rsidP="006911E8">
            <w:pPr>
              <w:spacing w:after="0" w:line="240" w:lineRule="auto"/>
              <w:jc w:val="right"/>
              <w:rPr>
                <w:rFonts w:ascii="BancoDoBrasil Textos" w:eastAsia="Times New Roman" w:hAnsi="BancoDoBrasil Textos" w:cs="Calibri"/>
                <w:sz w:val="14"/>
                <w:szCs w:val="14"/>
                <w:lang w:eastAsia="pt-BR"/>
              </w:rPr>
            </w:pPr>
            <w:r w:rsidRPr="00AC656D">
              <w:rPr>
                <w:rFonts w:ascii="BancoDoBrasil Textos" w:eastAsia="Times New Roman" w:hAnsi="BancoDoBrasil Textos" w:cs="Calibri"/>
                <w:sz w:val="14"/>
                <w:szCs w:val="14"/>
                <w:lang w:eastAsia="pt-BR"/>
              </w:rPr>
              <w:t xml:space="preserve">                                    39.234 </w:t>
            </w:r>
          </w:p>
        </w:tc>
        <w:tc>
          <w:tcPr>
            <w:tcW w:w="832" w:type="pct"/>
            <w:tcBorders>
              <w:top w:val="nil"/>
              <w:left w:val="nil"/>
              <w:bottom w:val="single" w:sz="4" w:space="0" w:color="FFFFFF"/>
              <w:right w:val="single" w:sz="4" w:space="0" w:color="FFFFFF"/>
            </w:tcBorders>
            <w:shd w:val="clear" w:color="auto" w:fill="auto"/>
            <w:noWrap/>
            <w:vAlign w:val="center"/>
            <w:hideMark/>
          </w:tcPr>
          <w:p w14:paraId="30ED5BAF" w14:textId="77777777" w:rsidR="00AC656D" w:rsidRPr="00AC656D" w:rsidRDefault="00AC656D" w:rsidP="006911E8">
            <w:pPr>
              <w:spacing w:after="0" w:line="240" w:lineRule="auto"/>
              <w:jc w:val="right"/>
              <w:rPr>
                <w:rFonts w:ascii="BancoDoBrasil Textos" w:eastAsia="Times New Roman" w:hAnsi="BancoDoBrasil Textos" w:cs="Calibri"/>
                <w:sz w:val="14"/>
                <w:szCs w:val="14"/>
                <w:lang w:eastAsia="pt-BR"/>
              </w:rPr>
            </w:pPr>
            <w:r w:rsidRPr="00AC656D">
              <w:rPr>
                <w:rFonts w:ascii="BancoDoBrasil Textos" w:eastAsia="Times New Roman" w:hAnsi="BancoDoBrasil Textos" w:cs="Calibri"/>
                <w:sz w:val="14"/>
                <w:szCs w:val="14"/>
                <w:lang w:eastAsia="pt-BR"/>
              </w:rPr>
              <w:t xml:space="preserve">                                    30.097 </w:t>
            </w:r>
          </w:p>
        </w:tc>
      </w:tr>
      <w:tr w:rsidR="00AC656D" w:rsidRPr="00AC656D" w14:paraId="2784841D" w14:textId="77777777" w:rsidTr="006911E8">
        <w:trPr>
          <w:trHeight w:hRule="exact" w:val="227"/>
        </w:trPr>
        <w:tc>
          <w:tcPr>
            <w:tcW w:w="1768" w:type="pct"/>
            <w:tcBorders>
              <w:top w:val="nil"/>
              <w:left w:val="single" w:sz="4" w:space="0" w:color="FFFFFF"/>
              <w:bottom w:val="single" w:sz="4" w:space="0" w:color="FFFFFF"/>
              <w:right w:val="single" w:sz="4" w:space="0" w:color="FFFFFF"/>
            </w:tcBorders>
            <w:shd w:val="clear" w:color="auto" w:fill="auto"/>
            <w:noWrap/>
            <w:vAlign w:val="center"/>
            <w:hideMark/>
          </w:tcPr>
          <w:p w14:paraId="4D5094D9" w14:textId="77777777" w:rsidR="00AC656D" w:rsidRPr="00AC656D" w:rsidRDefault="00AC656D" w:rsidP="00AC656D">
            <w:pPr>
              <w:spacing w:after="0" w:line="240" w:lineRule="auto"/>
              <w:jc w:val="left"/>
              <w:rPr>
                <w:rFonts w:ascii="BancoDoBrasil Textos" w:eastAsia="Times New Roman" w:hAnsi="BancoDoBrasil Textos" w:cs="Calibri"/>
                <w:color w:val="000000"/>
                <w:sz w:val="14"/>
                <w:szCs w:val="14"/>
                <w:lang w:eastAsia="pt-BR"/>
              </w:rPr>
            </w:pPr>
            <w:r w:rsidRPr="00AC656D">
              <w:rPr>
                <w:rFonts w:ascii="BancoDoBrasil Textos" w:eastAsia="Times New Roman" w:hAnsi="BancoDoBrasil Textos" w:cs="Calibri"/>
                <w:color w:val="000000"/>
                <w:sz w:val="14"/>
                <w:szCs w:val="14"/>
                <w:lang w:eastAsia="pt-BR"/>
              </w:rPr>
              <w:t>Banco do Brasil</w:t>
            </w:r>
          </w:p>
        </w:tc>
        <w:tc>
          <w:tcPr>
            <w:tcW w:w="1568" w:type="pct"/>
            <w:tcBorders>
              <w:top w:val="nil"/>
              <w:left w:val="nil"/>
              <w:bottom w:val="single" w:sz="4" w:space="0" w:color="FFFFFF"/>
              <w:right w:val="single" w:sz="4" w:space="0" w:color="FFFFFF"/>
            </w:tcBorders>
            <w:shd w:val="clear" w:color="auto" w:fill="auto"/>
            <w:noWrap/>
            <w:vAlign w:val="center"/>
            <w:hideMark/>
          </w:tcPr>
          <w:p w14:paraId="276B26CB" w14:textId="77777777" w:rsidR="00AC656D" w:rsidRPr="00AC656D" w:rsidRDefault="00AC656D" w:rsidP="00AC656D">
            <w:pPr>
              <w:spacing w:after="0" w:line="240" w:lineRule="auto"/>
              <w:jc w:val="left"/>
              <w:rPr>
                <w:rFonts w:ascii="BancoDoBrasil Textos" w:eastAsia="Times New Roman" w:hAnsi="BancoDoBrasil Textos" w:cs="Calibri"/>
                <w:color w:val="000000"/>
                <w:sz w:val="14"/>
                <w:szCs w:val="14"/>
                <w:lang w:eastAsia="pt-BR"/>
              </w:rPr>
            </w:pPr>
            <w:r w:rsidRPr="00AC656D">
              <w:rPr>
                <w:rFonts w:ascii="BancoDoBrasil Textos" w:eastAsia="Times New Roman" w:hAnsi="BancoDoBrasil Textos" w:cs="Calibri"/>
                <w:color w:val="000000"/>
                <w:sz w:val="14"/>
                <w:szCs w:val="14"/>
                <w:lang w:eastAsia="pt-BR"/>
              </w:rPr>
              <w:t>Poupança</w:t>
            </w:r>
          </w:p>
        </w:tc>
        <w:tc>
          <w:tcPr>
            <w:tcW w:w="832" w:type="pct"/>
            <w:tcBorders>
              <w:top w:val="nil"/>
              <w:left w:val="nil"/>
              <w:bottom w:val="single" w:sz="4" w:space="0" w:color="FFFFFF"/>
              <w:right w:val="single" w:sz="4" w:space="0" w:color="FFFFFF"/>
            </w:tcBorders>
            <w:shd w:val="clear" w:color="auto" w:fill="auto"/>
            <w:noWrap/>
            <w:vAlign w:val="center"/>
            <w:hideMark/>
          </w:tcPr>
          <w:p w14:paraId="54BC0B0B" w14:textId="77777777" w:rsidR="00AC656D" w:rsidRPr="00AC656D" w:rsidRDefault="00AC656D" w:rsidP="006911E8">
            <w:pPr>
              <w:spacing w:after="0" w:line="240" w:lineRule="auto"/>
              <w:jc w:val="right"/>
              <w:rPr>
                <w:rFonts w:ascii="BancoDoBrasil Textos" w:eastAsia="Times New Roman" w:hAnsi="BancoDoBrasil Textos" w:cs="Calibri"/>
                <w:sz w:val="14"/>
                <w:szCs w:val="14"/>
                <w:lang w:eastAsia="pt-BR"/>
              </w:rPr>
            </w:pPr>
            <w:r w:rsidRPr="00AC656D">
              <w:rPr>
                <w:rFonts w:ascii="BancoDoBrasil Textos" w:eastAsia="Times New Roman" w:hAnsi="BancoDoBrasil Textos" w:cs="Calibri"/>
                <w:sz w:val="14"/>
                <w:szCs w:val="14"/>
                <w:lang w:eastAsia="pt-BR"/>
              </w:rPr>
              <w:t xml:space="preserve">                                       2.681 </w:t>
            </w:r>
          </w:p>
        </w:tc>
        <w:tc>
          <w:tcPr>
            <w:tcW w:w="832" w:type="pct"/>
            <w:tcBorders>
              <w:top w:val="nil"/>
              <w:left w:val="nil"/>
              <w:bottom w:val="single" w:sz="4" w:space="0" w:color="FFFFFF"/>
              <w:right w:val="single" w:sz="4" w:space="0" w:color="FFFFFF"/>
            </w:tcBorders>
            <w:shd w:val="clear" w:color="auto" w:fill="auto"/>
            <w:noWrap/>
            <w:vAlign w:val="center"/>
            <w:hideMark/>
          </w:tcPr>
          <w:p w14:paraId="4D0081E8" w14:textId="77777777" w:rsidR="00AC656D" w:rsidRPr="00AC656D" w:rsidRDefault="00AC656D" w:rsidP="006911E8">
            <w:pPr>
              <w:spacing w:after="0" w:line="240" w:lineRule="auto"/>
              <w:jc w:val="right"/>
              <w:rPr>
                <w:rFonts w:ascii="BancoDoBrasil Textos" w:eastAsia="Times New Roman" w:hAnsi="BancoDoBrasil Textos" w:cs="Calibri"/>
                <w:sz w:val="14"/>
                <w:szCs w:val="14"/>
                <w:lang w:eastAsia="pt-BR"/>
              </w:rPr>
            </w:pPr>
            <w:r w:rsidRPr="00AC656D">
              <w:rPr>
                <w:rFonts w:ascii="BancoDoBrasil Textos" w:eastAsia="Times New Roman" w:hAnsi="BancoDoBrasil Textos" w:cs="Calibri"/>
                <w:sz w:val="14"/>
                <w:szCs w:val="14"/>
                <w:lang w:eastAsia="pt-BR"/>
              </w:rPr>
              <w:t xml:space="preserve">                                            22 </w:t>
            </w:r>
          </w:p>
        </w:tc>
      </w:tr>
      <w:tr w:rsidR="00AC656D" w:rsidRPr="00AC656D" w14:paraId="3B6E117A" w14:textId="77777777" w:rsidTr="006911E8">
        <w:trPr>
          <w:trHeight w:hRule="exact" w:val="227"/>
        </w:trPr>
        <w:tc>
          <w:tcPr>
            <w:tcW w:w="1768" w:type="pct"/>
            <w:tcBorders>
              <w:top w:val="nil"/>
              <w:left w:val="single" w:sz="4" w:space="0" w:color="FFFFFF"/>
              <w:bottom w:val="single" w:sz="4" w:space="0" w:color="FFFFFF"/>
              <w:right w:val="single" w:sz="4" w:space="0" w:color="FFFFFF"/>
            </w:tcBorders>
            <w:shd w:val="clear" w:color="auto" w:fill="auto"/>
            <w:noWrap/>
            <w:vAlign w:val="center"/>
            <w:hideMark/>
          </w:tcPr>
          <w:p w14:paraId="21CD166B" w14:textId="77777777" w:rsidR="00AC656D" w:rsidRPr="00AC656D" w:rsidRDefault="00AC656D" w:rsidP="00AC656D">
            <w:pPr>
              <w:spacing w:after="0" w:line="240" w:lineRule="auto"/>
              <w:jc w:val="left"/>
              <w:rPr>
                <w:rFonts w:ascii="BancoDoBrasil Textos" w:eastAsia="Times New Roman" w:hAnsi="BancoDoBrasil Textos" w:cs="Calibri"/>
                <w:color w:val="000000"/>
                <w:sz w:val="14"/>
                <w:szCs w:val="14"/>
                <w:lang w:eastAsia="pt-BR"/>
              </w:rPr>
            </w:pPr>
            <w:r w:rsidRPr="00AC656D">
              <w:rPr>
                <w:rFonts w:ascii="BancoDoBrasil Textos" w:eastAsia="Times New Roman" w:hAnsi="BancoDoBrasil Textos" w:cs="Calibri"/>
                <w:color w:val="000000"/>
                <w:sz w:val="14"/>
                <w:szCs w:val="14"/>
                <w:lang w:eastAsia="pt-BR"/>
              </w:rPr>
              <w:t>Banco do Brasil</w:t>
            </w:r>
          </w:p>
        </w:tc>
        <w:tc>
          <w:tcPr>
            <w:tcW w:w="1568" w:type="pct"/>
            <w:tcBorders>
              <w:top w:val="nil"/>
              <w:left w:val="nil"/>
              <w:bottom w:val="single" w:sz="4" w:space="0" w:color="FFFFFF"/>
              <w:right w:val="single" w:sz="4" w:space="0" w:color="FFFFFF"/>
            </w:tcBorders>
            <w:shd w:val="clear" w:color="auto" w:fill="auto"/>
            <w:noWrap/>
            <w:vAlign w:val="center"/>
            <w:hideMark/>
          </w:tcPr>
          <w:p w14:paraId="53E1BE18" w14:textId="77777777" w:rsidR="00AC656D" w:rsidRPr="00AC656D" w:rsidRDefault="00AC656D" w:rsidP="00AC656D">
            <w:pPr>
              <w:spacing w:after="0" w:line="240" w:lineRule="auto"/>
              <w:jc w:val="left"/>
              <w:rPr>
                <w:rFonts w:ascii="BancoDoBrasil Textos" w:eastAsia="Times New Roman" w:hAnsi="BancoDoBrasil Textos" w:cs="Calibri"/>
                <w:color w:val="000000"/>
                <w:sz w:val="14"/>
                <w:szCs w:val="14"/>
                <w:lang w:eastAsia="pt-BR"/>
              </w:rPr>
            </w:pPr>
            <w:r w:rsidRPr="00AC656D">
              <w:rPr>
                <w:rFonts w:ascii="BancoDoBrasil Textos" w:eastAsia="Times New Roman" w:hAnsi="BancoDoBrasil Textos" w:cs="Calibri"/>
                <w:color w:val="000000"/>
                <w:sz w:val="14"/>
                <w:szCs w:val="14"/>
                <w:lang w:eastAsia="pt-BR"/>
              </w:rPr>
              <w:t>Contas a Receber</w:t>
            </w:r>
          </w:p>
        </w:tc>
        <w:tc>
          <w:tcPr>
            <w:tcW w:w="832" w:type="pct"/>
            <w:tcBorders>
              <w:top w:val="nil"/>
              <w:left w:val="nil"/>
              <w:bottom w:val="single" w:sz="4" w:space="0" w:color="FFFFFF"/>
              <w:right w:val="single" w:sz="4" w:space="0" w:color="FFFFFF"/>
            </w:tcBorders>
            <w:shd w:val="clear" w:color="auto" w:fill="auto"/>
            <w:noWrap/>
            <w:vAlign w:val="center"/>
            <w:hideMark/>
          </w:tcPr>
          <w:p w14:paraId="1646738A" w14:textId="77777777" w:rsidR="00AC656D" w:rsidRPr="00AC656D" w:rsidRDefault="00AC656D" w:rsidP="006911E8">
            <w:pPr>
              <w:spacing w:after="0" w:line="240" w:lineRule="auto"/>
              <w:jc w:val="right"/>
              <w:rPr>
                <w:rFonts w:ascii="BancoDoBrasil Textos" w:eastAsia="Times New Roman" w:hAnsi="BancoDoBrasil Textos" w:cs="Calibri"/>
                <w:sz w:val="14"/>
                <w:szCs w:val="14"/>
                <w:lang w:eastAsia="pt-BR"/>
              </w:rPr>
            </w:pPr>
            <w:r w:rsidRPr="00AC656D">
              <w:rPr>
                <w:rFonts w:ascii="BancoDoBrasil Textos" w:eastAsia="Times New Roman" w:hAnsi="BancoDoBrasil Textos" w:cs="Calibri"/>
                <w:sz w:val="14"/>
                <w:szCs w:val="14"/>
                <w:lang w:eastAsia="pt-BR"/>
              </w:rPr>
              <w:t xml:space="preserve">                                      4.327 </w:t>
            </w:r>
          </w:p>
        </w:tc>
        <w:tc>
          <w:tcPr>
            <w:tcW w:w="832" w:type="pct"/>
            <w:tcBorders>
              <w:top w:val="nil"/>
              <w:left w:val="nil"/>
              <w:bottom w:val="single" w:sz="4" w:space="0" w:color="FFFFFF"/>
              <w:right w:val="single" w:sz="4" w:space="0" w:color="FFFFFF"/>
            </w:tcBorders>
            <w:shd w:val="clear" w:color="auto" w:fill="auto"/>
            <w:noWrap/>
            <w:vAlign w:val="center"/>
            <w:hideMark/>
          </w:tcPr>
          <w:p w14:paraId="27CB404A" w14:textId="77777777" w:rsidR="00AC656D" w:rsidRPr="00AC656D" w:rsidRDefault="00AC656D" w:rsidP="006911E8">
            <w:pPr>
              <w:spacing w:after="0" w:line="240" w:lineRule="auto"/>
              <w:jc w:val="right"/>
              <w:rPr>
                <w:rFonts w:ascii="BancoDoBrasil Textos" w:eastAsia="Times New Roman" w:hAnsi="BancoDoBrasil Textos" w:cs="Calibri"/>
                <w:sz w:val="14"/>
                <w:szCs w:val="14"/>
                <w:lang w:eastAsia="pt-BR"/>
              </w:rPr>
            </w:pPr>
            <w:r w:rsidRPr="00AC656D">
              <w:rPr>
                <w:rFonts w:ascii="BancoDoBrasil Textos" w:eastAsia="Times New Roman" w:hAnsi="BancoDoBrasil Textos" w:cs="Calibri"/>
                <w:sz w:val="14"/>
                <w:szCs w:val="14"/>
                <w:lang w:eastAsia="pt-BR"/>
              </w:rPr>
              <w:t xml:space="preserve">                                       1.045 </w:t>
            </w:r>
          </w:p>
        </w:tc>
      </w:tr>
      <w:tr w:rsidR="00AC656D" w:rsidRPr="00AC656D" w14:paraId="7651F049" w14:textId="77777777" w:rsidTr="006911E8">
        <w:trPr>
          <w:trHeight w:hRule="exact" w:val="227"/>
        </w:trPr>
        <w:tc>
          <w:tcPr>
            <w:tcW w:w="1768" w:type="pct"/>
            <w:tcBorders>
              <w:top w:val="nil"/>
              <w:left w:val="single" w:sz="4" w:space="0" w:color="FFFFFF"/>
              <w:bottom w:val="single" w:sz="4" w:space="0" w:color="FFFFFF"/>
              <w:right w:val="single" w:sz="4" w:space="0" w:color="FFFFFF"/>
            </w:tcBorders>
            <w:shd w:val="clear" w:color="auto" w:fill="auto"/>
            <w:noWrap/>
            <w:vAlign w:val="center"/>
            <w:hideMark/>
          </w:tcPr>
          <w:p w14:paraId="08A150D0" w14:textId="77777777" w:rsidR="00AC656D" w:rsidRPr="00AC656D" w:rsidRDefault="00AC656D" w:rsidP="00AC656D">
            <w:pPr>
              <w:spacing w:after="0" w:line="240" w:lineRule="auto"/>
              <w:jc w:val="left"/>
              <w:rPr>
                <w:rFonts w:ascii="BancoDoBrasil Textos" w:eastAsia="Times New Roman" w:hAnsi="BancoDoBrasil Textos" w:cs="Calibri"/>
                <w:color w:val="000000"/>
                <w:sz w:val="14"/>
                <w:szCs w:val="14"/>
                <w:lang w:eastAsia="pt-BR"/>
              </w:rPr>
            </w:pPr>
            <w:r w:rsidRPr="00AC656D">
              <w:rPr>
                <w:rFonts w:ascii="BancoDoBrasil Textos" w:eastAsia="Times New Roman" w:hAnsi="BancoDoBrasil Textos" w:cs="Calibri"/>
                <w:color w:val="000000"/>
                <w:sz w:val="14"/>
                <w:szCs w:val="14"/>
                <w:lang w:eastAsia="pt-BR"/>
              </w:rPr>
              <w:t xml:space="preserve">BB </w:t>
            </w:r>
            <w:proofErr w:type="spellStart"/>
            <w:r w:rsidRPr="00AC656D">
              <w:rPr>
                <w:rFonts w:ascii="BancoDoBrasil Textos" w:eastAsia="Times New Roman" w:hAnsi="BancoDoBrasil Textos" w:cs="Calibri"/>
                <w:color w:val="000000"/>
                <w:sz w:val="14"/>
                <w:szCs w:val="14"/>
                <w:lang w:eastAsia="pt-BR"/>
              </w:rPr>
              <w:t>Asset</w:t>
            </w:r>
            <w:proofErr w:type="spellEnd"/>
            <w:r w:rsidRPr="00AC656D">
              <w:rPr>
                <w:rFonts w:ascii="BancoDoBrasil Textos" w:eastAsia="Times New Roman" w:hAnsi="BancoDoBrasil Textos" w:cs="Calibri"/>
                <w:color w:val="000000"/>
                <w:sz w:val="14"/>
                <w:szCs w:val="14"/>
                <w:lang w:eastAsia="pt-BR"/>
              </w:rPr>
              <w:t xml:space="preserve"> Management</w:t>
            </w:r>
          </w:p>
        </w:tc>
        <w:tc>
          <w:tcPr>
            <w:tcW w:w="1568" w:type="pct"/>
            <w:tcBorders>
              <w:top w:val="nil"/>
              <w:left w:val="nil"/>
              <w:bottom w:val="single" w:sz="4" w:space="0" w:color="FFFFFF"/>
              <w:right w:val="single" w:sz="4" w:space="0" w:color="FFFFFF"/>
            </w:tcBorders>
            <w:shd w:val="clear" w:color="auto" w:fill="auto"/>
            <w:noWrap/>
            <w:vAlign w:val="center"/>
            <w:hideMark/>
          </w:tcPr>
          <w:p w14:paraId="2FA5E6B9" w14:textId="77777777" w:rsidR="00AC656D" w:rsidRPr="00AC656D" w:rsidRDefault="00AC656D" w:rsidP="00AC656D">
            <w:pPr>
              <w:spacing w:after="0" w:line="240" w:lineRule="auto"/>
              <w:jc w:val="left"/>
              <w:rPr>
                <w:rFonts w:ascii="BancoDoBrasil Textos" w:eastAsia="Times New Roman" w:hAnsi="BancoDoBrasil Textos" w:cs="Calibri"/>
                <w:color w:val="000000"/>
                <w:sz w:val="14"/>
                <w:szCs w:val="14"/>
                <w:lang w:eastAsia="pt-BR"/>
              </w:rPr>
            </w:pPr>
            <w:r w:rsidRPr="00AC656D">
              <w:rPr>
                <w:rFonts w:ascii="BancoDoBrasil Textos" w:eastAsia="Times New Roman" w:hAnsi="BancoDoBrasil Textos" w:cs="Calibri"/>
                <w:color w:val="000000"/>
                <w:sz w:val="14"/>
                <w:szCs w:val="14"/>
                <w:lang w:eastAsia="pt-BR"/>
              </w:rPr>
              <w:t>Contas a Receber</w:t>
            </w:r>
          </w:p>
        </w:tc>
        <w:tc>
          <w:tcPr>
            <w:tcW w:w="832" w:type="pct"/>
            <w:tcBorders>
              <w:top w:val="nil"/>
              <w:left w:val="nil"/>
              <w:bottom w:val="single" w:sz="4" w:space="0" w:color="FFFFFF"/>
              <w:right w:val="single" w:sz="4" w:space="0" w:color="FFFFFF"/>
            </w:tcBorders>
            <w:shd w:val="clear" w:color="auto" w:fill="auto"/>
            <w:noWrap/>
            <w:vAlign w:val="center"/>
            <w:hideMark/>
          </w:tcPr>
          <w:p w14:paraId="0A9112AA" w14:textId="77777777" w:rsidR="00AC656D" w:rsidRPr="00AC656D" w:rsidRDefault="00AC656D" w:rsidP="006911E8">
            <w:pPr>
              <w:spacing w:after="0" w:line="240" w:lineRule="auto"/>
              <w:jc w:val="right"/>
              <w:rPr>
                <w:rFonts w:ascii="BancoDoBrasil Textos" w:eastAsia="Times New Roman" w:hAnsi="BancoDoBrasil Textos" w:cs="Calibri"/>
                <w:sz w:val="14"/>
                <w:szCs w:val="14"/>
                <w:lang w:eastAsia="pt-BR"/>
              </w:rPr>
            </w:pPr>
            <w:r w:rsidRPr="00AC656D">
              <w:rPr>
                <w:rFonts w:ascii="BancoDoBrasil Textos" w:eastAsia="Times New Roman" w:hAnsi="BancoDoBrasil Textos" w:cs="Calibri"/>
                <w:sz w:val="14"/>
                <w:szCs w:val="14"/>
                <w:lang w:eastAsia="pt-BR"/>
              </w:rPr>
              <w:t xml:space="preserve">                                               3 </w:t>
            </w:r>
          </w:p>
        </w:tc>
        <w:tc>
          <w:tcPr>
            <w:tcW w:w="832" w:type="pct"/>
            <w:tcBorders>
              <w:top w:val="nil"/>
              <w:left w:val="nil"/>
              <w:bottom w:val="single" w:sz="4" w:space="0" w:color="FFFFFF"/>
              <w:right w:val="single" w:sz="4" w:space="0" w:color="FFFFFF"/>
            </w:tcBorders>
            <w:shd w:val="clear" w:color="auto" w:fill="auto"/>
            <w:noWrap/>
            <w:vAlign w:val="center"/>
            <w:hideMark/>
          </w:tcPr>
          <w:p w14:paraId="7A85B3DC" w14:textId="77777777" w:rsidR="00AC656D" w:rsidRPr="00AC656D" w:rsidRDefault="00AC656D" w:rsidP="006911E8">
            <w:pPr>
              <w:spacing w:after="0" w:line="240" w:lineRule="auto"/>
              <w:jc w:val="right"/>
              <w:rPr>
                <w:rFonts w:ascii="BancoDoBrasil Textos" w:eastAsia="Times New Roman" w:hAnsi="BancoDoBrasil Textos" w:cs="Calibri"/>
                <w:sz w:val="14"/>
                <w:szCs w:val="14"/>
                <w:lang w:eastAsia="pt-BR"/>
              </w:rPr>
            </w:pPr>
            <w:r w:rsidRPr="00AC656D">
              <w:rPr>
                <w:rFonts w:ascii="BancoDoBrasil Textos" w:eastAsia="Times New Roman" w:hAnsi="BancoDoBrasil Textos" w:cs="Calibri"/>
                <w:sz w:val="14"/>
                <w:szCs w:val="14"/>
                <w:lang w:eastAsia="pt-BR"/>
              </w:rPr>
              <w:t xml:space="preserve">                                                - </w:t>
            </w:r>
          </w:p>
        </w:tc>
      </w:tr>
      <w:tr w:rsidR="00AC656D" w:rsidRPr="00AC656D" w14:paraId="31360DBA" w14:textId="77777777" w:rsidTr="006911E8">
        <w:trPr>
          <w:trHeight w:hRule="exact" w:val="227"/>
        </w:trPr>
        <w:tc>
          <w:tcPr>
            <w:tcW w:w="1768" w:type="pct"/>
            <w:tcBorders>
              <w:top w:val="nil"/>
              <w:left w:val="single" w:sz="4" w:space="0" w:color="FFFFFF"/>
              <w:bottom w:val="single" w:sz="4" w:space="0" w:color="FFFFFF"/>
              <w:right w:val="single" w:sz="4" w:space="0" w:color="FFFFFF"/>
            </w:tcBorders>
            <w:shd w:val="clear" w:color="auto" w:fill="auto"/>
            <w:noWrap/>
            <w:vAlign w:val="center"/>
            <w:hideMark/>
          </w:tcPr>
          <w:p w14:paraId="407C19FB" w14:textId="77777777" w:rsidR="00AC656D" w:rsidRPr="00AC656D" w:rsidRDefault="00AC656D" w:rsidP="00AC656D">
            <w:pPr>
              <w:spacing w:after="0" w:line="240" w:lineRule="auto"/>
              <w:jc w:val="left"/>
              <w:rPr>
                <w:rFonts w:ascii="BancoDoBrasil Textos" w:eastAsia="Times New Roman" w:hAnsi="BancoDoBrasil Textos" w:cs="Calibri"/>
                <w:color w:val="000000"/>
                <w:sz w:val="14"/>
                <w:szCs w:val="14"/>
                <w:lang w:eastAsia="pt-BR"/>
              </w:rPr>
            </w:pPr>
            <w:proofErr w:type="spellStart"/>
            <w:r w:rsidRPr="00AC656D">
              <w:rPr>
                <w:rFonts w:ascii="BancoDoBrasil Textos" w:eastAsia="Times New Roman" w:hAnsi="BancoDoBrasil Textos" w:cs="Calibri"/>
                <w:color w:val="000000"/>
                <w:sz w:val="14"/>
                <w:szCs w:val="14"/>
                <w:lang w:eastAsia="pt-BR"/>
              </w:rPr>
              <w:t>Cateno</w:t>
            </w:r>
            <w:proofErr w:type="spellEnd"/>
            <w:r w:rsidRPr="00AC656D">
              <w:rPr>
                <w:rFonts w:ascii="BancoDoBrasil Textos" w:eastAsia="Times New Roman" w:hAnsi="BancoDoBrasil Textos" w:cs="Calibri"/>
                <w:color w:val="000000"/>
                <w:sz w:val="14"/>
                <w:szCs w:val="14"/>
                <w:lang w:eastAsia="pt-BR"/>
              </w:rPr>
              <w:t xml:space="preserve"> </w:t>
            </w:r>
            <w:proofErr w:type="spellStart"/>
            <w:r w:rsidRPr="00AC656D">
              <w:rPr>
                <w:rFonts w:ascii="BancoDoBrasil Textos" w:eastAsia="Times New Roman" w:hAnsi="BancoDoBrasil Textos" w:cs="Calibri"/>
                <w:color w:val="000000"/>
                <w:sz w:val="14"/>
                <w:szCs w:val="14"/>
                <w:lang w:eastAsia="pt-BR"/>
              </w:rPr>
              <w:t>Gest</w:t>
            </w:r>
            <w:proofErr w:type="spellEnd"/>
            <w:r w:rsidRPr="00AC656D">
              <w:rPr>
                <w:rFonts w:ascii="BancoDoBrasil Textos" w:eastAsia="Times New Roman" w:hAnsi="BancoDoBrasil Textos" w:cs="Calibri"/>
                <w:color w:val="000000"/>
                <w:sz w:val="14"/>
                <w:szCs w:val="14"/>
                <w:lang w:eastAsia="pt-BR"/>
              </w:rPr>
              <w:t>. de Contas a Pag. S.A.</w:t>
            </w:r>
          </w:p>
        </w:tc>
        <w:tc>
          <w:tcPr>
            <w:tcW w:w="1568" w:type="pct"/>
            <w:tcBorders>
              <w:top w:val="nil"/>
              <w:left w:val="nil"/>
              <w:bottom w:val="single" w:sz="4" w:space="0" w:color="FFFFFF"/>
              <w:right w:val="single" w:sz="4" w:space="0" w:color="FFFFFF"/>
            </w:tcBorders>
            <w:shd w:val="clear" w:color="auto" w:fill="auto"/>
            <w:noWrap/>
            <w:vAlign w:val="center"/>
            <w:hideMark/>
          </w:tcPr>
          <w:p w14:paraId="73FD7697" w14:textId="77777777" w:rsidR="00AC656D" w:rsidRPr="00AC656D" w:rsidRDefault="00AC656D" w:rsidP="00AC656D">
            <w:pPr>
              <w:spacing w:after="0" w:line="240" w:lineRule="auto"/>
              <w:jc w:val="left"/>
              <w:rPr>
                <w:rFonts w:ascii="BancoDoBrasil Textos" w:eastAsia="Times New Roman" w:hAnsi="BancoDoBrasil Textos" w:cs="Calibri"/>
                <w:color w:val="000000"/>
                <w:sz w:val="14"/>
                <w:szCs w:val="14"/>
                <w:lang w:eastAsia="pt-BR"/>
              </w:rPr>
            </w:pPr>
            <w:r w:rsidRPr="00AC656D">
              <w:rPr>
                <w:rFonts w:ascii="BancoDoBrasil Textos" w:eastAsia="Times New Roman" w:hAnsi="BancoDoBrasil Textos" w:cs="Calibri"/>
                <w:color w:val="000000"/>
                <w:sz w:val="14"/>
                <w:szCs w:val="14"/>
                <w:lang w:eastAsia="pt-BR"/>
              </w:rPr>
              <w:t>Contas a Receber</w:t>
            </w:r>
          </w:p>
        </w:tc>
        <w:tc>
          <w:tcPr>
            <w:tcW w:w="832" w:type="pct"/>
            <w:tcBorders>
              <w:top w:val="nil"/>
              <w:left w:val="nil"/>
              <w:bottom w:val="single" w:sz="4" w:space="0" w:color="FFFFFF"/>
              <w:right w:val="single" w:sz="4" w:space="0" w:color="FFFFFF"/>
            </w:tcBorders>
            <w:shd w:val="clear" w:color="auto" w:fill="auto"/>
            <w:noWrap/>
            <w:vAlign w:val="center"/>
            <w:hideMark/>
          </w:tcPr>
          <w:p w14:paraId="5DBB78D6" w14:textId="77777777" w:rsidR="00AC656D" w:rsidRPr="00AC656D" w:rsidRDefault="00AC656D" w:rsidP="006911E8">
            <w:pPr>
              <w:spacing w:after="0" w:line="240" w:lineRule="auto"/>
              <w:jc w:val="right"/>
              <w:rPr>
                <w:rFonts w:ascii="BancoDoBrasil Textos" w:eastAsia="Times New Roman" w:hAnsi="BancoDoBrasil Textos" w:cs="Calibri"/>
                <w:sz w:val="14"/>
                <w:szCs w:val="14"/>
                <w:lang w:eastAsia="pt-BR"/>
              </w:rPr>
            </w:pPr>
            <w:r w:rsidRPr="00AC656D">
              <w:rPr>
                <w:rFonts w:ascii="BancoDoBrasil Textos" w:eastAsia="Times New Roman" w:hAnsi="BancoDoBrasil Textos" w:cs="Calibri"/>
                <w:sz w:val="14"/>
                <w:szCs w:val="14"/>
                <w:lang w:eastAsia="pt-BR"/>
              </w:rPr>
              <w:t xml:space="preserve">                                          452 </w:t>
            </w:r>
          </w:p>
        </w:tc>
        <w:tc>
          <w:tcPr>
            <w:tcW w:w="832" w:type="pct"/>
            <w:tcBorders>
              <w:top w:val="nil"/>
              <w:left w:val="nil"/>
              <w:bottom w:val="single" w:sz="4" w:space="0" w:color="FFFFFF"/>
              <w:right w:val="single" w:sz="4" w:space="0" w:color="FFFFFF"/>
            </w:tcBorders>
            <w:shd w:val="clear" w:color="auto" w:fill="auto"/>
            <w:noWrap/>
            <w:vAlign w:val="center"/>
            <w:hideMark/>
          </w:tcPr>
          <w:p w14:paraId="7C179EDA" w14:textId="77777777" w:rsidR="00AC656D" w:rsidRPr="00AC656D" w:rsidRDefault="00AC656D" w:rsidP="006911E8">
            <w:pPr>
              <w:spacing w:after="0" w:line="240" w:lineRule="auto"/>
              <w:jc w:val="right"/>
              <w:rPr>
                <w:rFonts w:ascii="BancoDoBrasil Textos" w:eastAsia="Times New Roman" w:hAnsi="BancoDoBrasil Textos" w:cs="Calibri"/>
                <w:sz w:val="14"/>
                <w:szCs w:val="14"/>
                <w:lang w:eastAsia="pt-BR"/>
              </w:rPr>
            </w:pPr>
            <w:r w:rsidRPr="00AC656D">
              <w:rPr>
                <w:rFonts w:ascii="BancoDoBrasil Textos" w:eastAsia="Times New Roman" w:hAnsi="BancoDoBrasil Textos" w:cs="Calibri"/>
                <w:sz w:val="14"/>
                <w:szCs w:val="14"/>
                <w:lang w:eastAsia="pt-BR"/>
              </w:rPr>
              <w:t xml:space="preserve">                                          560 </w:t>
            </w:r>
          </w:p>
        </w:tc>
      </w:tr>
      <w:tr w:rsidR="00AC656D" w:rsidRPr="00AC656D" w14:paraId="0FA6510F" w14:textId="77777777" w:rsidTr="006911E8">
        <w:trPr>
          <w:trHeight w:hRule="exact" w:val="227"/>
        </w:trPr>
        <w:tc>
          <w:tcPr>
            <w:tcW w:w="1768" w:type="pct"/>
            <w:tcBorders>
              <w:top w:val="nil"/>
              <w:left w:val="single" w:sz="4" w:space="0" w:color="FFFFFF"/>
              <w:bottom w:val="single" w:sz="4" w:space="0" w:color="FFFFFF"/>
              <w:right w:val="single" w:sz="4" w:space="0" w:color="FFFFFF"/>
            </w:tcBorders>
            <w:shd w:val="clear" w:color="auto" w:fill="auto"/>
            <w:noWrap/>
            <w:vAlign w:val="center"/>
            <w:hideMark/>
          </w:tcPr>
          <w:p w14:paraId="01B96E38" w14:textId="77777777" w:rsidR="00AC656D" w:rsidRPr="00AC656D" w:rsidRDefault="00AC656D" w:rsidP="00AC656D">
            <w:pPr>
              <w:spacing w:after="0" w:line="240" w:lineRule="auto"/>
              <w:jc w:val="left"/>
              <w:rPr>
                <w:rFonts w:ascii="BancoDoBrasil Textos" w:eastAsia="Times New Roman" w:hAnsi="BancoDoBrasil Textos" w:cs="Calibri"/>
                <w:color w:val="000000"/>
                <w:sz w:val="14"/>
                <w:szCs w:val="14"/>
                <w:lang w:eastAsia="pt-BR"/>
              </w:rPr>
            </w:pPr>
            <w:r w:rsidRPr="00AC656D">
              <w:rPr>
                <w:rFonts w:ascii="BancoDoBrasil Textos" w:eastAsia="Times New Roman" w:hAnsi="BancoDoBrasil Textos" w:cs="Calibri"/>
                <w:color w:val="000000"/>
                <w:sz w:val="14"/>
                <w:szCs w:val="14"/>
                <w:lang w:eastAsia="pt-BR"/>
              </w:rPr>
              <w:t xml:space="preserve">Caixa de Prev. dos </w:t>
            </w:r>
            <w:proofErr w:type="spellStart"/>
            <w:r w:rsidRPr="00AC656D">
              <w:rPr>
                <w:rFonts w:ascii="BancoDoBrasil Textos" w:eastAsia="Times New Roman" w:hAnsi="BancoDoBrasil Textos" w:cs="Calibri"/>
                <w:color w:val="000000"/>
                <w:sz w:val="14"/>
                <w:szCs w:val="14"/>
                <w:lang w:eastAsia="pt-BR"/>
              </w:rPr>
              <w:t>Func</w:t>
            </w:r>
            <w:proofErr w:type="spellEnd"/>
            <w:r w:rsidRPr="00AC656D">
              <w:rPr>
                <w:rFonts w:ascii="BancoDoBrasil Textos" w:eastAsia="Times New Roman" w:hAnsi="BancoDoBrasil Textos" w:cs="Calibri"/>
                <w:color w:val="000000"/>
                <w:sz w:val="14"/>
                <w:szCs w:val="14"/>
                <w:lang w:eastAsia="pt-BR"/>
              </w:rPr>
              <w:t>. do Banco do Brasil - Previ</w:t>
            </w:r>
          </w:p>
        </w:tc>
        <w:tc>
          <w:tcPr>
            <w:tcW w:w="1568" w:type="pct"/>
            <w:tcBorders>
              <w:top w:val="nil"/>
              <w:left w:val="nil"/>
              <w:bottom w:val="single" w:sz="4" w:space="0" w:color="FFFFFF"/>
              <w:right w:val="single" w:sz="4" w:space="0" w:color="FFFFFF"/>
            </w:tcBorders>
            <w:shd w:val="clear" w:color="auto" w:fill="auto"/>
            <w:noWrap/>
            <w:vAlign w:val="center"/>
            <w:hideMark/>
          </w:tcPr>
          <w:p w14:paraId="41C5FF0F" w14:textId="77777777" w:rsidR="00AC656D" w:rsidRPr="00AC656D" w:rsidRDefault="00AC656D" w:rsidP="00AC656D">
            <w:pPr>
              <w:spacing w:after="0" w:line="240" w:lineRule="auto"/>
              <w:jc w:val="left"/>
              <w:rPr>
                <w:rFonts w:ascii="BancoDoBrasil Textos" w:eastAsia="Times New Roman" w:hAnsi="BancoDoBrasil Textos" w:cs="Calibri"/>
                <w:color w:val="000000"/>
                <w:sz w:val="14"/>
                <w:szCs w:val="14"/>
                <w:lang w:eastAsia="pt-BR"/>
              </w:rPr>
            </w:pPr>
            <w:r w:rsidRPr="00AC656D">
              <w:rPr>
                <w:rFonts w:ascii="BancoDoBrasil Textos" w:eastAsia="Times New Roman" w:hAnsi="BancoDoBrasil Textos" w:cs="Calibri"/>
                <w:color w:val="000000"/>
                <w:sz w:val="14"/>
                <w:szCs w:val="14"/>
                <w:lang w:eastAsia="pt-BR"/>
              </w:rPr>
              <w:t>Contas a Receber</w:t>
            </w:r>
          </w:p>
        </w:tc>
        <w:tc>
          <w:tcPr>
            <w:tcW w:w="832" w:type="pct"/>
            <w:tcBorders>
              <w:top w:val="nil"/>
              <w:left w:val="nil"/>
              <w:bottom w:val="single" w:sz="4" w:space="0" w:color="FFFFFF"/>
              <w:right w:val="single" w:sz="4" w:space="0" w:color="FFFFFF"/>
            </w:tcBorders>
            <w:shd w:val="clear" w:color="auto" w:fill="auto"/>
            <w:noWrap/>
            <w:vAlign w:val="center"/>
            <w:hideMark/>
          </w:tcPr>
          <w:p w14:paraId="63D6BC70" w14:textId="77777777" w:rsidR="00AC656D" w:rsidRPr="00AC656D" w:rsidRDefault="00AC656D" w:rsidP="006911E8">
            <w:pPr>
              <w:spacing w:after="0" w:line="240" w:lineRule="auto"/>
              <w:jc w:val="right"/>
              <w:rPr>
                <w:rFonts w:ascii="BancoDoBrasil Textos" w:eastAsia="Times New Roman" w:hAnsi="BancoDoBrasil Textos" w:cs="Calibri"/>
                <w:sz w:val="14"/>
                <w:szCs w:val="14"/>
                <w:lang w:eastAsia="pt-BR"/>
              </w:rPr>
            </w:pPr>
            <w:r w:rsidRPr="00AC656D">
              <w:rPr>
                <w:rFonts w:ascii="BancoDoBrasil Textos" w:eastAsia="Times New Roman" w:hAnsi="BancoDoBrasil Textos" w:cs="Calibri"/>
                <w:sz w:val="14"/>
                <w:szCs w:val="14"/>
                <w:lang w:eastAsia="pt-BR"/>
              </w:rPr>
              <w:t xml:space="preserve">                                             41 </w:t>
            </w:r>
          </w:p>
        </w:tc>
        <w:tc>
          <w:tcPr>
            <w:tcW w:w="832" w:type="pct"/>
            <w:tcBorders>
              <w:top w:val="nil"/>
              <w:left w:val="nil"/>
              <w:bottom w:val="single" w:sz="4" w:space="0" w:color="FFFFFF"/>
              <w:right w:val="single" w:sz="4" w:space="0" w:color="FFFFFF"/>
            </w:tcBorders>
            <w:shd w:val="clear" w:color="auto" w:fill="auto"/>
            <w:noWrap/>
            <w:vAlign w:val="center"/>
            <w:hideMark/>
          </w:tcPr>
          <w:p w14:paraId="40080B4D" w14:textId="77777777" w:rsidR="00AC656D" w:rsidRPr="00AC656D" w:rsidRDefault="00AC656D" w:rsidP="006911E8">
            <w:pPr>
              <w:spacing w:after="0" w:line="240" w:lineRule="auto"/>
              <w:jc w:val="right"/>
              <w:rPr>
                <w:rFonts w:ascii="BancoDoBrasil Textos" w:eastAsia="Times New Roman" w:hAnsi="BancoDoBrasil Textos" w:cs="Calibri"/>
                <w:sz w:val="14"/>
                <w:szCs w:val="14"/>
                <w:lang w:eastAsia="pt-BR"/>
              </w:rPr>
            </w:pPr>
            <w:r w:rsidRPr="00AC656D">
              <w:rPr>
                <w:rFonts w:ascii="BancoDoBrasil Textos" w:eastAsia="Times New Roman" w:hAnsi="BancoDoBrasil Textos" w:cs="Calibri"/>
                <w:sz w:val="14"/>
                <w:szCs w:val="14"/>
                <w:lang w:eastAsia="pt-BR"/>
              </w:rPr>
              <w:t xml:space="preserve">                                                - </w:t>
            </w:r>
          </w:p>
        </w:tc>
      </w:tr>
      <w:tr w:rsidR="00AC656D" w:rsidRPr="00AC656D" w14:paraId="7DAA3EBD" w14:textId="77777777" w:rsidTr="006911E8">
        <w:trPr>
          <w:trHeight w:hRule="exact" w:val="227"/>
        </w:trPr>
        <w:tc>
          <w:tcPr>
            <w:tcW w:w="1768" w:type="pct"/>
            <w:tcBorders>
              <w:top w:val="nil"/>
              <w:left w:val="single" w:sz="4" w:space="0" w:color="FFFFFF"/>
              <w:bottom w:val="single" w:sz="4" w:space="0" w:color="FFFFFF"/>
              <w:right w:val="single" w:sz="4" w:space="0" w:color="FFFFFF"/>
            </w:tcBorders>
            <w:shd w:val="clear" w:color="auto" w:fill="auto"/>
            <w:noWrap/>
            <w:vAlign w:val="center"/>
            <w:hideMark/>
          </w:tcPr>
          <w:p w14:paraId="7A8055E2" w14:textId="77777777" w:rsidR="00AC656D" w:rsidRPr="00AC656D" w:rsidRDefault="00AC656D" w:rsidP="00AC656D">
            <w:pPr>
              <w:spacing w:after="0" w:line="240" w:lineRule="auto"/>
              <w:jc w:val="left"/>
              <w:rPr>
                <w:rFonts w:ascii="BancoDoBrasil Textos" w:eastAsia="Times New Roman" w:hAnsi="BancoDoBrasil Textos" w:cs="Calibri"/>
                <w:color w:val="000000"/>
                <w:sz w:val="14"/>
                <w:szCs w:val="14"/>
                <w:lang w:eastAsia="pt-BR"/>
              </w:rPr>
            </w:pPr>
            <w:r w:rsidRPr="00AC656D">
              <w:rPr>
                <w:rFonts w:ascii="BancoDoBrasil Textos" w:eastAsia="Times New Roman" w:hAnsi="BancoDoBrasil Textos" w:cs="Calibri"/>
                <w:color w:val="000000"/>
                <w:sz w:val="14"/>
                <w:szCs w:val="14"/>
                <w:lang w:eastAsia="pt-BR"/>
              </w:rPr>
              <w:t>Mapfre Seguros Gerais S.A.</w:t>
            </w:r>
          </w:p>
        </w:tc>
        <w:tc>
          <w:tcPr>
            <w:tcW w:w="1568" w:type="pct"/>
            <w:tcBorders>
              <w:top w:val="nil"/>
              <w:left w:val="nil"/>
              <w:bottom w:val="single" w:sz="4" w:space="0" w:color="FFFFFF"/>
              <w:right w:val="single" w:sz="4" w:space="0" w:color="FFFFFF"/>
            </w:tcBorders>
            <w:shd w:val="clear" w:color="auto" w:fill="auto"/>
            <w:noWrap/>
            <w:vAlign w:val="center"/>
            <w:hideMark/>
          </w:tcPr>
          <w:p w14:paraId="286BAA1A" w14:textId="77777777" w:rsidR="00AC656D" w:rsidRPr="00AC656D" w:rsidRDefault="00AC656D" w:rsidP="00AC656D">
            <w:pPr>
              <w:spacing w:after="0" w:line="240" w:lineRule="auto"/>
              <w:jc w:val="left"/>
              <w:rPr>
                <w:rFonts w:ascii="BancoDoBrasil Textos" w:eastAsia="Times New Roman" w:hAnsi="BancoDoBrasil Textos" w:cs="Calibri"/>
                <w:color w:val="000000"/>
                <w:sz w:val="14"/>
                <w:szCs w:val="14"/>
                <w:lang w:eastAsia="pt-BR"/>
              </w:rPr>
            </w:pPr>
            <w:r w:rsidRPr="00AC656D">
              <w:rPr>
                <w:rFonts w:ascii="BancoDoBrasil Textos" w:eastAsia="Times New Roman" w:hAnsi="BancoDoBrasil Textos" w:cs="Calibri"/>
                <w:color w:val="000000"/>
                <w:sz w:val="14"/>
                <w:szCs w:val="14"/>
                <w:lang w:eastAsia="pt-BR"/>
              </w:rPr>
              <w:t>Contas a Receber</w:t>
            </w:r>
          </w:p>
        </w:tc>
        <w:tc>
          <w:tcPr>
            <w:tcW w:w="832" w:type="pct"/>
            <w:tcBorders>
              <w:top w:val="nil"/>
              <w:left w:val="nil"/>
              <w:bottom w:val="single" w:sz="4" w:space="0" w:color="FFFFFF"/>
              <w:right w:val="single" w:sz="4" w:space="0" w:color="FFFFFF"/>
            </w:tcBorders>
            <w:shd w:val="clear" w:color="auto" w:fill="auto"/>
            <w:noWrap/>
            <w:vAlign w:val="center"/>
            <w:hideMark/>
          </w:tcPr>
          <w:p w14:paraId="4569699B" w14:textId="77777777" w:rsidR="00AC656D" w:rsidRPr="00AC656D" w:rsidRDefault="00AC656D" w:rsidP="006911E8">
            <w:pPr>
              <w:spacing w:after="0" w:line="240" w:lineRule="auto"/>
              <w:jc w:val="right"/>
              <w:rPr>
                <w:rFonts w:ascii="BancoDoBrasil Textos" w:eastAsia="Times New Roman" w:hAnsi="BancoDoBrasil Textos" w:cs="Calibri"/>
                <w:sz w:val="14"/>
                <w:szCs w:val="14"/>
                <w:lang w:eastAsia="pt-BR"/>
              </w:rPr>
            </w:pPr>
            <w:r w:rsidRPr="00AC656D">
              <w:rPr>
                <w:rFonts w:ascii="BancoDoBrasil Textos" w:eastAsia="Times New Roman" w:hAnsi="BancoDoBrasil Textos" w:cs="Calibri"/>
                <w:sz w:val="14"/>
                <w:szCs w:val="14"/>
                <w:lang w:eastAsia="pt-BR"/>
              </w:rPr>
              <w:t xml:space="preserve">                                                - </w:t>
            </w:r>
          </w:p>
        </w:tc>
        <w:tc>
          <w:tcPr>
            <w:tcW w:w="832" w:type="pct"/>
            <w:tcBorders>
              <w:top w:val="nil"/>
              <w:left w:val="nil"/>
              <w:bottom w:val="single" w:sz="4" w:space="0" w:color="FFFFFF"/>
              <w:right w:val="single" w:sz="4" w:space="0" w:color="FFFFFF"/>
            </w:tcBorders>
            <w:shd w:val="clear" w:color="auto" w:fill="auto"/>
            <w:noWrap/>
            <w:vAlign w:val="center"/>
            <w:hideMark/>
          </w:tcPr>
          <w:p w14:paraId="7805480E" w14:textId="77777777" w:rsidR="00AC656D" w:rsidRPr="00AC656D" w:rsidRDefault="00AC656D" w:rsidP="006911E8">
            <w:pPr>
              <w:spacing w:after="0" w:line="240" w:lineRule="auto"/>
              <w:jc w:val="right"/>
              <w:rPr>
                <w:rFonts w:ascii="BancoDoBrasil Textos" w:eastAsia="Times New Roman" w:hAnsi="BancoDoBrasil Textos" w:cs="Calibri"/>
                <w:sz w:val="14"/>
                <w:szCs w:val="14"/>
                <w:lang w:eastAsia="pt-BR"/>
              </w:rPr>
            </w:pPr>
            <w:r w:rsidRPr="00AC656D">
              <w:rPr>
                <w:rFonts w:ascii="BancoDoBrasil Textos" w:eastAsia="Times New Roman" w:hAnsi="BancoDoBrasil Textos" w:cs="Calibri"/>
                <w:sz w:val="14"/>
                <w:szCs w:val="14"/>
                <w:lang w:eastAsia="pt-BR"/>
              </w:rPr>
              <w:t xml:space="preserve">                                               7 </w:t>
            </w:r>
          </w:p>
        </w:tc>
      </w:tr>
      <w:tr w:rsidR="00AC656D" w:rsidRPr="00AC656D" w14:paraId="52910344" w14:textId="77777777" w:rsidTr="006911E8">
        <w:trPr>
          <w:trHeight w:hRule="exact" w:val="227"/>
        </w:trPr>
        <w:tc>
          <w:tcPr>
            <w:tcW w:w="1768" w:type="pct"/>
            <w:tcBorders>
              <w:top w:val="nil"/>
              <w:left w:val="single" w:sz="4" w:space="0" w:color="FFFFFF"/>
              <w:bottom w:val="single" w:sz="4" w:space="0" w:color="auto"/>
              <w:right w:val="single" w:sz="4" w:space="0" w:color="FFFFFF"/>
            </w:tcBorders>
            <w:shd w:val="clear" w:color="auto" w:fill="auto"/>
            <w:noWrap/>
            <w:vAlign w:val="center"/>
            <w:hideMark/>
          </w:tcPr>
          <w:p w14:paraId="0735CA08" w14:textId="77777777" w:rsidR="00AC656D" w:rsidRPr="00AC656D" w:rsidRDefault="00AC656D" w:rsidP="00AC656D">
            <w:pPr>
              <w:spacing w:after="0" w:line="240" w:lineRule="auto"/>
              <w:jc w:val="left"/>
              <w:rPr>
                <w:rFonts w:ascii="BancoDoBrasil Textos" w:eastAsia="Times New Roman" w:hAnsi="BancoDoBrasil Textos" w:cs="Calibri"/>
                <w:b/>
                <w:bCs/>
                <w:sz w:val="14"/>
                <w:szCs w:val="14"/>
                <w:lang w:eastAsia="pt-BR"/>
              </w:rPr>
            </w:pPr>
            <w:r w:rsidRPr="00AC656D">
              <w:rPr>
                <w:rFonts w:ascii="BancoDoBrasil Textos" w:eastAsia="Times New Roman" w:hAnsi="BancoDoBrasil Textos" w:cs="Calibri"/>
                <w:b/>
                <w:bCs/>
                <w:sz w:val="14"/>
                <w:szCs w:val="14"/>
                <w:lang w:eastAsia="pt-BR"/>
              </w:rPr>
              <w:t>Total de Ativos</w:t>
            </w:r>
          </w:p>
        </w:tc>
        <w:tc>
          <w:tcPr>
            <w:tcW w:w="1568" w:type="pct"/>
            <w:tcBorders>
              <w:top w:val="nil"/>
              <w:left w:val="single" w:sz="12" w:space="0" w:color="FFFFFF"/>
              <w:bottom w:val="single" w:sz="4" w:space="0" w:color="auto"/>
              <w:right w:val="single" w:sz="4" w:space="0" w:color="FFFFFF"/>
            </w:tcBorders>
            <w:shd w:val="clear" w:color="auto" w:fill="auto"/>
            <w:noWrap/>
            <w:vAlign w:val="center"/>
            <w:hideMark/>
          </w:tcPr>
          <w:p w14:paraId="359441A4" w14:textId="77777777" w:rsidR="00AC656D" w:rsidRPr="00AC656D" w:rsidRDefault="00AC656D" w:rsidP="00AC656D">
            <w:pPr>
              <w:spacing w:after="0" w:line="240" w:lineRule="auto"/>
              <w:jc w:val="right"/>
              <w:rPr>
                <w:rFonts w:ascii="BancoDoBrasil Textos" w:eastAsia="Times New Roman" w:hAnsi="BancoDoBrasil Textos" w:cs="Calibri"/>
                <w:b/>
                <w:bCs/>
                <w:sz w:val="14"/>
                <w:szCs w:val="14"/>
                <w:lang w:eastAsia="pt-BR"/>
              </w:rPr>
            </w:pPr>
            <w:r w:rsidRPr="00AC656D">
              <w:rPr>
                <w:rFonts w:ascii="BancoDoBrasil Textos" w:eastAsia="Times New Roman" w:hAnsi="BancoDoBrasil Textos" w:cs="Calibri"/>
                <w:b/>
                <w:bCs/>
                <w:sz w:val="14"/>
                <w:szCs w:val="14"/>
                <w:lang w:eastAsia="pt-BR"/>
              </w:rPr>
              <w:t> </w:t>
            </w:r>
          </w:p>
        </w:tc>
        <w:tc>
          <w:tcPr>
            <w:tcW w:w="832" w:type="pct"/>
            <w:tcBorders>
              <w:top w:val="nil"/>
              <w:left w:val="single" w:sz="12" w:space="0" w:color="FFFFFF"/>
              <w:bottom w:val="single" w:sz="4" w:space="0" w:color="auto"/>
              <w:right w:val="single" w:sz="4" w:space="0" w:color="FFFFFF"/>
            </w:tcBorders>
            <w:shd w:val="clear" w:color="auto" w:fill="auto"/>
            <w:noWrap/>
            <w:vAlign w:val="center"/>
            <w:hideMark/>
          </w:tcPr>
          <w:p w14:paraId="13A6F4EA" w14:textId="77777777" w:rsidR="00AC656D" w:rsidRPr="00AC656D" w:rsidRDefault="00AC656D" w:rsidP="006911E8">
            <w:pPr>
              <w:spacing w:after="0" w:line="240" w:lineRule="auto"/>
              <w:jc w:val="right"/>
              <w:rPr>
                <w:rFonts w:ascii="BancoDoBrasil Textos" w:eastAsia="Times New Roman" w:hAnsi="BancoDoBrasil Textos" w:cs="Calibri"/>
                <w:b/>
                <w:bCs/>
                <w:sz w:val="14"/>
                <w:szCs w:val="14"/>
                <w:lang w:eastAsia="pt-BR"/>
              </w:rPr>
            </w:pPr>
            <w:r w:rsidRPr="00AC656D">
              <w:rPr>
                <w:rFonts w:ascii="BancoDoBrasil Textos" w:eastAsia="Times New Roman" w:hAnsi="BancoDoBrasil Textos" w:cs="Calibri"/>
                <w:b/>
                <w:bCs/>
                <w:sz w:val="14"/>
                <w:szCs w:val="14"/>
                <w:lang w:eastAsia="pt-BR"/>
              </w:rPr>
              <w:t xml:space="preserve">                      91.868 </w:t>
            </w:r>
          </w:p>
        </w:tc>
        <w:tc>
          <w:tcPr>
            <w:tcW w:w="832" w:type="pct"/>
            <w:tcBorders>
              <w:top w:val="nil"/>
              <w:left w:val="single" w:sz="12" w:space="0" w:color="FFFFFF"/>
              <w:bottom w:val="single" w:sz="4" w:space="0" w:color="auto"/>
              <w:right w:val="single" w:sz="4" w:space="0" w:color="FFFFFF"/>
            </w:tcBorders>
            <w:shd w:val="clear" w:color="auto" w:fill="auto"/>
            <w:noWrap/>
            <w:vAlign w:val="center"/>
            <w:hideMark/>
          </w:tcPr>
          <w:p w14:paraId="070E81AA" w14:textId="77777777" w:rsidR="00AC656D" w:rsidRPr="00AC656D" w:rsidRDefault="00AC656D" w:rsidP="006911E8">
            <w:pPr>
              <w:spacing w:after="0" w:line="240" w:lineRule="auto"/>
              <w:jc w:val="right"/>
              <w:rPr>
                <w:rFonts w:ascii="BancoDoBrasil Textos" w:eastAsia="Times New Roman" w:hAnsi="BancoDoBrasil Textos" w:cs="Calibri"/>
                <w:b/>
                <w:bCs/>
                <w:sz w:val="14"/>
                <w:szCs w:val="14"/>
                <w:lang w:eastAsia="pt-BR"/>
              </w:rPr>
            </w:pPr>
            <w:r w:rsidRPr="00AC656D">
              <w:rPr>
                <w:rFonts w:ascii="BancoDoBrasil Textos" w:eastAsia="Times New Roman" w:hAnsi="BancoDoBrasil Textos" w:cs="Calibri"/>
                <w:b/>
                <w:bCs/>
                <w:sz w:val="14"/>
                <w:szCs w:val="14"/>
                <w:lang w:eastAsia="pt-BR"/>
              </w:rPr>
              <w:t xml:space="preserve">                     33.823 </w:t>
            </w:r>
          </w:p>
        </w:tc>
      </w:tr>
    </w:tbl>
    <w:p w14:paraId="13EAC1D8" w14:textId="74B62622" w:rsidR="009C6C9A" w:rsidRPr="0067773B" w:rsidRDefault="007740D6" w:rsidP="00D3733B">
      <w:pPr>
        <w:suppressAutoHyphens/>
        <w:adjustRightInd w:val="0"/>
        <w:spacing w:before="120" w:after="120" w:line="240" w:lineRule="auto"/>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6"/>
          <w:vertAlign w:val="superscript"/>
          <w:lang w:eastAsia="ar-SA"/>
        </w:rPr>
        <w:t xml:space="preserve"> </w:t>
      </w:r>
      <w:r w:rsidR="009C6C9A" w:rsidRPr="0067773B">
        <w:rPr>
          <w:rFonts w:ascii="BancoDoBrasil Textos" w:eastAsia="Batang" w:hAnsi="BancoDoBrasil Textos" w:cs="Arial"/>
          <w:sz w:val="18"/>
          <w:szCs w:val="16"/>
          <w:vertAlign w:val="superscript"/>
          <w:lang w:eastAsia="ar-SA"/>
        </w:rPr>
        <w:t>[</w:t>
      </w:r>
      <w:r w:rsidR="009C6C9A" w:rsidRPr="0067773B">
        <w:rPr>
          <w:rFonts w:ascii="BancoDoBrasil Textos" w:eastAsia="Batang" w:hAnsi="BancoDoBrasil Textos" w:cs="Arial"/>
          <w:sz w:val="18"/>
          <w:szCs w:val="18"/>
          <w:vertAlign w:val="superscript"/>
          <w:lang w:eastAsia="ar-SA"/>
        </w:rPr>
        <w:t>1]</w:t>
      </w:r>
      <w:r w:rsidR="009C6C9A" w:rsidRPr="00713509">
        <w:rPr>
          <w:rFonts w:ascii="BancoDoBrasil Textos" w:eastAsia="Batang" w:hAnsi="BancoDoBrasil Textos" w:cs="Arial"/>
          <w:sz w:val="14"/>
          <w:szCs w:val="14"/>
          <w:lang w:eastAsia="ar-SA"/>
        </w:rPr>
        <w:t xml:space="preserve"> Refere-se as garantias dos contratos dos postos de trabalho e não se trata de recursos da Companhia. A BBTS, conforme disposto nos contratos, retém valores mensais que são aplicados em contas abertas pela empresa. Esses recursos são disponibilizados para os fornecedores quando da comprovação do pagamento de determinadas obrigações contratuais.</w:t>
      </w:r>
    </w:p>
    <w:tbl>
      <w:tblPr>
        <w:tblW w:w="5000" w:type="pct"/>
        <w:tblCellMar>
          <w:left w:w="70" w:type="dxa"/>
          <w:right w:w="70" w:type="dxa"/>
        </w:tblCellMar>
        <w:tblLook w:val="04A0" w:firstRow="1" w:lastRow="0" w:firstColumn="1" w:lastColumn="0" w:noHBand="0" w:noVBand="1"/>
      </w:tblPr>
      <w:tblGrid>
        <w:gridCol w:w="3058"/>
        <w:gridCol w:w="3316"/>
        <w:gridCol w:w="1619"/>
        <w:gridCol w:w="1625"/>
      </w:tblGrid>
      <w:tr w:rsidR="00D62C67" w:rsidRPr="00D62C67" w14:paraId="2E06B855" w14:textId="77777777" w:rsidTr="003C1E5B">
        <w:trPr>
          <w:trHeight w:hRule="exact" w:val="227"/>
        </w:trPr>
        <w:tc>
          <w:tcPr>
            <w:tcW w:w="1823"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0BD68AE3" w14:textId="77777777" w:rsidR="00D62C67" w:rsidRPr="00D62C67" w:rsidRDefault="00D62C67" w:rsidP="00D62C67">
            <w:pPr>
              <w:spacing w:after="0" w:line="240" w:lineRule="auto"/>
              <w:jc w:val="right"/>
              <w:rPr>
                <w:rFonts w:ascii="BancoDoBrasil Textos" w:eastAsia="Times New Roman" w:hAnsi="BancoDoBrasil Textos" w:cs="Calibri"/>
                <w:b/>
                <w:bCs/>
                <w:sz w:val="14"/>
                <w:szCs w:val="14"/>
                <w:lang w:eastAsia="pt-BR"/>
              </w:rPr>
            </w:pPr>
            <w:r w:rsidRPr="00D62C67">
              <w:rPr>
                <w:rFonts w:ascii="BancoDoBrasil Textos" w:eastAsia="Times New Roman" w:hAnsi="BancoDoBrasil Textos" w:cs="Calibri"/>
                <w:b/>
                <w:bCs/>
                <w:sz w:val="14"/>
                <w:szCs w:val="14"/>
                <w:lang w:eastAsia="pt-BR"/>
              </w:rPr>
              <w:t> </w:t>
            </w:r>
          </w:p>
        </w:tc>
        <w:tc>
          <w:tcPr>
            <w:tcW w:w="1613" w:type="pct"/>
            <w:tcBorders>
              <w:top w:val="single" w:sz="4" w:space="0" w:color="auto"/>
              <w:left w:val="nil"/>
              <w:bottom w:val="single" w:sz="4" w:space="0" w:color="auto"/>
              <w:right w:val="single" w:sz="8" w:space="0" w:color="FFFFFF"/>
            </w:tcBorders>
            <w:shd w:val="clear" w:color="auto" w:fill="auto"/>
            <w:noWrap/>
            <w:vAlign w:val="center"/>
            <w:hideMark/>
          </w:tcPr>
          <w:p w14:paraId="409AD525" w14:textId="77777777" w:rsidR="00D62C67" w:rsidRPr="00D62C67" w:rsidRDefault="00D62C67" w:rsidP="00D62C67">
            <w:pPr>
              <w:spacing w:after="0" w:line="240" w:lineRule="auto"/>
              <w:jc w:val="left"/>
              <w:rPr>
                <w:rFonts w:ascii="BancoDoBrasil Textos" w:eastAsia="Times New Roman" w:hAnsi="BancoDoBrasil Textos" w:cs="Calibri"/>
                <w:b/>
                <w:bCs/>
                <w:sz w:val="14"/>
                <w:szCs w:val="14"/>
                <w:lang w:eastAsia="pt-BR"/>
              </w:rPr>
            </w:pPr>
            <w:r w:rsidRPr="00D62C67">
              <w:rPr>
                <w:rFonts w:ascii="BancoDoBrasil Textos" w:eastAsia="Times New Roman" w:hAnsi="BancoDoBrasil Textos" w:cs="Calibri"/>
                <w:b/>
                <w:bCs/>
                <w:sz w:val="14"/>
                <w:szCs w:val="14"/>
                <w:lang w:eastAsia="pt-BR"/>
              </w:rPr>
              <w:t>PASSIVOS</w:t>
            </w:r>
          </w:p>
        </w:tc>
        <w:tc>
          <w:tcPr>
            <w:tcW w:w="782" w:type="pct"/>
            <w:tcBorders>
              <w:top w:val="single" w:sz="4" w:space="0" w:color="auto"/>
              <w:left w:val="nil"/>
              <w:bottom w:val="single" w:sz="4" w:space="0" w:color="auto"/>
              <w:right w:val="single" w:sz="8" w:space="0" w:color="FFFFFF"/>
            </w:tcBorders>
            <w:shd w:val="clear" w:color="auto" w:fill="auto"/>
            <w:noWrap/>
            <w:vAlign w:val="center"/>
            <w:hideMark/>
          </w:tcPr>
          <w:p w14:paraId="0EEFCC81" w14:textId="77777777" w:rsidR="00D62C67" w:rsidRPr="00D62C67" w:rsidRDefault="00D62C67" w:rsidP="00D62C67">
            <w:pPr>
              <w:spacing w:after="0" w:line="240" w:lineRule="auto"/>
              <w:jc w:val="right"/>
              <w:rPr>
                <w:rFonts w:ascii="BancoDoBrasil Textos" w:eastAsia="Times New Roman" w:hAnsi="BancoDoBrasil Textos" w:cs="Calibri"/>
                <w:b/>
                <w:bCs/>
                <w:sz w:val="14"/>
                <w:szCs w:val="14"/>
                <w:lang w:eastAsia="pt-BR"/>
              </w:rPr>
            </w:pPr>
            <w:r w:rsidRPr="00D62C67">
              <w:rPr>
                <w:rFonts w:ascii="BancoDoBrasil Textos" w:eastAsia="Times New Roman" w:hAnsi="BancoDoBrasil Textos" w:cs="Calibri"/>
                <w:b/>
                <w:bCs/>
                <w:sz w:val="14"/>
                <w:szCs w:val="14"/>
                <w:lang w:eastAsia="pt-BR"/>
              </w:rPr>
              <w:t>31.12.2023</w:t>
            </w:r>
          </w:p>
        </w:tc>
        <w:tc>
          <w:tcPr>
            <w:tcW w:w="782" w:type="pct"/>
            <w:tcBorders>
              <w:top w:val="single" w:sz="4" w:space="0" w:color="auto"/>
              <w:left w:val="nil"/>
              <w:bottom w:val="single" w:sz="4" w:space="0" w:color="auto"/>
              <w:right w:val="single" w:sz="8" w:space="0" w:color="FFFFFF"/>
            </w:tcBorders>
            <w:shd w:val="clear" w:color="auto" w:fill="auto"/>
            <w:noWrap/>
            <w:vAlign w:val="center"/>
            <w:hideMark/>
          </w:tcPr>
          <w:p w14:paraId="20851F19" w14:textId="77777777" w:rsidR="00D62C67" w:rsidRPr="00D62C67" w:rsidRDefault="00D62C67" w:rsidP="00D62C67">
            <w:pPr>
              <w:spacing w:after="0" w:line="240" w:lineRule="auto"/>
              <w:jc w:val="right"/>
              <w:rPr>
                <w:rFonts w:ascii="BancoDoBrasil Textos" w:eastAsia="Times New Roman" w:hAnsi="BancoDoBrasil Textos" w:cs="Calibri"/>
                <w:b/>
                <w:bCs/>
                <w:sz w:val="14"/>
                <w:szCs w:val="14"/>
                <w:lang w:eastAsia="pt-BR"/>
              </w:rPr>
            </w:pPr>
            <w:r w:rsidRPr="00D62C67">
              <w:rPr>
                <w:rFonts w:ascii="BancoDoBrasil Textos" w:eastAsia="Times New Roman" w:hAnsi="BancoDoBrasil Textos" w:cs="Calibri"/>
                <w:b/>
                <w:bCs/>
                <w:sz w:val="14"/>
                <w:szCs w:val="14"/>
                <w:lang w:eastAsia="pt-BR"/>
              </w:rPr>
              <w:t>31.12.2022</w:t>
            </w:r>
          </w:p>
        </w:tc>
      </w:tr>
      <w:tr w:rsidR="00D62C67" w:rsidRPr="00D62C67" w14:paraId="13E0B9EF" w14:textId="77777777" w:rsidTr="003C1E5B">
        <w:trPr>
          <w:trHeight w:hRule="exact" w:val="227"/>
        </w:trPr>
        <w:tc>
          <w:tcPr>
            <w:tcW w:w="1823"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2DA5BD6" w14:textId="77777777" w:rsidR="00D62C67" w:rsidRPr="00D62C67" w:rsidRDefault="00D62C67" w:rsidP="00D62C67">
            <w:pPr>
              <w:spacing w:after="0" w:line="240" w:lineRule="auto"/>
              <w:jc w:val="left"/>
              <w:rPr>
                <w:rFonts w:ascii="BancoDoBrasil Textos" w:eastAsia="Times New Roman" w:hAnsi="BancoDoBrasil Textos" w:cs="Calibri"/>
                <w:color w:val="000000"/>
                <w:sz w:val="14"/>
                <w:szCs w:val="14"/>
                <w:lang w:eastAsia="pt-BR"/>
              </w:rPr>
            </w:pPr>
            <w:r w:rsidRPr="00D62C67">
              <w:rPr>
                <w:rFonts w:ascii="BancoDoBrasil Textos" w:eastAsia="Times New Roman" w:hAnsi="BancoDoBrasil Textos" w:cs="Calibri"/>
                <w:color w:val="000000"/>
                <w:sz w:val="14"/>
                <w:szCs w:val="14"/>
                <w:lang w:eastAsia="pt-BR"/>
              </w:rPr>
              <w:t>Banco do Brasil</w:t>
            </w:r>
          </w:p>
        </w:tc>
        <w:tc>
          <w:tcPr>
            <w:tcW w:w="1613" w:type="pct"/>
            <w:tcBorders>
              <w:top w:val="single" w:sz="4" w:space="0" w:color="FFFFFF"/>
              <w:left w:val="nil"/>
              <w:bottom w:val="single" w:sz="4" w:space="0" w:color="FFFFFF"/>
              <w:right w:val="single" w:sz="4" w:space="0" w:color="FFFFFF"/>
            </w:tcBorders>
            <w:shd w:val="clear" w:color="auto" w:fill="auto"/>
            <w:noWrap/>
            <w:vAlign w:val="center"/>
            <w:hideMark/>
          </w:tcPr>
          <w:p w14:paraId="1E01FB1C" w14:textId="77777777" w:rsidR="00D62C67" w:rsidRPr="00D62C67" w:rsidRDefault="00D62C67" w:rsidP="00D62C67">
            <w:pPr>
              <w:spacing w:after="0" w:line="240" w:lineRule="auto"/>
              <w:jc w:val="left"/>
              <w:rPr>
                <w:rFonts w:ascii="BancoDoBrasil Textos" w:eastAsia="Times New Roman" w:hAnsi="BancoDoBrasil Textos" w:cs="Calibri"/>
                <w:color w:val="000000"/>
                <w:sz w:val="14"/>
                <w:szCs w:val="14"/>
                <w:lang w:eastAsia="pt-BR"/>
              </w:rPr>
            </w:pPr>
            <w:r w:rsidRPr="00D62C67">
              <w:rPr>
                <w:rFonts w:ascii="BancoDoBrasil Textos" w:eastAsia="Times New Roman" w:hAnsi="BancoDoBrasil Textos" w:cs="Calibri"/>
                <w:color w:val="000000"/>
                <w:sz w:val="14"/>
                <w:szCs w:val="14"/>
                <w:lang w:eastAsia="pt-BR"/>
              </w:rPr>
              <w:t>Convênio</w:t>
            </w:r>
          </w:p>
        </w:tc>
        <w:tc>
          <w:tcPr>
            <w:tcW w:w="782" w:type="pct"/>
            <w:tcBorders>
              <w:top w:val="single" w:sz="4" w:space="0" w:color="FFFFFF"/>
              <w:left w:val="nil"/>
              <w:bottom w:val="single" w:sz="4" w:space="0" w:color="FFFFFF"/>
              <w:right w:val="single" w:sz="4" w:space="0" w:color="FFFFFF"/>
            </w:tcBorders>
            <w:shd w:val="clear" w:color="auto" w:fill="auto"/>
            <w:noWrap/>
            <w:vAlign w:val="center"/>
            <w:hideMark/>
          </w:tcPr>
          <w:p w14:paraId="4D0B16E5" w14:textId="77777777" w:rsidR="00D62C67" w:rsidRPr="00D62C67" w:rsidRDefault="00D62C67" w:rsidP="00D62C67">
            <w:pPr>
              <w:spacing w:after="0" w:line="240" w:lineRule="auto"/>
              <w:jc w:val="right"/>
              <w:rPr>
                <w:rFonts w:ascii="BancoDoBrasil Textos" w:eastAsia="Times New Roman" w:hAnsi="BancoDoBrasil Textos" w:cs="Calibri"/>
                <w:sz w:val="14"/>
                <w:szCs w:val="14"/>
                <w:lang w:eastAsia="pt-BR"/>
              </w:rPr>
            </w:pPr>
            <w:r w:rsidRPr="00D62C67">
              <w:rPr>
                <w:rFonts w:ascii="BancoDoBrasil Textos" w:eastAsia="Times New Roman" w:hAnsi="BancoDoBrasil Textos" w:cs="Calibri"/>
                <w:sz w:val="14"/>
                <w:szCs w:val="14"/>
                <w:lang w:eastAsia="pt-BR"/>
              </w:rPr>
              <w:t xml:space="preserve">                                2.491 </w:t>
            </w:r>
          </w:p>
        </w:tc>
        <w:tc>
          <w:tcPr>
            <w:tcW w:w="782" w:type="pct"/>
            <w:tcBorders>
              <w:top w:val="single" w:sz="4" w:space="0" w:color="FFFFFF"/>
              <w:left w:val="nil"/>
              <w:bottom w:val="single" w:sz="4" w:space="0" w:color="FFFFFF"/>
              <w:right w:val="single" w:sz="4" w:space="0" w:color="FFFFFF"/>
            </w:tcBorders>
            <w:shd w:val="clear" w:color="auto" w:fill="auto"/>
            <w:noWrap/>
            <w:vAlign w:val="center"/>
            <w:hideMark/>
          </w:tcPr>
          <w:p w14:paraId="3D7A3219" w14:textId="77777777" w:rsidR="00D62C67" w:rsidRPr="00D62C67" w:rsidRDefault="00D62C67" w:rsidP="00D62C67">
            <w:pPr>
              <w:spacing w:after="0" w:line="240" w:lineRule="auto"/>
              <w:jc w:val="right"/>
              <w:rPr>
                <w:rFonts w:ascii="BancoDoBrasil Textos" w:eastAsia="Times New Roman" w:hAnsi="BancoDoBrasil Textos" w:cs="Calibri"/>
                <w:sz w:val="14"/>
                <w:szCs w:val="14"/>
                <w:lang w:eastAsia="pt-BR"/>
              </w:rPr>
            </w:pPr>
            <w:r w:rsidRPr="00D62C67">
              <w:rPr>
                <w:rFonts w:ascii="BancoDoBrasil Textos" w:eastAsia="Times New Roman" w:hAnsi="BancoDoBrasil Textos" w:cs="Calibri"/>
                <w:sz w:val="14"/>
                <w:szCs w:val="14"/>
                <w:lang w:eastAsia="pt-BR"/>
              </w:rPr>
              <w:t xml:space="preserve">                                1.802 </w:t>
            </w:r>
          </w:p>
        </w:tc>
      </w:tr>
      <w:tr w:rsidR="00D62C67" w:rsidRPr="00D62C67" w14:paraId="4C0E5CCA" w14:textId="77777777" w:rsidTr="003C1E5B">
        <w:trPr>
          <w:trHeight w:hRule="exact" w:val="227"/>
        </w:trPr>
        <w:tc>
          <w:tcPr>
            <w:tcW w:w="1823" w:type="pct"/>
            <w:tcBorders>
              <w:top w:val="nil"/>
              <w:left w:val="single" w:sz="4" w:space="0" w:color="FFFFFF"/>
              <w:bottom w:val="single" w:sz="4" w:space="0" w:color="FFFFFF"/>
              <w:right w:val="single" w:sz="4" w:space="0" w:color="FFFFFF"/>
            </w:tcBorders>
            <w:shd w:val="clear" w:color="auto" w:fill="auto"/>
            <w:noWrap/>
            <w:vAlign w:val="center"/>
            <w:hideMark/>
          </w:tcPr>
          <w:p w14:paraId="2F49B8ED" w14:textId="77777777" w:rsidR="00D62C67" w:rsidRPr="00D62C67" w:rsidRDefault="00D62C67" w:rsidP="00D62C67">
            <w:pPr>
              <w:spacing w:after="0" w:line="240" w:lineRule="auto"/>
              <w:jc w:val="left"/>
              <w:rPr>
                <w:rFonts w:ascii="BancoDoBrasil Textos" w:eastAsia="Times New Roman" w:hAnsi="BancoDoBrasil Textos" w:cs="Calibri"/>
                <w:color w:val="000000"/>
                <w:sz w:val="14"/>
                <w:szCs w:val="14"/>
                <w:lang w:eastAsia="pt-BR"/>
              </w:rPr>
            </w:pPr>
            <w:r w:rsidRPr="00D62C67">
              <w:rPr>
                <w:rFonts w:ascii="BancoDoBrasil Textos" w:eastAsia="Times New Roman" w:hAnsi="BancoDoBrasil Textos" w:cs="Calibri"/>
                <w:color w:val="000000"/>
                <w:sz w:val="14"/>
                <w:szCs w:val="14"/>
                <w:lang w:eastAsia="pt-BR"/>
              </w:rPr>
              <w:t>Banco do Brasil</w:t>
            </w:r>
          </w:p>
        </w:tc>
        <w:tc>
          <w:tcPr>
            <w:tcW w:w="1613" w:type="pct"/>
            <w:tcBorders>
              <w:top w:val="nil"/>
              <w:left w:val="nil"/>
              <w:bottom w:val="single" w:sz="4" w:space="0" w:color="FFFFFF"/>
              <w:right w:val="single" w:sz="4" w:space="0" w:color="FFFFFF"/>
            </w:tcBorders>
            <w:shd w:val="clear" w:color="auto" w:fill="auto"/>
            <w:noWrap/>
            <w:vAlign w:val="center"/>
            <w:hideMark/>
          </w:tcPr>
          <w:p w14:paraId="3A48314B" w14:textId="77777777" w:rsidR="00D62C67" w:rsidRPr="00D62C67" w:rsidRDefault="00D62C67" w:rsidP="00D62C67">
            <w:pPr>
              <w:spacing w:after="0" w:line="240" w:lineRule="auto"/>
              <w:jc w:val="left"/>
              <w:rPr>
                <w:rFonts w:ascii="BancoDoBrasil Textos" w:eastAsia="Times New Roman" w:hAnsi="BancoDoBrasil Textos" w:cs="Calibri"/>
                <w:color w:val="000000"/>
                <w:sz w:val="14"/>
                <w:szCs w:val="14"/>
                <w:lang w:eastAsia="pt-BR"/>
              </w:rPr>
            </w:pPr>
            <w:r w:rsidRPr="00D62C67">
              <w:rPr>
                <w:rFonts w:ascii="BancoDoBrasil Textos" w:eastAsia="Times New Roman" w:hAnsi="BancoDoBrasil Textos" w:cs="Calibri"/>
                <w:color w:val="000000"/>
                <w:sz w:val="14"/>
                <w:szCs w:val="14"/>
                <w:lang w:eastAsia="pt-BR"/>
              </w:rPr>
              <w:t>Empréstimo</w:t>
            </w:r>
          </w:p>
        </w:tc>
        <w:tc>
          <w:tcPr>
            <w:tcW w:w="782" w:type="pct"/>
            <w:tcBorders>
              <w:top w:val="nil"/>
              <w:left w:val="nil"/>
              <w:bottom w:val="single" w:sz="4" w:space="0" w:color="FFFFFF"/>
              <w:right w:val="single" w:sz="4" w:space="0" w:color="FFFFFF"/>
            </w:tcBorders>
            <w:shd w:val="clear" w:color="auto" w:fill="auto"/>
            <w:noWrap/>
            <w:vAlign w:val="center"/>
            <w:hideMark/>
          </w:tcPr>
          <w:p w14:paraId="7E97D1E0" w14:textId="77777777" w:rsidR="00D62C67" w:rsidRPr="00D62C67" w:rsidRDefault="00D62C67" w:rsidP="00D62C67">
            <w:pPr>
              <w:spacing w:after="0" w:line="240" w:lineRule="auto"/>
              <w:jc w:val="right"/>
              <w:rPr>
                <w:rFonts w:ascii="BancoDoBrasil Textos" w:eastAsia="Times New Roman" w:hAnsi="BancoDoBrasil Textos" w:cs="Calibri"/>
                <w:sz w:val="14"/>
                <w:szCs w:val="14"/>
                <w:lang w:eastAsia="pt-BR"/>
              </w:rPr>
            </w:pPr>
            <w:r w:rsidRPr="00D62C67">
              <w:rPr>
                <w:rFonts w:ascii="BancoDoBrasil Textos" w:eastAsia="Times New Roman" w:hAnsi="BancoDoBrasil Textos" w:cs="Calibri"/>
                <w:sz w:val="14"/>
                <w:szCs w:val="14"/>
                <w:lang w:eastAsia="pt-BR"/>
              </w:rPr>
              <w:t xml:space="preserve">                            111.914 </w:t>
            </w:r>
          </w:p>
        </w:tc>
        <w:tc>
          <w:tcPr>
            <w:tcW w:w="782" w:type="pct"/>
            <w:tcBorders>
              <w:top w:val="nil"/>
              <w:left w:val="nil"/>
              <w:bottom w:val="single" w:sz="4" w:space="0" w:color="FFFFFF"/>
              <w:right w:val="nil"/>
            </w:tcBorders>
            <w:shd w:val="clear" w:color="auto" w:fill="auto"/>
            <w:noWrap/>
            <w:vAlign w:val="center"/>
            <w:hideMark/>
          </w:tcPr>
          <w:p w14:paraId="215B7118" w14:textId="77777777" w:rsidR="00D62C67" w:rsidRPr="00D62C67" w:rsidRDefault="00D62C67" w:rsidP="00D62C67">
            <w:pPr>
              <w:spacing w:after="0" w:line="240" w:lineRule="auto"/>
              <w:jc w:val="right"/>
              <w:rPr>
                <w:rFonts w:ascii="BancoDoBrasil Textos" w:eastAsia="Times New Roman" w:hAnsi="BancoDoBrasil Textos" w:cs="Calibri"/>
                <w:sz w:val="14"/>
                <w:szCs w:val="14"/>
                <w:lang w:eastAsia="pt-BR"/>
              </w:rPr>
            </w:pPr>
            <w:r w:rsidRPr="00D62C67">
              <w:rPr>
                <w:rFonts w:ascii="BancoDoBrasil Textos" w:eastAsia="Times New Roman" w:hAnsi="BancoDoBrasil Textos" w:cs="Calibri"/>
                <w:sz w:val="14"/>
                <w:szCs w:val="14"/>
                <w:lang w:eastAsia="pt-BR"/>
              </w:rPr>
              <w:t xml:space="preserve">                           127.098 </w:t>
            </w:r>
          </w:p>
        </w:tc>
      </w:tr>
      <w:tr w:rsidR="00D62C67" w:rsidRPr="00D62C67" w14:paraId="354DCBCE" w14:textId="77777777" w:rsidTr="003C1E5B">
        <w:trPr>
          <w:trHeight w:hRule="exact" w:val="227"/>
        </w:trPr>
        <w:tc>
          <w:tcPr>
            <w:tcW w:w="1823" w:type="pct"/>
            <w:tcBorders>
              <w:top w:val="nil"/>
              <w:left w:val="single" w:sz="4" w:space="0" w:color="FFFFFF"/>
              <w:bottom w:val="single" w:sz="4" w:space="0" w:color="FFFFFF"/>
              <w:right w:val="single" w:sz="4" w:space="0" w:color="FFFFFF"/>
            </w:tcBorders>
            <w:shd w:val="clear" w:color="auto" w:fill="auto"/>
            <w:noWrap/>
            <w:vAlign w:val="center"/>
            <w:hideMark/>
          </w:tcPr>
          <w:p w14:paraId="5E0A9EA0" w14:textId="77777777" w:rsidR="00D62C67" w:rsidRPr="00D62C67" w:rsidRDefault="00D62C67" w:rsidP="00D62C67">
            <w:pPr>
              <w:spacing w:after="0" w:line="240" w:lineRule="auto"/>
              <w:jc w:val="left"/>
              <w:rPr>
                <w:rFonts w:ascii="BancoDoBrasil Textos" w:eastAsia="Times New Roman" w:hAnsi="BancoDoBrasil Textos" w:cs="Calibri"/>
                <w:color w:val="000000"/>
                <w:sz w:val="14"/>
                <w:szCs w:val="14"/>
                <w:lang w:eastAsia="pt-BR"/>
              </w:rPr>
            </w:pPr>
            <w:r w:rsidRPr="00D62C67">
              <w:rPr>
                <w:rFonts w:ascii="BancoDoBrasil Textos" w:eastAsia="Times New Roman" w:hAnsi="BancoDoBrasil Textos" w:cs="Calibri"/>
                <w:color w:val="000000"/>
                <w:sz w:val="14"/>
                <w:szCs w:val="14"/>
                <w:lang w:eastAsia="pt-BR"/>
              </w:rPr>
              <w:t>Banco do Brasil</w:t>
            </w:r>
          </w:p>
        </w:tc>
        <w:tc>
          <w:tcPr>
            <w:tcW w:w="1613" w:type="pct"/>
            <w:tcBorders>
              <w:top w:val="nil"/>
              <w:left w:val="nil"/>
              <w:bottom w:val="single" w:sz="4" w:space="0" w:color="FFFFFF"/>
              <w:right w:val="single" w:sz="4" w:space="0" w:color="FFFFFF"/>
            </w:tcBorders>
            <w:shd w:val="clear" w:color="auto" w:fill="auto"/>
            <w:noWrap/>
            <w:vAlign w:val="center"/>
            <w:hideMark/>
          </w:tcPr>
          <w:p w14:paraId="587459E2" w14:textId="77777777" w:rsidR="00D62C67" w:rsidRPr="00D62C67" w:rsidRDefault="00D62C67" w:rsidP="00D62C67">
            <w:pPr>
              <w:spacing w:after="0" w:line="240" w:lineRule="auto"/>
              <w:jc w:val="left"/>
              <w:rPr>
                <w:rFonts w:ascii="BancoDoBrasil Textos" w:eastAsia="Times New Roman" w:hAnsi="BancoDoBrasil Textos" w:cs="Calibri"/>
                <w:color w:val="000000"/>
                <w:sz w:val="14"/>
                <w:szCs w:val="14"/>
                <w:lang w:eastAsia="pt-BR"/>
              </w:rPr>
            </w:pPr>
            <w:r w:rsidRPr="00D62C67">
              <w:rPr>
                <w:rFonts w:ascii="BancoDoBrasil Textos" w:eastAsia="Times New Roman" w:hAnsi="BancoDoBrasil Textos" w:cs="Calibri"/>
                <w:color w:val="000000"/>
                <w:sz w:val="14"/>
                <w:szCs w:val="14"/>
                <w:lang w:eastAsia="pt-BR"/>
              </w:rPr>
              <w:t>Obrigações com Instrumentos Financeiros - NDF</w:t>
            </w:r>
          </w:p>
        </w:tc>
        <w:tc>
          <w:tcPr>
            <w:tcW w:w="782" w:type="pct"/>
            <w:tcBorders>
              <w:top w:val="nil"/>
              <w:left w:val="nil"/>
              <w:bottom w:val="single" w:sz="4" w:space="0" w:color="FFFFFF"/>
              <w:right w:val="single" w:sz="4" w:space="0" w:color="FFFFFF"/>
            </w:tcBorders>
            <w:shd w:val="clear" w:color="auto" w:fill="auto"/>
            <w:noWrap/>
            <w:vAlign w:val="center"/>
            <w:hideMark/>
          </w:tcPr>
          <w:p w14:paraId="02A91350" w14:textId="77777777" w:rsidR="00D62C67" w:rsidRPr="00D62C67" w:rsidRDefault="00D62C67" w:rsidP="00D62C67">
            <w:pPr>
              <w:spacing w:after="0" w:line="240" w:lineRule="auto"/>
              <w:jc w:val="right"/>
              <w:rPr>
                <w:rFonts w:ascii="BancoDoBrasil Textos" w:eastAsia="Times New Roman" w:hAnsi="BancoDoBrasil Textos" w:cs="Calibri"/>
                <w:sz w:val="14"/>
                <w:szCs w:val="14"/>
                <w:lang w:eastAsia="pt-BR"/>
              </w:rPr>
            </w:pPr>
            <w:r w:rsidRPr="00D62C67">
              <w:rPr>
                <w:rFonts w:ascii="BancoDoBrasil Textos" w:eastAsia="Times New Roman" w:hAnsi="BancoDoBrasil Textos" w:cs="Calibri"/>
                <w:sz w:val="14"/>
                <w:szCs w:val="14"/>
                <w:lang w:eastAsia="pt-BR"/>
              </w:rPr>
              <w:t xml:space="preserve">                                        - </w:t>
            </w:r>
          </w:p>
        </w:tc>
        <w:tc>
          <w:tcPr>
            <w:tcW w:w="782" w:type="pct"/>
            <w:tcBorders>
              <w:top w:val="nil"/>
              <w:left w:val="nil"/>
              <w:bottom w:val="single" w:sz="4" w:space="0" w:color="FFFFFF"/>
              <w:right w:val="nil"/>
            </w:tcBorders>
            <w:shd w:val="clear" w:color="auto" w:fill="auto"/>
            <w:noWrap/>
            <w:vAlign w:val="center"/>
            <w:hideMark/>
          </w:tcPr>
          <w:p w14:paraId="2B56A03B" w14:textId="77777777" w:rsidR="00D62C67" w:rsidRPr="00D62C67" w:rsidRDefault="00D62C67" w:rsidP="00D62C67">
            <w:pPr>
              <w:spacing w:after="0" w:line="240" w:lineRule="auto"/>
              <w:jc w:val="right"/>
              <w:rPr>
                <w:rFonts w:ascii="BancoDoBrasil Textos" w:eastAsia="Times New Roman" w:hAnsi="BancoDoBrasil Textos" w:cs="Calibri"/>
                <w:sz w:val="14"/>
                <w:szCs w:val="14"/>
                <w:lang w:eastAsia="pt-BR"/>
              </w:rPr>
            </w:pPr>
            <w:r w:rsidRPr="00D62C67">
              <w:rPr>
                <w:rFonts w:ascii="BancoDoBrasil Textos" w:eastAsia="Times New Roman" w:hAnsi="BancoDoBrasil Textos" w:cs="Calibri"/>
                <w:sz w:val="14"/>
                <w:szCs w:val="14"/>
                <w:lang w:eastAsia="pt-BR"/>
              </w:rPr>
              <w:t xml:space="preserve">                                1.892 </w:t>
            </w:r>
          </w:p>
        </w:tc>
      </w:tr>
      <w:tr w:rsidR="00D62C67" w:rsidRPr="00D62C67" w14:paraId="2D634CEC" w14:textId="77777777" w:rsidTr="003C1E5B">
        <w:trPr>
          <w:trHeight w:hRule="exact" w:val="227"/>
        </w:trPr>
        <w:tc>
          <w:tcPr>
            <w:tcW w:w="1823" w:type="pct"/>
            <w:tcBorders>
              <w:top w:val="nil"/>
              <w:left w:val="single" w:sz="4" w:space="0" w:color="FFFFFF"/>
              <w:bottom w:val="single" w:sz="4" w:space="0" w:color="FFFFFF"/>
              <w:right w:val="single" w:sz="4" w:space="0" w:color="FFFFFF"/>
            </w:tcBorders>
            <w:shd w:val="clear" w:color="auto" w:fill="auto"/>
            <w:noWrap/>
            <w:vAlign w:val="center"/>
            <w:hideMark/>
          </w:tcPr>
          <w:p w14:paraId="04907C8D" w14:textId="77777777" w:rsidR="00D62C67" w:rsidRPr="00D62C67" w:rsidRDefault="00D62C67" w:rsidP="00D62C67">
            <w:pPr>
              <w:spacing w:after="0" w:line="240" w:lineRule="auto"/>
              <w:jc w:val="left"/>
              <w:rPr>
                <w:rFonts w:ascii="BancoDoBrasil Textos" w:eastAsia="Times New Roman" w:hAnsi="BancoDoBrasil Textos" w:cs="Calibri"/>
                <w:color w:val="000000"/>
                <w:sz w:val="14"/>
                <w:szCs w:val="14"/>
                <w:lang w:eastAsia="pt-BR"/>
              </w:rPr>
            </w:pPr>
            <w:r w:rsidRPr="00D62C67">
              <w:rPr>
                <w:rFonts w:ascii="BancoDoBrasil Textos" w:eastAsia="Times New Roman" w:hAnsi="BancoDoBrasil Textos" w:cs="Calibri"/>
                <w:color w:val="000000"/>
                <w:sz w:val="14"/>
                <w:szCs w:val="14"/>
                <w:lang w:eastAsia="pt-BR"/>
              </w:rPr>
              <w:t>Banco do Brasil</w:t>
            </w:r>
          </w:p>
        </w:tc>
        <w:tc>
          <w:tcPr>
            <w:tcW w:w="1613" w:type="pct"/>
            <w:tcBorders>
              <w:top w:val="nil"/>
              <w:left w:val="nil"/>
              <w:bottom w:val="single" w:sz="4" w:space="0" w:color="FFFFFF"/>
              <w:right w:val="single" w:sz="4" w:space="0" w:color="FFFFFF"/>
            </w:tcBorders>
            <w:shd w:val="clear" w:color="auto" w:fill="auto"/>
            <w:noWrap/>
            <w:vAlign w:val="center"/>
            <w:hideMark/>
          </w:tcPr>
          <w:p w14:paraId="3606D11D" w14:textId="77777777" w:rsidR="00D62C67" w:rsidRPr="00D62C67" w:rsidRDefault="00D62C67" w:rsidP="00D62C67">
            <w:pPr>
              <w:spacing w:after="0" w:line="240" w:lineRule="auto"/>
              <w:jc w:val="left"/>
              <w:rPr>
                <w:rFonts w:ascii="BancoDoBrasil Textos" w:eastAsia="Times New Roman" w:hAnsi="BancoDoBrasil Textos" w:cs="Calibri"/>
                <w:color w:val="000000"/>
                <w:sz w:val="14"/>
                <w:szCs w:val="14"/>
                <w:lang w:eastAsia="pt-BR"/>
              </w:rPr>
            </w:pPr>
            <w:r w:rsidRPr="00D62C67">
              <w:rPr>
                <w:rFonts w:ascii="BancoDoBrasil Textos" w:eastAsia="Times New Roman" w:hAnsi="BancoDoBrasil Textos" w:cs="Calibri"/>
                <w:color w:val="000000"/>
                <w:sz w:val="14"/>
                <w:szCs w:val="14"/>
                <w:lang w:eastAsia="pt-BR"/>
              </w:rPr>
              <w:t>Consórcio</w:t>
            </w:r>
          </w:p>
        </w:tc>
        <w:tc>
          <w:tcPr>
            <w:tcW w:w="782" w:type="pct"/>
            <w:tcBorders>
              <w:top w:val="nil"/>
              <w:left w:val="nil"/>
              <w:bottom w:val="single" w:sz="4" w:space="0" w:color="FFFFFF"/>
              <w:right w:val="single" w:sz="4" w:space="0" w:color="FFFFFF"/>
            </w:tcBorders>
            <w:shd w:val="clear" w:color="auto" w:fill="auto"/>
            <w:noWrap/>
            <w:vAlign w:val="center"/>
            <w:hideMark/>
          </w:tcPr>
          <w:p w14:paraId="3E911F99" w14:textId="77777777" w:rsidR="00D62C67" w:rsidRPr="00D62C67" w:rsidRDefault="00D62C67" w:rsidP="00D62C67">
            <w:pPr>
              <w:spacing w:after="0" w:line="240" w:lineRule="auto"/>
              <w:jc w:val="right"/>
              <w:rPr>
                <w:rFonts w:ascii="BancoDoBrasil Textos" w:eastAsia="Times New Roman" w:hAnsi="BancoDoBrasil Textos" w:cs="Calibri"/>
                <w:sz w:val="14"/>
                <w:szCs w:val="14"/>
                <w:lang w:eastAsia="pt-BR"/>
              </w:rPr>
            </w:pPr>
            <w:r w:rsidRPr="00D62C67">
              <w:rPr>
                <w:rFonts w:ascii="BancoDoBrasil Textos" w:eastAsia="Times New Roman" w:hAnsi="BancoDoBrasil Textos" w:cs="Calibri"/>
                <w:sz w:val="14"/>
                <w:szCs w:val="14"/>
                <w:lang w:eastAsia="pt-BR"/>
              </w:rPr>
              <w:t xml:space="preserve">                               4.990 </w:t>
            </w:r>
          </w:p>
        </w:tc>
        <w:tc>
          <w:tcPr>
            <w:tcW w:w="782" w:type="pct"/>
            <w:tcBorders>
              <w:top w:val="nil"/>
              <w:left w:val="nil"/>
              <w:bottom w:val="single" w:sz="4" w:space="0" w:color="FFFFFF"/>
              <w:right w:val="nil"/>
            </w:tcBorders>
            <w:shd w:val="clear" w:color="auto" w:fill="auto"/>
            <w:noWrap/>
            <w:vAlign w:val="center"/>
            <w:hideMark/>
          </w:tcPr>
          <w:p w14:paraId="60761728" w14:textId="77777777" w:rsidR="00D62C67" w:rsidRPr="00D62C67" w:rsidRDefault="00D62C67" w:rsidP="00D62C67">
            <w:pPr>
              <w:spacing w:after="0" w:line="240" w:lineRule="auto"/>
              <w:jc w:val="right"/>
              <w:rPr>
                <w:rFonts w:ascii="BancoDoBrasil Textos" w:eastAsia="Times New Roman" w:hAnsi="BancoDoBrasil Textos" w:cs="Calibri"/>
                <w:sz w:val="14"/>
                <w:szCs w:val="14"/>
                <w:lang w:eastAsia="pt-BR"/>
              </w:rPr>
            </w:pPr>
            <w:r w:rsidRPr="00D62C67">
              <w:rPr>
                <w:rFonts w:ascii="BancoDoBrasil Textos" w:eastAsia="Times New Roman" w:hAnsi="BancoDoBrasil Textos" w:cs="Calibri"/>
                <w:sz w:val="14"/>
                <w:szCs w:val="14"/>
                <w:lang w:eastAsia="pt-BR"/>
              </w:rPr>
              <w:t xml:space="preserve">                                6.636 </w:t>
            </w:r>
          </w:p>
        </w:tc>
      </w:tr>
      <w:tr w:rsidR="00D62C67" w:rsidRPr="00D62C67" w14:paraId="35B5670D" w14:textId="77777777" w:rsidTr="003C1E5B">
        <w:trPr>
          <w:trHeight w:hRule="exact" w:val="227"/>
        </w:trPr>
        <w:tc>
          <w:tcPr>
            <w:tcW w:w="1823" w:type="pct"/>
            <w:tcBorders>
              <w:top w:val="nil"/>
              <w:left w:val="single" w:sz="4" w:space="0" w:color="FFFFFF"/>
              <w:bottom w:val="single" w:sz="4" w:space="0" w:color="auto"/>
              <w:right w:val="single" w:sz="4" w:space="0" w:color="FFFFFF"/>
            </w:tcBorders>
            <w:shd w:val="clear" w:color="auto" w:fill="auto"/>
            <w:noWrap/>
            <w:vAlign w:val="center"/>
            <w:hideMark/>
          </w:tcPr>
          <w:p w14:paraId="558AC915" w14:textId="77777777" w:rsidR="00D62C67" w:rsidRPr="00D62C67" w:rsidRDefault="00D62C67" w:rsidP="00D62C67">
            <w:pPr>
              <w:spacing w:after="0" w:line="240" w:lineRule="auto"/>
              <w:jc w:val="left"/>
              <w:rPr>
                <w:rFonts w:ascii="BancoDoBrasil Textos" w:eastAsia="Times New Roman" w:hAnsi="BancoDoBrasil Textos" w:cs="Calibri"/>
                <w:b/>
                <w:bCs/>
                <w:sz w:val="14"/>
                <w:szCs w:val="14"/>
                <w:lang w:eastAsia="pt-BR"/>
              </w:rPr>
            </w:pPr>
            <w:r w:rsidRPr="00D62C67">
              <w:rPr>
                <w:rFonts w:ascii="BancoDoBrasil Textos" w:eastAsia="Times New Roman" w:hAnsi="BancoDoBrasil Textos" w:cs="Calibri"/>
                <w:b/>
                <w:bCs/>
                <w:sz w:val="14"/>
                <w:szCs w:val="14"/>
                <w:lang w:eastAsia="pt-BR"/>
              </w:rPr>
              <w:t>Total de Passivos</w:t>
            </w:r>
          </w:p>
        </w:tc>
        <w:tc>
          <w:tcPr>
            <w:tcW w:w="1613" w:type="pct"/>
            <w:tcBorders>
              <w:top w:val="nil"/>
              <w:left w:val="single" w:sz="12" w:space="0" w:color="FFFFFF"/>
              <w:bottom w:val="single" w:sz="4" w:space="0" w:color="auto"/>
              <w:right w:val="single" w:sz="4" w:space="0" w:color="FFFFFF"/>
            </w:tcBorders>
            <w:shd w:val="clear" w:color="auto" w:fill="auto"/>
            <w:noWrap/>
            <w:vAlign w:val="center"/>
            <w:hideMark/>
          </w:tcPr>
          <w:p w14:paraId="4851122E" w14:textId="77777777" w:rsidR="00D62C67" w:rsidRPr="00D62C67" w:rsidRDefault="00D62C67" w:rsidP="00D62C67">
            <w:pPr>
              <w:spacing w:after="0" w:line="240" w:lineRule="auto"/>
              <w:jc w:val="right"/>
              <w:rPr>
                <w:rFonts w:ascii="BancoDoBrasil Textos" w:eastAsia="Times New Roman" w:hAnsi="BancoDoBrasil Textos" w:cs="Calibri"/>
                <w:b/>
                <w:bCs/>
                <w:sz w:val="14"/>
                <w:szCs w:val="14"/>
                <w:lang w:eastAsia="pt-BR"/>
              </w:rPr>
            </w:pPr>
            <w:r w:rsidRPr="00D62C67">
              <w:rPr>
                <w:rFonts w:ascii="BancoDoBrasil Textos" w:eastAsia="Times New Roman" w:hAnsi="BancoDoBrasil Textos" w:cs="Calibri"/>
                <w:b/>
                <w:bCs/>
                <w:sz w:val="14"/>
                <w:szCs w:val="14"/>
                <w:lang w:eastAsia="pt-BR"/>
              </w:rPr>
              <w:t> </w:t>
            </w:r>
          </w:p>
        </w:tc>
        <w:tc>
          <w:tcPr>
            <w:tcW w:w="782" w:type="pct"/>
            <w:tcBorders>
              <w:top w:val="nil"/>
              <w:left w:val="single" w:sz="12" w:space="0" w:color="FFFFFF"/>
              <w:bottom w:val="single" w:sz="4" w:space="0" w:color="auto"/>
              <w:right w:val="single" w:sz="4" w:space="0" w:color="FFFFFF"/>
            </w:tcBorders>
            <w:shd w:val="clear" w:color="auto" w:fill="auto"/>
            <w:noWrap/>
            <w:vAlign w:val="center"/>
            <w:hideMark/>
          </w:tcPr>
          <w:p w14:paraId="69334999" w14:textId="77777777" w:rsidR="00D62C67" w:rsidRPr="00D62C67" w:rsidRDefault="00D62C67" w:rsidP="00D62C67">
            <w:pPr>
              <w:spacing w:after="0" w:line="240" w:lineRule="auto"/>
              <w:jc w:val="left"/>
              <w:rPr>
                <w:rFonts w:ascii="BancoDoBrasil Textos" w:eastAsia="Times New Roman" w:hAnsi="BancoDoBrasil Textos" w:cs="Calibri"/>
                <w:b/>
                <w:bCs/>
                <w:sz w:val="14"/>
                <w:szCs w:val="14"/>
                <w:lang w:eastAsia="pt-BR"/>
              </w:rPr>
            </w:pPr>
            <w:r w:rsidRPr="00D62C67">
              <w:rPr>
                <w:rFonts w:ascii="BancoDoBrasil Textos" w:eastAsia="Times New Roman" w:hAnsi="BancoDoBrasil Textos" w:cs="Calibri"/>
                <w:b/>
                <w:bCs/>
                <w:sz w:val="14"/>
                <w:szCs w:val="14"/>
                <w:lang w:eastAsia="pt-BR"/>
              </w:rPr>
              <w:t xml:space="preserve">                            119.395 </w:t>
            </w:r>
          </w:p>
        </w:tc>
        <w:tc>
          <w:tcPr>
            <w:tcW w:w="782" w:type="pct"/>
            <w:tcBorders>
              <w:top w:val="nil"/>
              <w:left w:val="single" w:sz="12" w:space="0" w:color="FFFFFF"/>
              <w:bottom w:val="single" w:sz="4" w:space="0" w:color="auto"/>
              <w:right w:val="single" w:sz="4" w:space="0" w:color="FFFFFF"/>
            </w:tcBorders>
            <w:shd w:val="clear" w:color="auto" w:fill="auto"/>
            <w:noWrap/>
            <w:vAlign w:val="center"/>
            <w:hideMark/>
          </w:tcPr>
          <w:p w14:paraId="6F9B5915" w14:textId="77777777" w:rsidR="00D62C67" w:rsidRPr="00D62C67" w:rsidRDefault="00D62C67" w:rsidP="00D62C67">
            <w:pPr>
              <w:spacing w:after="0" w:line="240" w:lineRule="auto"/>
              <w:jc w:val="left"/>
              <w:rPr>
                <w:rFonts w:ascii="BancoDoBrasil Textos" w:eastAsia="Times New Roman" w:hAnsi="BancoDoBrasil Textos" w:cs="Calibri"/>
                <w:b/>
                <w:bCs/>
                <w:sz w:val="14"/>
                <w:szCs w:val="14"/>
                <w:lang w:eastAsia="pt-BR"/>
              </w:rPr>
            </w:pPr>
            <w:r w:rsidRPr="00D62C67">
              <w:rPr>
                <w:rFonts w:ascii="BancoDoBrasil Textos" w:eastAsia="Times New Roman" w:hAnsi="BancoDoBrasil Textos" w:cs="Calibri"/>
                <w:b/>
                <w:bCs/>
                <w:sz w:val="14"/>
                <w:szCs w:val="14"/>
                <w:lang w:eastAsia="pt-BR"/>
              </w:rPr>
              <w:t xml:space="preserve">                           137.427 </w:t>
            </w:r>
          </w:p>
        </w:tc>
      </w:tr>
    </w:tbl>
    <w:p w14:paraId="45A9B61D" w14:textId="77777777" w:rsidR="00D62C67" w:rsidRDefault="00D62C67" w:rsidP="00CF4002">
      <w:pPr>
        <w:suppressAutoHyphens/>
        <w:adjustRightInd w:val="0"/>
        <w:spacing w:after="120" w:line="240" w:lineRule="auto"/>
        <w:ind w:right="-1"/>
        <w:textAlignment w:val="baseline"/>
        <w:rPr>
          <w:rFonts w:ascii="BancoDoBrasil Textos" w:eastAsia="Batang" w:hAnsi="BancoDoBrasil Textos" w:cs="Arial"/>
          <w:sz w:val="16"/>
          <w:szCs w:val="16"/>
          <w:lang w:eastAsia="ar-SA"/>
        </w:rPr>
      </w:pPr>
    </w:p>
    <w:tbl>
      <w:tblPr>
        <w:tblW w:w="5000" w:type="pct"/>
        <w:tblCellMar>
          <w:left w:w="70" w:type="dxa"/>
          <w:right w:w="70" w:type="dxa"/>
        </w:tblCellMar>
        <w:tblLook w:val="04A0" w:firstRow="1" w:lastRow="0" w:firstColumn="1" w:lastColumn="0" w:noHBand="0" w:noVBand="1"/>
      </w:tblPr>
      <w:tblGrid>
        <w:gridCol w:w="3506"/>
        <w:gridCol w:w="2354"/>
        <w:gridCol w:w="1872"/>
        <w:gridCol w:w="1886"/>
      </w:tblGrid>
      <w:tr w:rsidR="00FA1901" w:rsidRPr="00FA1901" w14:paraId="398355A7" w14:textId="77777777" w:rsidTr="00FA1901">
        <w:trPr>
          <w:trHeight w:hRule="exact" w:val="227"/>
        </w:trPr>
        <w:tc>
          <w:tcPr>
            <w:tcW w:w="1823"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02A2098F" w14:textId="77777777" w:rsidR="00FA1901" w:rsidRPr="00FA1901" w:rsidRDefault="00FA1901" w:rsidP="00FA1901">
            <w:pPr>
              <w:spacing w:after="0" w:line="240" w:lineRule="auto"/>
              <w:jc w:val="right"/>
              <w:rPr>
                <w:rFonts w:ascii="BancoDoBrasil Textos" w:eastAsia="Times New Roman" w:hAnsi="BancoDoBrasil Textos" w:cs="Calibri"/>
                <w:b/>
                <w:bCs/>
                <w:sz w:val="14"/>
                <w:szCs w:val="14"/>
                <w:lang w:eastAsia="pt-BR"/>
              </w:rPr>
            </w:pPr>
            <w:r w:rsidRPr="00FA1901">
              <w:rPr>
                <w:rFonts w:ascii="BancoDoBrasil Textos" w:eastAsia="Times New Roman" w:hAnsi="BancoDoBrasil Textos" w:cs="Calibri"/>
                <w:b/>
                <w:bCs/>
                <w:sz w:val="14"/>
                <w:szCs w:val="14"/>
                <w:lang w:eastAsia="pt-BR"/>
              </w:rPr>
              <w:t> </w:t>
            </w:r>
          </w:p>
        </w:tc>
        <w:tc>
          <w:tcPr>
            <w:tcW w:w="1224" w:type="pct"/>
            <w:tcBorders>
              <w:top w:val="single" w:sz="4" w:space="0" w:color="auto"/>
              <w:left w:val="nil"/>
              <w:bottom w:val="single" w:sz="4" w:space="0" w:color="auto"/>
              <w:right w:val="single" w:sz="8" w:space="0" w:color="FFFFFF"/>
            </w:tcBorders>
            <w:shd w:val="clear" w:color="auto" w:fill="auto"/>
            <w:noWrap/>
            <w:vAlign w:val="center"/>
            <w:hideMark/>
          </w:tcPr>
          <w:p w14:paraId="1D555831" w14:textId="77777777" w:rsidR="00FA1901" w:rsidRPr="00FA1901" w:rsidRDefault="00FA1901" w:rsidP="00FA1901">
            <w:pPr>
              <w:spacing w:after="0" w:line="240" w:lineRule="auto"/>
              <w:jc w:val="left"/>
              <w:rPr>
                <w:rFonts w:ascii="BancoDoBrasil Textos" w:eastAsia="Times New Roman" w:hAnsi="BancoDoBrasil Textos" w:cs="Calibri"/>
                <w:b/>
                <w:bCs/>
                <w:sz w:val="14"/>
                <w:szCs w:val="14"/>
                <w:lang w:eastAsia="pt-BR"/>
              </w:rPr>
            </w:pPr>
            <w:r w:rsidRPr="00FA1901">
              <w:rPr>
                <w:rFonts w:ascii="BancoDoBrasil Textos" w:eastAsia="Times New Roman" w:hAnsi="BancoDoBrasil Textos" w:cs="Calibri"/>
                <w:b/>
                <w:bCs/>
                <w:sz w:val="14"/>
                <w:szCs w:val="14"/>
                <w:lang w:eastAsia="pt-BR"/>
              </w:rPr>
              <w:t>RECEITAS</w:t>
            </w:r>
          </w:p>
        </w:tc>
        <w:tc>
          <w:tcPr>
            <w:tcW w:w="973" w:type="pct"/>
            <w:tcBorders>
              <w:top w:val="single" w:sz="4" w:space="0" w:color="auto"/>
              <w:left w:val="nil"/>
              <w:bottom w:val="single" w:sz="4" w:space="0" w:color="auto"/>
              <w:right w:val="single" w:sz="8" w:space="0" w:color="FFFFFF"/>
            </w:tcBorders>
            <w:shd w:val="clear" w:color="auto" w:fill="auto"/>
            <w:noWrap/>
            <w:vAlign w:val="center"/>
            <w:hideMark/>
          </w:tcPr>
          <w:p w14:paraId="6E250DD7" w14:textId="77777777" w:rsidR="00FA1901" w:rsidRPr="00FA1901" w:rsidRDefault="00FA1901" w:rsidP="00FA1901">
            <w:pPr>
              <w:spacing w:after="0" w:line="240" w:lineRule="auto"/>
              <w:jc w:val="right"/>
              <w:rPr>
                <w:rFonts w:ascii="BancoDoBrasil Textos" w:eastAsia="Times New Roman" w:hAnsi="BancoDoBrasil Textos" w:cs="Calibri"/>
                <w:b/>
                <w:bCs/>
                <w:sz w:val="14"/>
                <w:szCs w:val="14"/>
                <w:lang w:eastAsia="pt-BR"/>
              </w:rPr>
            </w:pPr>
            <w:r w:rsidRPr="00FA1901">
              <w:rPr>
                <w:rFonts w:ascii="BancoDoBrasil Textos" w:eastAsia="Times New Roman" w:hAnsi="BancoDoBrasil Textos" w:cs="Calibri"/>
                <w:b/>
                <w:bCs/>
                <w:sz w:val="14"/>
                <w:szCs w:val="14"/>
                <w:lang w:eastAsia="pt-BR"/>
              </w:rPr>
              <w:t>2023</w:t>
            </w:r>
          </w:p>
        </w:tc>
        <w:tc>
          <w:tcPr>
            <w:tcW w:w="980" w:type="pct"/>
            <w:tcBorders>
              <w:top w:val="single" w:sz="4" w:space="0" w:color="auto"/>
              <w:left w:val="nil"/>
              <w:bottom w:val="single" w:sz="4" w:space="0" w:color="auto"/>
              <w:right w:val="single" w:sz="8" w:space="0" w:color="FFFFFF"/>
            </w:tcBorders>
            <w:shd w:val="clear" w:color="auto" w:fill="auto"/>
            <w:noWrap/>
            <w:vAlign w:val="center"/>
            <w:hideMark/>
          </w:tcPr>
          <w:p w14:paraId="1E90F13C" w14:textId="77777777" w:rsidR="00FA1901" w:rsidRPr="00FA1901" w:rsidRDefault="00FA1901" w:rsidP="00FA1901">
            <w:pPr>
              <w:spacing w:after="0" w:line="240" w:lineRule="auto"/>
              <w:jc w:val="right"/>
              <w:rPr>
                <w:rFonts w:ascii="BancoDoBrasil Textos" w:eastAsia="Times New Roman" w:hAnsi="BancoDoBrasil Textos" w:cs="Calibri"/>
                <w:b/>
                <w:bCs/>
                <w:sz w:val="14"/>
                <w:szCs w:val="14"/>
                <w:lang w:eastAsia="pt-BR"/>
              </w:rPr>
            </w:pPr>
            <w:r w:rsidRPr="00FA1901">
              <w:rPr>
                <w:rFonts w:ascii="BancoDoBrasil Textos" w:eastAsia="Times New Roman" w:hAnsi="BancoDoBrasil Textos" w:cs="Calibri"/>
                <w:b/>
                <w:bCs/>
                <w:sz w:val="14"/>
                <w:szCs w:val="14"/>
                <w:lang w:eastAsia="pt-BR"/>
              </w:rPr>
              <w:t>2022</w:t>
            </w:r>
          </w:p>
        </w:tc>
      </w:tr>
      <w:tr w:rsidR="00FA1901" w:rsidRPr="00FA1901" w14:paraId="4213F882" w14:textId="77777777" w:rsidTr="00FA1901">
        <w:trPr>
          <w:trHeight w:hRule="exact" w:val="227"/>
        </w:trPr>
        <w:tc>
          <w:tcPr>
            <w:tcW w:w="1823"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E79ACC0" w14:textId="77777777" w:rsidR="00FA1901" w:rsidRPr="00FA1901" w:rsidRDefault="00FA1901" w:rsidP="00FA1901">
            <w:pPr>
              <w:spacing w:after="0" w:line="240" w:lineRule="auto"/>
              <w:jc w:val="left"/>
              <w:rPr>
                <w:rFonts w:ascii="BancoDoBrasil Textos" w:eastAsia="Times New Roman" w:hAnsi="BancoDoBrasil Textos" w:cs="Calibri"/>
                <w:color w:val="000000"/>
                <w:sz w:val="14"/>
                <w:szCs w:val="14"/>
                <w:lang w:eastAsia="pt-BR"/>
              </w:rPr>
            </w:pPr>
            <w:r w:rsidRPr="00FA1901">
              <w:rPr>
                <w:rFonts w:ascii="BancoDoBrasil Textos" w:eastAsia="Times New Roman" w:hAnsi="BancoDoBrasil Textos" w:cs="Calibri"/>
                <w:color w:val="000000"/>
                <w:sz w:val="14"/>
                <w:szCs w:val="14"/>
                <w:lang w:eastAsia="pt-BR"/>
              </w:rPr>
              <w:t>Aplicações Financeiras</w:t>
            </w:r>
          </w:p>
        </w:tc>
        <w:tc>
          <w:tcPr>
            <w:tcW w:w="1224" w:type="pct"/>
            <w:tcBorders>
              <w:top w:val="single" w:sz="4" w:space="0" w:color="FFFFFF"/>
              <w:left w:val="nil"/>
              <w:bottom w:val="single" w:sz="4" w:space="0" w:color="FFFFFF"/>
              <w:right w:val="single" w:sz="4" w:space="0" w:color="FFFFFF"/>
            </w:tcBorders>
            <w:shd w:val="clear" w:color="auto" w:fill="auto"/>
            <w:noWrap/>
            <w:vAlign w:val="center"/>
            <w:hideMark/>
          </w:tcPr>
          <w:p w14:paraId="1CE52DB9" w14:textId="77777777" w:rsidR="00FA1901" w:rsidRPr="00FA1901" w:rsidRDefault="00FA1901" w:rsidP="00FA1901">
            <w:pPr>
              <w:spacing w:after="0" w:line="240" w:lineRule="auto"/>
              <w:jc w:val="left"/>
              <w:rPr>
                <w:rFonts w:ascii="BancoDoBrasil Textos" w:eastAsia="Times New Roman" w:hAnsi="BancoDoBrasil Textos" w:cs="Calibri"/>
                <w:color w:val="000000"/>
                <w:sz w:val="14"/>
                <w:szCs w:val="14"/>
                <w:lang w:eastAsia="pt-BR"/>
              </w:rPr>
            </w:pPr>
            <w:r w:rsidRPr="00FA1901">
              <w:rPr>
                <w:rFonts w:ascii="BancoDoBrasil Textos" w:eastAsia="Times New Roman" w:hAnsi="BancoDoBrasil Textos" w:cs="Calibri"/>
                <w:color w:val="000000"/>
                <w:sz w:val="14"/>
                <w:szCs w:val="14"/>
                <w:lang w:eastAsia="pt-BR"/>
              </w:rPr>
              <w:t>Receita Financeira</w:t>
            </w:r>
          </w:p>
        </w:tc>
        <w:tc>
          <w:tcPr>
            <w:tcW w:w="973" w:type="pct"/>
            <w:tcBorders>
              <w:top w:val="single" w:sz="4" w:space="0" w:color="FFFFFF"/>
              <w:left w:val="nil"/>
              <w:bottom w:val="single" w:sz="4" w:space="0" w:color="FFFFFF"/>
              <w:right w:val="single" w:sz="4" w:space="0" w:color="FFFFFF"/>
            </w:tcBorders>
            <w:shd w:val="clear" w:color="auto" w:fill="auto"/>
            <w:noWrap/>
            <w:vAlign w:val="center"/>
            <w:hideMark/>
          </w:tcPr>
          <w:p w14:paraId="1F17E24F" w14:textId="77777777" w:rsidR="00FA1901" w:rsidRPr="00FA1901" w:rsidRDefault="00FA1901" w:rsidP="00FA1901">
            <w:pPr>
              <w:spacing w:after="0" w:line="240" w:lineRule="auto"/>
              <w:jc w:val="right"/>
              <w:rPr>
                <w:rFonts w:ascii="BancoDoBrasil Textos" w:eastAsia="Times New Roman" w:hAnsi="BancoDoBrasil Textos" w:cs="Calibri"/>
                <w:sz w:val="14"/>
                <w:szCs w:val="14"/>
                <w:lang w:eastAsia="pt-BR"/>
              </w:rPr>
            </w:pPr>
            <w:r w:rsidRPr="00FA1901">
              <w:rPr>
                <w:rFonts w:ascii="BancoDoBrasil Textos" w:eastAsia="Times New Roman" w:hAnsi="BancoDoBrasil Textos" w:cs="Calibri"/>
                <w:sz w:val="14"/>
                <w:szCs w:val="14"/>
                <w:lang w:eastAsia="pt-BR"/>
              </w:rPr>
              <w:t xml:space="preserve">                                    22.850 </w:t>
            </w:r>
          </w:p>
        </w:tc>
        <w:tc>
          <w:tcPr>
            <w:tcW w:w="980" w:type="pct"/>
            <w:tcBorders>
              <w:top w:val="single" w:sz="4" w:space="0" w:color="FFFFFF"/>
              <w:left w:val="nil"/>
              <w:bottom w:val="single" w:sz="4" w:space="0" w:color="FFFFFF"/>
              <w:right w:val="single" w:sz="4" w:space="0" w:color="FFFFFF"/>
            </w:tcBorders>
            <w:shd w:val="clear" w:color="auto" w:fill="auto"/>
            <w:noWrap/>
            <w:vAlign w:val="center"/>
            <w:hideMark/>
          </w:tcPr>
          <w:p w14:paraId="7251AAD7" w14:textId="77777777" w:rsidR="00FA1901" w:rsidRPr="00FA1901" w:rsidRDefault="00FA1901" w:rsidP="00FA1901">
            <w:pPr>
              <w:spacing w:after="0" w:line="240" w:lineRule="auto"/>
              <w:jc w:val="right"/>
              <w:rPr>
                <w:rFonts w:ascii="BancoDoBrasil Textos" w:eastAsia="Times New Roman" w:hAnsi="BancoDoBrasil Textos" w:cs="Calibri"/>
                <w:sz w:val="14"/>
                <w:szCs w:val="14"/>
                <w:lang w:eastAsia="pt-BR"/>
              </w:rPr>
            </w:pPr>
            <w:r w:rsidRPr="00FA1901">
              <w:rPr>
                <w:rFonts w:ascii="BancoDoBrasil Textos" w:eastAsia="Times New Roman" w:hAnsi="BancoDoBrasil Textos" w:cs="Calibri"/>
                <w:sz w:val="14"/>
                <w:szCs w:val="14"/>
                <w:lang w:eastAsia="pt-BR"/>
              </w:rPr>
              <w:t xml:space="preserve">                                     13.656 </w:t>
            </w:r>
          </w:p>
        </w:tc>
      </w:tr>
      <w:tr w:rsidR="00FA1901" w:rsidRPr="00FA1901" w14:paraId="236C25A1" w14:textId="77777777" w:rsidTr="00FA1901">
        <w:trPr>
          <w:trHeight w:hRule="exact" w:val="227"/>
        </w:trPr>
        <w:tc>
          <w:tcPr>
            <w:tcW w:w="1823" w:type="pct"/>
            <w:tcBorders>
              <w:top w:val="nil"/>
              <w:left w:val="single" w:sz="4" w:space="0" w:color="FFFFFF"/>
              <w:bottom w:val="single" w:sz="4" w:space="0" w:color="FFFFFF"/>
              <w:right w:val="single" w:sz="4" w:space="0" w:color="FFFFFF"/>
            </w:tcBorders>
            <w:shd w:val="clear" w:color="auto" w:fill="auto"/>
            <w:noWrap/>
            <w:vAlign w:val="center"/>
            <w:hideMark/>
          </w:tcPr>
          <w:p w14:paraId="13317D8E" w14:textId="77777777" w:rsidR="00FA1901" w:rsidRPr="00FA1901" w:rsidRDefault="00FA1901" w:rsidP="00FA1901">
            <w:pPr>
              <w:spacing w:after="0" w:line="240" w:lineRule="auto"/>
              <w:jc w:val="left"/>
              <w:rPr>
                <w:rFonts w:ascii="BancoDoBrasil Textos" w:eastAsia="Times New Roman" w:hAnsi="BancoDoBrasil Textos" w:cs="Calibri"/>
                <w:color w:val="000000"/>
                <w:sz w:val="14"/>
                <w:szCs w:val="14"/>
                <w:lang w:eastAsia="pt-BR"/>
              </w:rPr>
            </w:pPr>
            <w:r w:rsidRPr="00FA1901">
              <w:rPr>
                <w:rFonts w:ascii="BancoDoBrasil Textos" w:eastAsia="Times New Roman" w:hAnsi="BancoDoBrasil Textos" w:cs="Calibri"/>
                <w:color w:val="000000"/>
                <w:sz w:val="14"/>
                <w:szCs w:val="14"/>
                <w:lang w:eastAsia="pt-BR"/>
              </w:rPr>
              <w:t>Ativos S.A. Secur.de créditos financeiros</w:t>
            </w:r>
          </w:p>
        </w:tc>
        <w:tc>
          <w:tcPr>
            <w:tcW w:w="1224" w:type="pct"/>
            <w:tcBorders>
              <w:top w:val="nil"/>
              <w:left w:val="nil"/>
              <w:bottom w:val="single" w:sz="4" w:space="0" w:color="FFFFFF"/>
              <w:right w:val="single" w:sz="4" w:space="0" w:color="FFFFFF"/>
            </w:tcBorders>
            <w:shd w:val="clear" w:color="auto" w:fill="auto"/>
            <w:noWrap/>
            <w:vAlign w:val="center"/>
            <w:hideMark/>
          </w:tcPr>
          <w:p w14:paraId="6CAA5A65" w14:textId="77777777" w:rsidR="00FA1901" w:rsidRPr="00FA1901" w:rsidRDefault="00FA1901" w:rsidP="00FA1901">
            <w:pPr>
              <w:spacing w:after="0" w:line="240" w:lineRule="auto"/>
              <w:jc w:val="left"/>
              <w:rPr>
                <w:rFonts w:ascii="BancoDoBrasil Textos" w:eastAsia="Times New Roman" w:hAnsi="BancoDoBrasil Textos" w:cs="Calibri"/>
                <w:color w:val="000000"/>
                <w:sz w:val="14"/>
                <w:szCs w:val="14"/>
                <w:lang w:eastAsia="pt-BR"/>
              </w:rPr>
            </w:pPr>
            <w:r w:rsidRPr="00FA1901">
              <w:rPr>
                <w:rFonts w:ascii="BancoDoBrasil Textos" w:eastAsia="Times New Roman" w:hAnsi="BancoDoBrasil Textos" w:cs="Calibri"/>
                <w:color w:val="000000"/>
                <w:sz w:val="14"/>
                <w:szCs w:val="14"/>
                <w:lang w:eastAsia="pt-BR"/>
              </w:rPr>
              <w:t>Prestação de Serviços</w:t>
            </w:r>
          </w:p>
        </w:tc>
        <w:tc>
          <w:tcPr>
            <w:tcW w:w="973" w:type="pct"/>
            <w:tcBorders>
              <w:top w:val="nil"/>
              <w:left w:val="nil"/>
              <w:bottom w:val="single" w:sz="4" w:space="0" w:color="FFFFFF"/>
              <w:right w:val="single" w:sz="4" w:space="0" w:color="FFFFFF"/>
            </w:tcBorders>
            <w:shd w:val="clear" w:color="auto" w:fill="auto"/>
            <w:noWrap/>
            <w:vAlign w:val="center"/>
            <w:hideMark/>
          </w:tcPr>
          <w:p w14:paraId="5E5ABC2A" w14:textId="77777777" w:rsidR="00FA1901" w:rsidRPr="00FA1901" w:rsidRDefault="00FA1901" w:rsidP="00FA1901">
            <w:pPr>
              <w:spacing w:after="0" w:line="240" w:lineRule="auto"/>
              <w:jc w:val="right"/>
              <w:rPr>
                <w:rFonts w:ascii="BancoDoBrasil Textos" w:eastAsia="Times New Roman" w:hAnsi="BancoDoBrasil Textos" w:cs="Calibri"/>
                <w:sz w:val="14"/>
                <w:szCs w:val="14"/>
                <w:lang w:eastAsia="pt-BR"/>
              </w:rPr>
            </w:pPr>
            <w:r w:rsidRPr="00FA1901">
              <w:rPr>
                <w:rFonts w:ascii="BancoDoBrasil Textos" w:eastAsia="Times New Roman" w:hAnsi="BancoDoBrasil Textos" w:cs="Calibri"/>
                <w:sz w:val="14"/>
                <w:szCs w:val="14"/>
                <w:lang w:eastAsia="pt-BR"/>
              </w:rPr>
              <w:t xml:space="preserve">                                          367 </w:t>
            </w:r>
          </w:p>
        </w:tc>
        <w:tc>
          <w:tcPr>
            <w:tcW w:w="980" w:type="pct"/>
            <w:tcBorders>
              <w:top w:val="nil"/>
              <w:left w:val="nil"/>
              <w:bottom w:val="single" w:sz="4" w:space="0" w:color="FFFFFF"/>
              <w:right w:val="single" w:sz="4" w:space="0" w:color="FFFFFF"/>
            </w:tcBorders>
            <w:shd w:val="clear" w:color="auto" w:fill="auto"/>
            <w:noWrap/>
            <w:vAlign w:val="center"/>
            <w:hideMark/>
          </w:tcPr>
          <w:p w14:paraId="59F1919D" w14:textId="77777777" w:rsidR="00FA1901" w:rsidRPr="00FA1901" w:rsidRDefault="00FA1901" w:rsidP="00FA1901">
            <w:pPr>
              <w:spacing w:after="0" w:line="240" w:lineRule="auto"/>
              <w:jc w:val="right"/>
              <w:rPr>
                <w:rFonts w:ascii="BancoDoBrasil Textos" w:eastAsia="Times New Roman" w:hAnsi="BancoDoBrasil Textos" w:cs="Calibri"/>
                <w:sz w:val="14"/>
                <w:szCs w:val="14"/>
                <w:lang w:eastAsia="pt-BR"/>
              </w:rPr>
            </w:pPr>
            <w:r w:rsidRPr="00FA1901">
              <w:rPr>
                <w:rFonts w:ascii="BancoDoBrasil Textos" w:eastAsia="Times New Roman" w:hAnsi="BancoDoBrasil Textos" w:cs="Calibri"/>
                <w:sz w:val="14"/>
                <w:szCs w:val="14"/>
                <w:lang w:eastAsia="pt-BR"/>
              </w:rPr>
              <w:t xml:space="preserve">                                            101 </w:t>
            </w:r>
          </w:p>
        </w:tc>
      </w:tr>
      <w:tr w:rsidR="00FA1901" w:rsidRPr="00FA1901" w14:paraId="777626B8" w14:textId="77777777" w:rsidTr="00FA1901">
        <w:trPr>
          <w:trHeight w:hRule="exact" w:val="227"/>
        </w:trPr>
        <w:tc>
          <w:tcPr>
            <w:tcW w:w="1823" w:type="pct"/>
            <w:tcBorders>
              <w:top w:val="nil"/>
              <w:left w:val="single" w:sz="4" w:space="0" w:color="FFFFFF"/>
              <w:bottom w:val="single" w:sz="4" w:space="0" w:color="FFFFFF"/>
              <w:right w:val="single" w:sz="4" w:space="0" w:color="FFFFFF"/>
            </w:tcBorders>
            <w:shd w:val="clear" w:color="auto" w:fill="auto"/>
            <w:noWrap/>
            <w:vAlign w:val="center"/>
            <w:hideMark/>
          </w:tcPr>
          <w:p w14:paraId="06EC530E" w14:textId="77777777" w:rsidR="00FA1901" w:rsidRPr="00FA1901" w:rsidRDefault="00FA1901" w:rsidP="00FA1901">
            <w:pPr>
              <w:spacing w:after="0" w:line="240" w:lineRule="auto"/>
              <w:jc w:val="left"/>
              <w:rPr>
                <w:rFonts w:ascii="BancoDoBrasil Textos" w:eastAsia="Times New Roman" w:hAnsi="BancoDoBrasil Textos" w:cs="Calibri"/>
                <w:color w:val="000000"/>
                <w:sz w:val="14"/>
                <w:szCs w:val="14"/>
                <w:lang w:eastAsia="pt-BR"/>
              </w:rPr>
            </w:pPr>
            <w:r w:rsidRPr="00FA1901">
              <w:rPr>
                <w:rFonts w:ascii="BancoDoBrasil Textos" w:eastAsia="Times New Roman" w:hAnsi="BancoDoBrasil Textos" w:cs="Calibri"/>
                <w:color w:val="000000"/>
                <w:sz w:val="14"/>
                <w:szCs w:val="14"/>
                <w:lang w:eastAsia="pt-BR"/>
              </w:rPr>
              <w:t>Banco do Brasil Américas</w:t>
            </w:r>
          </w:p>
        </w:tc>
        <w:tc>
          <w:tcPr>
            <w:tcW w:w="1224" w:type="pct"/>
            <w:tcBorders>
              <w:top w:val="nil"/>
              <w:left w:val="nil"/>
              <w:bottom w:val="single" w:sz="4" w:space="0" w:color="FFFFFF"/>
              <w:right w:val="single" w:sz="4" w:space="0" w:color="FFFFFF"/>
            </w:tcBorders>
            <w:shd w:val="clear" w:color="auto" w:fill="auto"/>
            <w:noWrap/>
            <w:vAlign w:val="center"/>
            <w:hideMark/>
          </w:tcPr>
          <w:p w14:paraId="333AF117" w14:textId="77777777" w:rsidR="00FA1901" w:rsidRPr="00FA1901" w:rsidRDefault="00FA1901" w:rsidP="00FA1901">
            <w:pPr>
              <w:spacing w:after="0" w:line="240" w:lineRule="auto"/>
              <w:jc w:val="left"/>
              <w:rPr>
                <w:rFonts w:ascii="BancoDoBrasil Textos" w:eastAsia="Times New Roman" w:hAnsi="BancoDoBrasil Textos" w:cs="Calibri"/>
                <w:color w:val="000000"/>
                <w:sz w:val="14"/>
                <w:szCs w:val="14"/>
                <w:lang w:eastAsia="pt-BR"/>
              </w:rPr>
            </w:pPr>
            <w:r w:rsidRPr="00FA1901">
              <w:rPr>
                <w:rFonts w:ascii="BancoDoBrasil Textos" w:eastAsia="Times New Roman" w:hAnsi="BancoDoBrasil Textos" w:cs="Calibri"/>
                <w:color w:val="000000"/>
                <w:sz w:val="14"/>
                <w:szCs w:val="14"/>
                <w:lang w:eastAsia="pt-BR"/>
              </w:rPr>
              <w:t>Prestação de Serviços</w:t>
            </w:r>
          </w:p>
        </w:tc>
        <w:tc>
          <w:tcPr>
            <w:tcW w:w="973" w:type="pct"/>
            <w:tcBorders>
              <w:top w:val="nil"/>
              <w:left w:val="nil"/>
              <w:bottom w:val="single" w:sz="4" w:space="0" w:color="FFFFFF"/>
              <w:right w:val="single" w:sz="4" w:space="0" w:color="FFFFFF"/>
            </w:tcBorders>
            <w:shd w:val="clear" w:color="auto" w:fill="auto"/>
            <w:noWrap/>
            <w:vAlign w:val="center"/>
            <w:hideMark/>
          </w:tcPr>
          <w:p w14:paraId="773FD140" w14:textId="77777777" w:rsidR="00FA1901" w:rsidRPr="00FA1901" w:rsidRDefault="00FA1901" w:rsidP="00FA1901">
            <w:pPr>
              <w:spacing w:after="0" w:line="240" w:lineRule="auto"/>
              <w:jc w:val="right"/>
              <w:rPr>
                <w:rFonts w:ascii="BancoDoBrasil Textos" w:eastAsia="Times New Roman" w:hAnsi="BancoDoBrasil Textos" w:cs="Calibri"/>
                <w:sz w:val="14"/>
                <w:szCs w:val="14"/>
                <w:lang w:eastAsia="pt-BR"/>
              </w:rPr>
            </w:pPr>
            <w:r w:rsidRPr="00FA1901">
              <w:rPr>
                <w:rFonts w:ascii="BancoDoBrasil Textos" w:eastAsia="Times New Roman" w:hAnsi="BancoDoBrasil Textos" w:cs="Calibri"/>
                <w:sz w:val="14"/>
                <w:szCs w:val="14"/>
                <w:lang w:eastAsia="pt-BR"/>
              </w:rPr>
              <w:t xml:space="preserve">                                      5.423 </w:t>
            </w:r>
          </w:p>
        </w:tc>
        <w:tc>
          <w:tcPr>
            <w:tcW w:w="980" w:type="pct"/>
            <w:tcBorders>
              <w:top w:val="nil"/>
              <w:left w:val="nil"/>
              <w:bottom w:val="single" w:sz="4" w:space="0" w:color="FFFFFF"/>
              <w:right w:val="single" w:sz="4" w:space="0" w:color="FFFFFF"/>
            </w:tcBorders>
            <w:shd w:val="clear" w:color="auto" w:fill="auto"/>
            <w:noWrap/>
            <w:vAlign w:val="center"/>
            <w:hideMark/>
          </w:tcPr>
          <w:p w14:paraId="664B728B" w14:textId="77777777" w:rsidR="00FA1901" w:rsidRPr="00FA1901" w:rsidRDefault="00FA1901" w:rsidP="00FA1901">
            <w:pPr>
              <w:spacing w:after="0" w:line="240" w:lineRule="auto"/>
              <w:jc w:val="right"/>
              <w:rPr>
                <w:rFonts w:ascii="BancoDoBrasil Textos" w:eastAsia="Times New Roman" w:hAnsi="BancoDoBrasil Textos" w:cs="Calibri"/>
                <w:sz w:val="14"/>
                <w:szCs w:val="14"/>
                <w:lang w:eastAsia="pt-BR"/>
              </w:rPr>
            </w:pPr>
            <w:r w:rsidRPr="00FA1901">
              <w:rPr>
                <w:rFonts w:ascii="BancoDoBrasil Textos" w:eastAsia="Times New Roman" w:hAnsi="BancoDoBrasil Textos" w:cs="Calibri"/>
                <w:sz w:val="14"/>
                <w:szCs w:val="14"/>
                <w:lang w:eastAsia="pt-BR"/>
              </w:rPr>
              <w:t xml:space="preserve">                                       3.196 </w:t>
            </w:r>
          </w:p>
        </w:tc>
      </w:tr>
      <w:tr w:rsidR="00FA1901" w:rsidRPr="00FA1901" w14:paraId="634E7323" w14:textId="77777777" w:rsidTr="00FA1901">
        <w:trPr>
          <w:trHeight w:hRule="exact" w:val="227"/>
        </w:trPr>
        <w:tc>
          <w:tcPr>
            <w:tcW w:w="1823" w:type="pct"/>
            <w:tcBorders>
              <w:top w:val="nil"/>
              <w:left w:val="single" w:sz="4" w:space="0" w:color="FFFFFF"/>
              <w:bottom w:val="single" w:sz="4" w:space="0" w:color="FFFFFF"/>
              <w:right w:val="single" w:sz="4" w:space="0" w:color="FFFFFF"/>
            </w:tcBorders>
            <w:shd w:val="clear" w:color="auto" w:fill="auto"/>
            <w:noWrap/>
            <w:vAlign w:val="center"/>
            <w:hideMark/>
          </w:tcPr>
          <w:p w14:paraId="0AB85416" w14:textId="77777777" w:rsidR="00FA1901" w:rsidRPr="00FA1901" w:rsidRDefault="00FA1901" w:rsidP="00FA1901">
            <w:pPr>
              <w:spacing w:after="0" w:line="240" w:lineRule="auto"/>
              <w:jc w:val="left"/>
              <w:rPr>
                <w:rFonts w:ascii="BancoDoBrasil Textos" w:eastAsia="Times New Roman" w:hAnsi="BancoDoBrasil Textos" w:cs="Calibri"/>
                <w:color w:val="000000"/>
                <w:sz w:val="14"/>
                <w:szCs w:val="14"/>
                <w:lang w:eastAsia="pt-BR"/>
              </w:rPr>
            </w:pPr>
            <w:r w:rsidRPr="00FA1901">
              <w:rPr>
                <w:rFonts w:ascii="BancoDoBrasil Textos" w:eastAsia="Times New Roman" w:hAnsi="BancoDoBrasil Textos" w:cs="Calibri"/>
                <w:color w:val="000000"/>
                <w:sz w:val="14"/>
                <w:szCs w:val="14"/>
                <w:lang w:eastAsia="pt-BR"/>
              </w:rPr>
              <w:t xml:space="preserve">Banco do Brasil </w:t>
            </w:r>
            <w:r w:rsidRPr="00FA1901">
              <w:rPr>
                <w:rFonts w:ascii="BancoDoBrasil Textos" w:eastAsia="Times New Roman" w:hAnsi="BancoDoBrasil Textos" w:cs="Calibri"/>
                <w:color w:val="000000"/>
                <w:sz w:val="16"/>
                <w:szCs w:val="16"/>
                <w:vertAlign w:val="superscript"/>
                <w:lang w:eastAsia="pt-BR"/>
              </w:rPr>
              <w:t>[1]</w:t>
            </w:r>
          </w:p>
        </w:tc>
        <w:tc>
          <w:tcPr>
            <w:tcW w:w="1224" w:type="pct"/>
            <w:tcBorders>
              <w:top w:val="nil"/>
              <w:left w:val="nil"/>
              <w:bottom w:val="single" w:sz="4" w:space="0" w:color="FFFFFF"/>
              <w:right w:val="single" w:sz="4" w:space="0" w:color="FFFFFF"/>
            </w:tcBorders>
            <w:shd w:val="clear" w:color="auto" w:fill="auto"/>
            <w:noWrap/>
            <w:vAlign w:val="center"/>
            <w:hideMark/>
          </w:tcPr>
          <w:p w14:paraId="5C7E918E" w14:textId="77777777" w:rsidR="00FA1901" w:rsidRPr="00FA1901" w:rsidRDefault="00FA1901" w:rsidP="00FA1901">
            <w:pPr>
              <w:spacing w:after="0" w:line="240" w:lineRule="auto"/>
              <w:jc w:val="left"/>
              <w:rPr>
                <w:rFonts w:ascii="BancoDoBrasil Textos" w:eastAsia="Times New Roman" w:hAnsi="BancoDoBrasil Textos" w:cs="Calibri"/>
                <w:color w:val="000000"/>
                <w:sz w:val="14"/>
                <w:szCs w:val="14"/>
                <w:lang w:eastAsia="pt-BR"/>
              </w:rPr>
            </w:pPr>
            <w:r w:rsidRPr="00FA1901">
              <w:rPr>
                <w:rFonts w:ascii="BancoDoBrasil Textos" w:eastAsia="Times New Roman" w:hAnsi="BancoDoBrasil Textos" w:cs="Calibri"/>
                <w:color w:val="000000"/>
                <w:sz w:val="14"/>
                <w:szCs w:val="14"/>
                <w:lang w:eastAsia="pt-BR"/>
              </w:rPr>
              <w:t>Prestação de Serviços</w:t>
            </w:r>
          </w:p>
        </w:tc>
        <w:tc>
          <w:tcPr>
            <w:tcW w:w="973" w:type="pct"/>
            <w:tcBorders>
              <w:top w:val="nil"/>
              <w:left w:val="nil"/>
              <w:bottom w:val="single" w:sz="4" w:space="0" w:color="FFFFFF"/>
              <w:right w:val="single" w:sz="4" w:space="0" w:color="FFFFFF"/>
            </w:tcBorders>
            <w:shd w:val="clear" w:color="auto" w:fill="auto"/>
            <w:noWrap/>
            <w:vAlign w:val="center"/>
            <w:hideMark/>
          </w:tcPr>
          <w:p w14:paraId="7EA2CBF3" w14:textId="48152635" w:rsidR="00FA1901" w:rsidRPr="00FA1901" w:rsidRDefault="00FA1901" w:rsidP="00FA1901">
            <w:pPr>
              <w:spacing w:after="0" w:line="240" w:lineRule="auto"/>
              <w:jc w:val="right"/>
              <w:rPr>
                <w:rFonts w:ascii="BancoDoBrasil Textos" w:eastAsia="Times New Roman" w:hAnsi="BancoDoBrasil Textos" w:cs="Calibri"/>
                <w:sz w:val="14"/>
                <w:szCs w:val="14"/>
                <w:lang w:eastAsia="pt-BR"/>
              </w:rPr>
            </w:pPr>
            <w:r w:rsidRPr="00FA1901">
              <w:rPr>
                <w:rFonts w:ascii="BancoDoBrasil Textos" w:eastAsia="Times New Roman" w:hAnsi="BancoDoBrasil Textos" w:cs="Calibri"/>
                <w:sz w:val="14"/>
                <w:szCs w:val="14"/>
                <w:lang w:eastAsia="pt-BR"/>
              </w:rPr>
              <w:t xml:space="preserve">                               </w:t>
            </w:r>
            <w:r w:rsidR="004D3D02">
              <w:rPr>
                <w:rFonts w:ascii="BancoDoBrasil Textos" w:eastAsia="Times New Roman" w:hAnsi="BancoDoBrasil Textos" w:cs="Calibri"/>
                <w:sz w:val="14"/>
                <w:szCs w:val="14"/>
                <w:lang w:eastAsia="pt-BR"/>
              </w:rPr>
              <w:t>1.535.608</w:t>
            </w:r>
            <w:r w:rsidRPr="00FA1901">
              <w:rPr>
                <w:rFonts w:ascii="BancoDoBrasil Textos" w:eastAsia="Times New Roman" w:hAnsi="BancoDoBrasil Textos" w:cs="Calibri"/>
                <w:sz w:val="14"/>
                <w:szCs w:val="14"/>
                <w:lang w:eastAsia="pt-BR"/>
              </w:rPr>
              <w:t xml:space="preserve"> </w:t>
            </w:r>
          </w:p>
        </w:tc>
        <w:tc>
          <w:tcPr>
            <w:tcW w:w="980" w:type="pct"/>
            <w:tcBorders>
              <w:top w:val="nil"/>
              <w:left w:val="nil"/>
              <w:bottom w:val="single" w:sz="4" w:space="0" w:color="FFFFFF"/>
              <w:right w:val="single" w:sz="4" w:space="0" w:color="FFFFFF"/>
            </w:tcBorders>
            <w:shd w:val="clear" w:color="auto" w:fill="auto"/>
            <w:noWrap/>
            <w:vAlign w:val="center"/>
            <w:hideMark/>
          </w:tcPr>
          <w:p w14:paraId="4677218A" w14:textId="77777777" w:rsidR="00FA1901" w:rsidRPr="00FA1901" w:rsidRDefault="00FA1901" w:rsidP="00FA1901">
            <w:pPr>
              <w:spacing w:after="0" w:line="240" w:lineRule="auto"/>
              <w:jc w:val="right"/>
              <w:rPr>
                <w:rFonts w:ascii="BancoDoBrasil Textos" w:eastAsia="Times New Roman" w:hAnsi="BancoDoBrasil Textos" w:cs="Calibri"/>
                <w:sz w:val="14"/>
                <w:szCs w:val="14"/>
                <w:lang w:eastAsia="pt-BR"/>
              </w:rPr>
            </w:pPr>
            <w:r w:rsidRPr="00FA1901">
              <w:rPr>
                <w:rFonts w:ascii="BancoDoBrasil Textos" w:eastAsia="Times New Roman" w:hAnsi="BancoDoBrasil Textos" w:cs="Calibri"/>
                <w:sz w:val="14"/>
                <w:szCs w:val="14"/>
                <w:lang w:eastAsia="pt-BR"/>
              </w:rPr>
              <w:t xml:space="preserve">                                1.316.956 </w:t>
            </w:r>
          </w:p>
        </w:tc>
      </w:tr>
      <w:tr w:rsidR="00FA1901" w:rsidRPr="00FA1901" w14:paraId="41DFB7CB" w14:textId="77777777" w:rsidTr="00FA1901">
        <w:trPr>
          <w:trHeight w:hRule="exact" w:val="227"/>
        </w:trPr>
        <w:tc>
          <w:tcPr>
            <w:tcW w:w="1823" w:type="pct"/>
            <w:tcBorders>
              <w:top w:val="nil"/>
              <w:left w:val="single" w:sz="4" w:space="0" w:color="FFFFFF"/>
              <w:bottom w:val="single" w:sz="4" w:space="0" w:color="FFFFFF"/>
              <w:right w:val="single" w:sz="4" w:space="0" w:color="FFFFFF"/>
            </w:tcBorders>
            <w:shd w:val="clear" w:color="auto" w:fill="auto"/>
            <w:noWrap/>
            <w:vAlign w:val="center"/>
            <w:hideMark/>
          </w:tcPr>
          <w:p w14:paraId="53A3F4E8" w14:textId="77777777" w:rsidR="00FA1901" w:rsidRPr="00FA1901" w:rsidRDefault="00FA1901" w:rsidP="00FA1901">
            <w:pPr>
              <w:spacing w:after="0" w:line="240" w:lineRule="auto"/>
              <w:jc w:val="left"/>
              <w:rPr>
                <w:rFonts w:ascii="BancoDoBrasil Textos" w:eastAsia="Times New Roman" w:hAnsi="BancoDoBrasil Textos" w:cs="Calibri"/>
                <w:color w:val="000000"/>
                <w:sz w:val="14"/>
                <w:szCs w:val="14"/>
                <w:lang w:eastAsia="pt-BR"/>
              </w:rPr>
            </w:pPr>
            <w:r w:rsidRPr="00FA1901">
              <w:rPr>
                <w:rFonts w:ascii="BancoDoBrasil Textos" w:eastAsia="Times New Roman" w:hAnsi="BancoDoBrasil Textos" w:cs="Calibri"/>
                <w:color w:val="000000"/>
                <w:sz w:val="14"/>
                <w:szCs w:val="14"/>
                <w:lang w:eastAsia="pt-BR"/>
              </w:rPr>
              <w:t>BB Administradora de Consórcios S.A.</w:t>
            </w:r>
          </w:p>
        </w:tc>
        <w:tc>
          <w:tcPr>
            <w:tcW w:w="1224" w:type="pct"/>
            <w:tcBorders>
              <w:top w:val="nil"/>
              <w:left w:val="nil"/>
              <w:bottom w:val="single" w:sz="4" w:space="0" w:color="FFFFFF"/>
              <w:right w:val="single" w:sz="4" w:space="0" w:color="FFFFFF"/>
            </w:tcBorders>
            <w:shd w:val="clear" w:color="auto" w:fill="auto"/>
            <w:noWrap/>
            <w:vAlign w:val="center"/>
            <w:hideMark/>
          </w:tcPr>
          <w:p w14:paraId="53F75766" w14:textId="77777777" w:rsidR="00FA1901" w:rsidRPr="00FA1901" w:rsidRDefault="00FA1901" w:rsidP="00FA1901">
            <w:pPr>
              <w:spacing w:after="0" w:line="240" w:lineRule="auto"/>
              <w:jc w:val="left"/>
              <w:rPr>
                <w:rFonts w:ascii="BancoDoBrasil Textos" w:eastAsia="Times New Roman" w:hAnsi="BancoDoBrasil Textos" w:cs="Calibri"/>
                <w:color w:val="000000"/>
                <w:sz w:val="14"/>
                <w:szCs w:val="14"/>
                <w:lang w:eastAsia="pt-BR"/>
              </w:rPr>
            </w:pPr>
            <w:r w:rsidRPr="00FA1901">
              <w:rPr>
                <w:rFonts w:ascii="BancoDoBrasil Textos" w:eastAsia="Times New Roman" w:hAnsi="BancoDoBrasil Textos" w:cs="Calibri"/>
                <w:color w:val="000000"/>
                <w:sz w:val="14"/>
                <w:szCs w:val="14"/>
                <w:lang w:eastAsia="pt-BR"/>
              </w:rPr>
              <w:t>Prestação de Serviços</w:t>
            </w:r>
          </w:p>
        </w:tc>
        <w:tc>
          <w:tcPr>
            <w:tcW w:w="973" w:type="pct"/>
            <w:tcBorders>
              <w:top w:val="nil"/>
              <w:left w:val="nil"/>
              <w:bottom w:val="single" w:sz="4" w:space="0" w:color="FFFFFF"/>
              <w:right w:val="single" w:sz="4" w:space="0" w:color="FFFFFF"/>
            </w:tcBorders>
            <w:shd w:val="clear" w:color="auto" w:fill="auto"/>
            <w:noWrap/>
            <w:vAlign w:val="center"/>
            <w:hideMark/>
          </w:tcPr>
          <w:p w14:paraId="52E0CC34" w14:textId="77777777" w:rsidR="00FA1901" w:rsidRPr="00FA1901" w:rsidRDefault="00FA1901" w:rsidP="00FA1901">
            <w:pPr>
              <w:spacing w:after="0" w:line="240" w:lineRule="auto"/>
              <w:jc w:val="right"/>
              <w:rPr>
                <w:rFonts w:ascii="BancoDoBrasil Textos" w:eastAsia="Times New Roman" w:hAnsi="BancoDoBrasil Textos" w:cs="Calibri"/>
                <w:sz w:val="14"/>
                <w:szCs w:val="14"/>
                <w:lang w:eastAsia="pt-BR"/>
              </w:rPr>
            </w:pPr>
            <w:r w:rsidRPr="00FA1901">
              <w:rPr>
                <w:rFonts w:ascii="BancoDoBrasil Textos" w:eastAsia="Times New Roman" w:hAnsi="BancoDoBrasil Textos" w:cs="Calibri"/>
                <w:sz w:val="14"/>
                <w:szCs w:val="14"/>
                <w:lang w:eastAsia="pt-BR"/>
              </w:rPr>
              <w:t xml:space="preserve">                                    26.997 </w:t>
            </w:r>
          </w:p>
        </w:tc>
        <w:tc>
          <w:tcPr>
            <w:tcW w:w="980" w:type="pct"/>
            <w:tcBorders>
              <w:top w:val="nil"/>
              <w:left w:val="nil"/>
              <w:bottom w:val="single" w:sz="4" w:space="0" w:color="FFFFFF"/>
              <w:right w:val="single" w:sz="4" w:space="0" w:color="FFFFFF"/>
            </w:tcBorders>
            <w:shd w:val="clear" w:color="auto" w:fill="auto"/>
            <w:noWrap/>
            <w:vAlign w:val="center"/>
            <w:hideMark/>
          </w:tcPr>
          <w:p w14:paraId="1506D32A" w14:textId="77777777" w:rsidR="00FA1901" w:rsidRPr="00FA1901" w:rsidRDefault="00FA1901" w:rsidP="00FA1901">
            <w:pPr>
              <w:spacing w:after="0" w:line="240" w:lineRule="auto"/>
              <w:jc w:val="right"/>
              <w:rPr>
                <w:rFonts w:ascii="BancoDoBrasil Textos" w:eastAsia="Times New Roman" w:hAnsi="BancoDoBrasil Textos" w:cs="Calibri"/>
                <w:sz w:val="14"/>
                <w:szCs w:val="14"/>
                <w:lang w:eastAsia="pt-BR"/>
              </w:rPr>
            </w:pPr>
            <w:r w:rsidRPr="00FA1901">
              <w:rPr>
                <w:rFonts w:ascii="BancoDoBrasil Textos" w:eastAsia="Times New Roman" w:hAnsi="BancoDoBrasil Textos" w:cs="Calibri"/>
                <w:sz w:val="14"/>
                <w:szCs w:val="14"/>
                <w:lang w:eastAsia="pt-BR"/>
              </w:rPr>
              <w:t xml:space="preserve">                                       1.898 </w:t>
            </w:r>
          </w:p>
        </w:tc>
      </w:tr>
      <w:tr w:rsidR="00FA1901" w:rsidRPr="00FA1901" w14:paraId="212B7082" w14:textId="77777777" w:rsidTr="00FA1901">
        <w:trPr>
          <w:trHeight w:hRule="exact" w:val="227"/>
        </w:trPr>
        <w:tc>
          <w:tcPr>
            <w:tcW w:w="1823" w:type="pct"/>
            <w:tcBorders>
              <w:top w:val="nil"/>
              <w:left w:val="single" w:sz="4" w:space="0" w:color="FFFFFF"/>
              <w:bottom w:val="single" w:sz="4" w:space="0" w:color="FFFFFF"/>
              <w:right w:val="single" w:sz="4" w:space="0" w:color="FFFFFF"/>
            </w:tcBorders>
            <w:shd w:val="clear" w:color="auto" w:fill="auto"/>
            <w:noWrap/>
            <w:vAlign w:val="center"/>
            <w:hideMark/>
          </w:tcPr>
          <w:p w14:paraId="3E9AAFCD" w14:textId="77777777" w:rsidR="00FA1901" w:rsidRPr="00FA1901" w:rsidRDefault="00FA1901" w:rsidP="00FA1901">
            <w:pPr>
              <w:spacing w:after="0" w:line="240" w:lineRule="auto"/>
              <w:jc w:val="left"/>
              <w:rPr>
                <w:rFonts w:ascii="BancoDoBrasil Textos" w:eastAsia="Times New Roman" w:hAnsi="BancoDoBrasil Textos" w:cs="Calibri"/>
                <w:color w:val="000000"/>
                <w:sz w:val="14"/>
                <w:szCs w:val="14"/>
                <w:lang w:eastAsia="pt-BR"/>
              </w:rPr>
            </w:pPr>
            <w:r w:rsidRPr="00FA1901">
              <w:rPr>
                <w:rFonts w:ascii="BancoDoBrasil Textos" w:eastAsia="Times New Roman" w:hAnsi="BancoDoBrasil Textos" w:cs="Calibri"/>
                <w:color w:val="000000"/>
                <w:sz w:val="14"/>
                <w:szCs w:val="14"/>
                <w:lang w:eastAsia="pt-BR"/>
              </w:rPr>
              <w:t>BB DTVM S.A.</w:t>
            </w:r>
          </w:p>
        </w:tc>
        <w:tc>
          <w:tcPr>
            <w:tcW w:w="1224" w:type="pct"/>
            <w:tcBorders>
              <w:top w:val="nil"/>
              <w:left w:val="nil"/>
              <w:bottom w:val="single" w:sz="4" w:space="0" w:color="FFFFFF"/>
              <w:right w:val="single" w:sz="4" w:space="0" w:color="FFFFFF"/>
            </w:tcBorders>
            <w:shd w:val="clear" w:color="auto" w:fill="auto"/>
            <w:noWrap/>
            <w:vAlign w:val="center"/>
            <w:hideMark/>
          </w:tcPr>
          <w:p w14:paraId="4F572922" w14:textId="77777777" w:rsidR="00FA1901" w:rsidRPr="00FA1901" w:rsidRDefault="00FA1901" w:rsidP="00FA1901">
            <w:pPr>
              <w:spacing w:after="0" w:line="240" w:lineRule="auto"/>
              <w:jc w:val="left"/>
              <w:rPr>
                <w:rFonts w:ascii="BancoDoBrasil Textos" w:eastAsia="Times New Roman" w:hAnsi="BancoDoBrasil Textos" w:cs="Calibri"/>
                <w:color w:val="000000"/>
                <w:sz w:val="14"/>
                <w:szCs w:val="14"/>
                <w:lang w:eastAsia="pt-BR"/>
              </w:rPr>
            </w:pPr>
            <w:r w:rsidRPr="00FA1901">
              <w:rPr>
                <w:rFonts w:ascii="BancoDoBrasil Textos" w:eastAsia="Times New Roman" w:hAnsi="BancoDoBrasil Textos" w:cs="Calibri"/>
                <w:color w:val="000000"/>
                <w:sz w:val="14"/>
                <w:szCs w:val="14"/>
                <w:lang w:eastAsia="pt-BR"/>
              </w:rPr>
              <w:t>Prestação de Serviços</w:t>
            </w:r>
          </w:p>
        </w:tc>
        <w:tc>
          <w:tcPr>
            <w:tcW w:w="973" w:type="pct"/>
            <w:tcBorders>
              <w:top w:val="nil"/>
              <w:left w:val="nil"/>
              <w:bottom w:val="single" w:sz="4" w:space="0" w:color="FFFFFF"/>
              <w:right w:val="single" w:sz="4" w:space="0" w:color="FFFFFF"/>
            </w:tcBorders>
            <w:shd w:val="clear" w:color="auto" w:fill="auto"/>
            <w:noWrap/>
            <w:vAlign w:val="center"/>
            <w:hideMark/>
          </w:tcPr>
          <w:p w14:paraId="5DD1D923" w14:textId="77777777" w:rsidR="00FA1901" w:rsidRPr="00FA1901" w:rsidRDefault="00FA1901" w:rsidP="00FA1901">
            <w:pPr>
              <w:spacing w:after="0" w:line="240" w:lineRule="auto"/>
              <w:jc w:val="right"/>
              <w:rPr>
                <w:rFonts w:ascii="BancoDoBrasil Textos" w:eastAsia="Times New Roman" w:hAnsi="BancoDoBrasil Textos" w:cs="Calibri"/>
                <w:sz w:val="14"/>
                <w:szCs w:val="14"/>
                <w:lang w:eastAsia="pt-BR"/>
              </w:rPr>
            </w:pPr>
            <w:r w:rsidRPr="00FA1901">
              <w:rPr>
                <w:rFonts w:ascii="BancoDoBrasil Textos" w:eastAsia="Times New Roman" w:hAnsi="BancoDoBrasil Textos" w:cs="Calibri"/>
                <w:sz w:val="14"/>
                <w:szCs w:val="14"/>
                <w:lang w:eastAsia="pt-BR"/>
              </w:rPr>
              <w:t xml:space="preserve">                                          326 </w:t>
            </w:r>
          </w:p>
        </w:tc>
        <w:tc>
          <w:tcPr>
            <w:tcW w:w="980" w:type="pct"/>
            <w:tcBorders>
              <w:top w:val="nil"/>
              <w:left w:val="nil"/>
              <w:bottom w:val="single" w:sz="4" w:space="0" w:color="FFFFFF"/>
              <w:right w:val="single" w:sz="4" w:space="0" w:color="FFFFFF"/>
            </w:tcBorders>
            <w:shd w:val="clear" w:color="auto" w:fill="auto"/>
            <w:noWrap/>
            <w:vAlign w:val="center"/>
            <w:hideMark/>
          </w:tcPr>
          <w:p w14:paraId="5684011C" w14:textId="77777777" w:rsidR="00FA1901" w:rsidRPr="00FA1901" w:rsidRDefault="00FA1901" w:rsidP="00FA1901">
            <w:pPr>
              <w:spacing w:after="0" w:line="240" w:lineRule="auto"/>
              <w:jc w:val="right"/>
              <w:rPr>
                <w:rFonts w:ascii="BancoDoBrasil Textos" w:eastAsia="Times New Roman" w:hAnsi="BancoDoBrasil Textos" w:cs="Calibri"/>
                <w:sz w:val="14"/>
                <w:szCs w:val="14"/>
                <w:lang w:eastAsia="pt-BR"/>
              </w:rPr>
            </w:pPr>
            <w:r w:rsidRPr="00FA1901">
              <w:rPr>
                <w:rFonts w:ascii="BancoDoBrasil Textos" w:eastAsia="Times New Roman" w:hAnsi="BancoDoBrasil Textos" w:cs="Calibri"/>
                <w:sz w:val="14"/>
                <w:szCs w:val="14"/>
                <w:lang w:eastAsia="pt-BR"/>
              </w:rPr>
              <w:t xml:space="preserve">                                          732 </w:t>
            </w:r>
          </w:p>
        </w:tc>
      </w:tr>
      <w:tr w:rsidR="00FA1901" w:rsidRPr="00FA1901" w14:paraId="5EA6836D" w14:textId="77777777" w:rsidTr="00FA1901">
        <w:trPr>
          <w:trHeight w:hRule="exact" w:val="227"/>
        </w:trPr>
        <w:tc>
          <w:tcPr>
            <w:tcW w:w="1823" w:type="pct"/>
            <w:tcBorders>
              <w:top w:val="nil"/>
              <w:left w:val="single" w:sz="4" w:space="0" w:color="FFFFFF"/>
              <w:bottom w:val="single" w:sz="4" w:space="0" w:color="FFFFFF"/>
              <w:right w:val="single" w:sz="4" w:space="0" w:color="FFFFFF"/>
            </w:tcBorders>
            <w:shd w:val="clear" w:color="auto" w:fill="auto"/>
            <w:noWrap/>
            <w:vAlign w:val="center"/>
            <w:hideMark/>
          </w:tcPr>
          <w:p w14:paraId="1A87DCD5" w14:textId="77777777" w:rsidR="00FA1901" w:rsidRPr="00FA1901" w:rsidRDefault="00FA1901" w:rsidP="00FA1901">
            <w:pPr>
              <w:spacing w:after="0" w:line="240" w:lineRule="auto"/>
              <w:jc w:val="left"/>
              <w:rPr>
                <w:rFonts w:ascii="BancoDoBrasil Textos" w:eastAsia="Times New Roman" w:hAnsi="BancoDoBrasil Textos" w:cs="Calibri"/>
                <w:color w:val="000000"/>
                <w:sz w:val="14"/>
                <w:szCs w:val="14"/>
                <w:lang w:eastAsia="pt-BR"/>
              </w:rPr>
            </w:pPr>
            <w:r w:rsidRPr="00FA1901">
              <w:rPr>
                <w:rFonts w:ascii="BancoDoBrasil Textos" w:eastAsia="Times New Roman" w:hAnsi="BancoDoBrasil Textos" w:cs="Calibri"/>
                <w:color w:val="000000"/>
                <w:sz w:val="14"/>
                <w:szCs w:val="14"/>
                <w:lang w:eastAsia="pt-BR"/>
              </w:rPr>
              <w:t>BB Previdência - Fundo de Pensão Banco do Brasil</w:t>
            </w:r>
          </w:p>
        </w:tc>
        <w:tc>
          <w:tcPr>
            <w:tcW w:w="1224" w:type="pct"/>
            <w:tcBorders>
              <w:top w:val="nil"/>
              <w:left w:val="nil"/>
              <w:bottom w:val="single" w:sz="4" w:space="0" w:color="FFFFFF"/>
              <w:right w:val="single" w:sz="4" w:space="0" w:color="FFFFFF"/>
            </w:tcBorders>
            <w:shd w:val="clear" w:color="auto" w:fill="auto"/>
            <w:noWrap/>
            <w:vAlign w:val="center"/>
            <w:hideMark/>
          </w:tcPr>
          <w:p w14:paraId="692F944B" w14:textId="77777777" w:rsidR="00FA1901" w:rsidRPr="00FA1901" w:rsidRDefault="00FA1901" w:rsidP="00FA1901">
            <w:pPr>
              <w:spacing w:after="0" w:line="240" w:lineRule="auto"/>
              <w:jc w:val="left"/>
              <w:rPr>
                <w:rFonts w:ascii="BancoDoBrasil Textos" w:eastAsia="Times New Roman" w:hAnsi="BancoDoBrasil Textos" w:cs="Calibri"/>
                <w:color w:val="000000"/>
                <w:sz w:val="14"/>
                <w:szCs w:val="14"/>
                <w:lang w:eastAsia="pt-BR"/>
              </w:rPr>
            </w:pPr>
            <w:r w:rsidRPr="00FA1901">
              <w:rPr>
                <w:rFonts w:ascii="BancoDoBrasil Textos" w:eastAsia="Times New Roman" w:hAnsi="BancoDoBrasil Textos" w:cs="Calibri"/>
                <w:color w:val="000000"/>
                <w:sz w:val="14"/>
                <w:szCs w:val="14"/>
                <w:lang w:eastAsia="pt-BR"/>
              </w:rPr>
              <w:t>Prestação de Serviços</w:t>
            </w:r>
          </w:p>
        </w:tc>
        <w:tc>
          <w:tcPr>
            <w:tcW w:w="973" w:type="pct"/>
            <w:tcBorders>
              <w:top w:val="nil"/>
              <w:left w:val="nil"/>
              <w:bottom w:val="single" w:sz="4" w:space="0" w:color="FFFFFF"/>
              <w:right w:val="single" w:sz="4" w:space="0" w:color="FFFFFF"/>
            </w:tcBorders>
            <w:shd w:val="clear" w:color="auto" w:fill="auto"/>
            <w:noWrap/>
            <w:vAlign w:val="center"/>
            <w:hideMark/>
          </w:tcPr>
          <w:p w14:paraId="6158F4EF" w14:textId="77777777" w:rsidR="00FA1901" w:rsidRPr="00FA1901" w:rsidRDefault="00FA1901" w:rsidP="00FA1901">
            <w:pPr>
              <w:spacing w:after="0" w:line="240" w:lineRule="auto"/>
              <w:jc w:val="right"/>
              <w:rPr>
                <w:rFonts w:ascii="BancoDoBrasil Textos" w:eastAsia="Times New Roman" w:hAnsi="BancoDoBrasil Textos" w:cs="Calibri"/>
                <w:sz w:val="14"/>
                <w:szCs w:val="14"/>
                <w:lang w:eastAsia="pt-BR"/>
              </w:rPr>
            </w:pPr>
            <w:r w:rsidRPr="00FA1901">
              <w:rPr>
                <w:rFonts w:ascii="BancoDoBrasil Textos" w:eastAsia="Times New Roman" w:hAnsi="BancoDoBrasil Textos" w:cs="Calibri"/>
                <w:sz w:val="14"/>
                <w:szCs w:val="14"/>
                <w:lang w:eastAsia="pt-BR"/>
              </w:rPr>
              <w:t xml:space="preserve">                                             13 </w:t>
            </w:r>
          </w:p>
        </w:tc>
        <w:tc>
          <w:tcPr>
            <w:tcW w:w="980" w:type="pct"/>
            <w:tcBorders>
              <w:top w:val="nil"/>
              <w:left w:val="nil"/>
              <w:bottom w:val="single" w:sz="4" w:space="0" w:color="FFFFFF"/>
              <w:right w:val="single" w:sz="4" w:space="0" w:color="FFFFFF"/>
            </w:tcBorders>
            <w:shd w:val="clear" w:color="auto" w:fill="auto"/>
            <w:noWrap/>
            <w:vAlign w:val="center"/>
            <w:hideMark/>
          </w:tcPr>
          <w:p w14:paraId="2CB9600C" w14:textId="77777777" w:rsidR="00FA1901" w:rsidRPr="00FA1901" w:rsidRDefault="00FA1901" w:rsidP="00FA1901">
            <w:pPr>
              <w:spacing w:after="0" w:line="240" w:lineRule="auto"/>
              <w:jc w:val="right"/>
              <w:rPr>
                <w:rFonts w:ascii="BancoDoBrasil Textos" w:eastAsia="Times New Roman" w:hAnsi="BancoDoBrasil Textos" w:cs="Calibri"/>
                <w:sz w:val="14"/>
                <w:szCs w:val="14"/>
                <w:lang w:eastAsia="pt-BR"/>
              </w:rPr>
            </w:pPr>
            <w:r w:rsidRPr="00FA1901">
              <w:rPr>
                <w:rFonts w:ascii="BancoDoBrasil Textos" w:eastAsia="Times New Roman" w:hAnsi="BancoDoBrasil Textos" w:cs="Calibri"/>
                <w:sz w:val="14"/>
                <w:szCs w:val="14"/>
                <w:lang w:eastAsia="pt-BR"/>
              </w:rPr>
              <w:t xml:space="preserve">                                           813 </w:t>
            </w:r>
          </w:p>
        </w:tc>
      </w:tr>
      <w:tr w:rsidR="00FA1901" w:rsidRPr="00FA1901" w14:paraId="7AF5FAAE" w14:textId="77777777" w:rsidTr="00FA1901">
        <w:trPr>
          <w:trHeight w:hRule="exact" w:val="227"/>
        </w:trPr>
        <w:tc>
          <w:tcPr>
            <w:tcW w:w="1823" w:type="pct"/>
            <w:tcBorders>
              <w:top w:val="nil"/>
              <w:left w:val="single" w:sz="4" w:space="0" w:color="FFFFFF"/>
              <w:bottom w:val="single" w:sz="4" w:space="0" w:color="FFFFFF"/>
              <w:right w:val="single" w:sz="4" w:space="0" w:color="FFFFFF"/>
            </w:tcBorders>
            <w:shd w:val="clear" w:color="auto" w:fill="auto"/>
            <w:noWrap/>
            <w:vAlign w:val="center"/>
            <w:hideMark/>
          </w:tcPr>
          <w:p w14:paraId="350CC8FC" w14:textId="77777777" w:rsidR="00FA1901" w:rsidRPr="00FA1901" w:rsidRDefault="00FA1901" w:rsidP="00FA1901">
            <w:pPr>
              <w:spacing w:after="0" w:line="240" w:lineRule="auto"/>
              <w:jc w:val="left"/>
              <w:rPr>
                <w:rFonts w:ascii="BancoDoBrasil Textos" w:eastAsia="Times New Roman" w:hAnsi="BancoDoBrasil Textos" w:cs="Calibri"/>
                <w:color w:val="000000"/>
                <w:sz w:val="14"/>
                <w:szCs w:val="14"/>
                <w:lang w:eastAsia="pt-BR"/>
              </w:rPr>
            </w:pPr>
            <w:proofErr w:type="spellStart"/>
            <w:r w:rsidRPr="00FA1901">
              <w:rPr>
                <w:rFonts w:ascii="BancoDoBrasil Textos" w:eastAsia="Times New Roman" w:hAnsi="BancoDoBrasil Textos" w:cs="Calibri"/>
                <w:color w:val="000000"/>
                <w:sz w:val="14"/>
                <w:szCs w:val="14"/>
                <w:lang w:eastAsia="pt-BR"/>
              </w:rPr>
              <w:t>Brasilcap</w:t>
            </w:r>
            <w:proofErr w:type="spellEnd"/>
            <w:r w:rsidRPr="00FA1901">
              <w:rPr>
                <w:rFonts w:ascii="BancoDoBrasil Textos" w:eastAsia="Times New Roman" w:hAnsi="BancoDoBrasil Textos" w:cs="Calibri"/>
                <w:color w:val="000000"/>
                <w:sz w:val="14"/>
                <w:szCs w:val="14"/>
                <w:lang w:eastAsia="pt-BR"/>
              </w:rPr>
              <w:t xml:space="preserve"> Capitalização S.A.</w:t>
            </w:r>
          </w:p>
        </w:tc>
        <w:tc>
          <w:tcPr>
            <w:tcW w:w="1224" w:type="pct"/>
            <w:tcBorders>
              <w:top w:val="nil"/>
              <w:left w:val="nil"/>
              <w:bottom w:val="single" w:sz="4" w:space="0" w:color="FFFFFF"/>
              <w:right w:val="single" w:sz="4" w:space="0" w:color="FFFFFF"/>
            </w:tcBorders>
            <w:shd w:val="clear" w:color="auto" w:fill="auto"/>
            <w:noWrap/>
            <w:vAlign w:val="center"/>
            <w:hideMark/>
          </w:tcPr>
          <w:p w14:paraId="468743F6" w14:textId="77777777" w:rsidR="00FA1901" w:rsidRPr="00FA1901" w:rsidRDefault="00FA1901" w:rsidP="00FA1901">
            <w:pPr>
              <w:spacing w:after="0" w:line="240" w:lineRule="auto"/>
              <w:jc w:val="left"/>
              <w:rPr>
                <w:rFonts w:ascii="BancoDoBrasil Textos" w:eastAsia="Times New Roman" w:hAnsi="BancoDoBrasil Textos" w:cs="Calibri"/>
                <w:color w:val="000000"/>
                <w:sz w:val="14"/>
                <w:szCs w:val="14"/>
                <w:lang w:eastAsia="pt-BR"/>
              </w:rPr>
            </w:pPr>
            <w:r w:rsidRPr="00FA1901">
              <w:rPr>
                <w:rFonts w:ascii="BancoDoBrasil Textos" w:eastAsia="Times New Roman" w:hAnsi="BancoDoBrasil Textos" w:cs="Calibri"/>
                <w:color w:val="000000"/>
                <w:sz w:val="14"/>
                <w:szCs w:val="14"/>
                <w:lang w:eastAsia="pt-BR"/>
              </w:rPr>
              <w:t>Prestação de Serviços</w:t>
            </w:r>
          </w:p>
        </w:tc>
        <w:tc>
          <w:tcPr>
            <w:tcW w:w="973" w:type="pct"/>
            <w:tcBorders>
              <w:top w:val="nil"/>
              <w:left w:val="nil"/>
              <w:bottom w:val="single" w:sz="4" w:space="0" w:color="FFFFFF"/>
              <w:right w:val="single" w:sz="4" w:space="0" w:color="FFFFFF"/>
            </w:tcBorders>
            <w:shd w:val="clear" w:color="auto" w:fill="auto"/>
            <w:noWrap/>
            <w:vAlign w:val="center"/>
            <w:hideMark/>
          </w:tcPr>
          <w:p w14:paraId="4E471B18" w14:textId="77777777" w:rsidR="00FA1901" w:rsidRPr="00FA1901" w:rsidRDefault="00FA1901" w:rsidP="00FA1901">
            <w:pPr>
              <w:spacing w:after="0" w:line="240" w:lineRule="auto"/>
              <w:jc w:val="right"/>
              <w:rPr>
                <w:rFonts w:ascii="BancoDoBrasil Textos" w:eastAsia="Times New Roman" w:hAnsi="BancoDoBrasil Textos" w:cs="Calibri"/>
                <w:sz w:val="14"/>
                <w:szCs w:val="14"/>
                <w:lang w:eastAsia="pt-BR"/>
              </w:rPr>
            </w:pPr>
            <w:r w:rsidRPr="00FA1901">
              <w:rPr>
                <w:rFonts w:ascii="BancoDoBrasil Textos" w:eastAsia="Times New Roman" w:hAnsi="BancoDoBrasil Textos" w:cs="Calibri"/>
                <w:sz w:val="14"/>
                <w:szCs w:val="14"/>
                <w:lang w:eastAsia="pt-BR"/>
              </w:rPr>
              <w:t xml:space="preserve">                                                - </w:t>
            </w:r>
          </w:p>
        </w:tc>
        <w:tc>
          <w:tcPr>
            <w:tcW w:w="980" w:type="pct"/>
            <w:tcBorders>
              <w:top w:val="nil"/>
              <w:left w:val="nil"/>
              <w:bottom w:val="single" w:sz="4" w:space="0" w:color="FFFFFF"/>
              <w:right w:val="single" w:sz="4" w:space="0" w:color="FFFFFF"/>
            </w:tcBorders>
            <w:shd w:val="clear" w:color="auto" w:fill="auto"/>
            <w:noWrap/>
            <w:vAlign w:val="center"/>
            <w:hideMark/>
          </w:tcPr>
          <w:p w14:paraId="18E742AF" w14:textId="77777777" w:rsidR="00FA1901" w:rsidRPr="00FA1901" w:rsidRDefault="00FA1901" w:rsidP="00FA1901">
            <w:pPr>
              <w:spacing w:after="0" w:line="240" w:lineRule="auto"/>
              <w:jc w:val="right"/>
              <w:rPr>
                <w:rFonts w:ascii="BancoDoBrasil Textos" w:eastAsia="Times New Roman" w:hAnsi="BancoDoBrasil Textos" w:cs="Calibri"/>
                <w:sz w:val="14"/>
                <w:szCs w:val="14"/>
                <w:lang w:eastAsia="pt-BR"/>
              </w:rPr>
            </w:pPr>
            <w:r w:rsidRPr="00FA1901">
              <w:rPr>
                <w:rFonts w:ascii="BancoDoBrasil Textos" w:eastAsia="Times New Roman" w:hAnsi="BancoDoBrasil Textos" w:cs="Calibri"/>
                <w:sz w:val="14"/>
                <w:szCs w:val="14"/>
                <w:lang w:eastAsia="pt-BR"/>
              </w:rPr>
              <w:t xml:space="preserve">                                       1.562 </w:t>
            </w:r>
          </w:p>
        </w:tc>
      </w:tr>
      <w:tr w:rsidR="00FA1901" w:rsidRPr="00FA1901" w14:paraId="3934A145" w14:textId="77777777" w:rsidTr="00FA1901">
        <w:trPr>
          <w:trHeight w:hRule="exact" w:val="227"/>
        </w:trPr>
        <w:tc>
          <w:tcPr>
            <w:tcW w:w="1823" w:type="pct"/>
            <w:tcBorders>
              <w:top w:val="nil"/>
              <w:left w:val="single" w:sz="4" w:space="0" w:color="FFFFFF"/>
              <w:bottom w:val="single" w:sz="4" w:space="0" w:color="FFFFFF"/>
              <w:right w:val="single" w:sz="4" w:space="0" w:color="FFFFFF"/>
            </w:tcBorders>
            <w:shd w:val="clear" w:color="auto" w:fill="auto"/>
            <w:noWrap/>
            <w:vAlign w:val="center"/>
            <w:hideMark/>
          </w:tcPr>
          <w:p w14:paraId="499ECD83" w14:textId="77777777" w:rsidR="00FA1901" w:rsidRPr="00FA1901" w:rsidRDefault="00FA1901" w:rsidP="00FA1901">
            <w:pPr>
              <w:spacing w:after="0" w:line="240" w:lineRule="auto"/>
              <w:jc w:val="left"/>
              <w:rPr>
                <w:rFonts w:ascii="BancoDoBrasil Textos" w:eastAsia="Times New Roman" w:hAnsi="BancoDoBrasil Textos" w:cs="Calibri"/>
                <w:color w:val="000000"/>
                <w:sz w:val="14"/>
                <w:szCs w:val="14"/>
                <w:lang w:eastAsia="pt-BR"/>
              </w:rPr>
            </w:pPr>
            <w:r w:rsidRPr="00FA1901">
              <w:rPr>
                <w:rFonts w:ascii="BancoDoBrasil Textos" w:eastAsia="Times New Roman" w:hAnsi="BancoDoBrasil Textos" w:cs="Calibri"/>
                <w:color w:val="000000"/>
                <w:sz w:val="14"/>
                <w:szCs w:val="14"/>
                <w:lang w:eastAsia="pt-BR"/>
              </w:rPr>
              <w:t>Brasilprev Seg. e Prev. S.A.</w:t>
            </w:r>
          </w:p>
        </w:tc>
        <w:tc>
          <w:tcPr>
            <w:tcW w:w="1224" w:type="pct"/>
            <w:tcBorders>
              <w:top w:val="nil"/>
              <w:left w:val="nil"/>
              <w:bottom w:val="single" w:sz="4" w:space="0" w:color="FFFFFF"/>
              <w:right w:val="single" w:sz="4" w:space="0" w:color="FFFFFF"/>
            </w:tcBorders>
            <w:shd w:val="clear" w:color="auto" w:fill="auto"/>
            <w:noWrap/>
            <w:vAlign w:val="center"/>
            <w:hideMark/>
          </w:tcPr>
          <w:p w14:paraId="6C3EEE6F" w14:textId="77777777" w:rsidR="00FA1901" w:rsidRPr="00FA1901" w:rsidRDefault="00FA1901" w:rsidP="00FA1901">
            <w:pPr>
              <w:spacing w:after="0" w:line="240" w:lineRule="auto"/>
              <w:jc w:val="left"/>
              <w:rPr>
                <w:rFonts w:ascii="BancoDoBrasil Textos" w:eastAsia="Times New Roman" w:hAnsi="BancoDoBrasil Textos" w:cs="Calibri"/>
                <w:color w:val="000000"/>
                <w:sz w:val="14"/>
                <w:szCs w:val="14"/>
                <w:lang w:eastAsia="pt-BR"/>
              </w:rPr>
            </w:pPr>
            <w:r w:rsidRPr="00FA1901">
              <w:rPr>
                <w:rFonts w:ascii="BancoDoBrasil Textos" w:eastAsia="Times New Roman" w:hAnsi="BancoDoBrasil Textos" w:cs="Calibri"/>
                <w:color w:val="000000"/>
                <w:sz w:val="14"/>
                <w:szCs w:val="14"/>
                <w:lang w:eastAsia="pt-BR"/>
              </w:rPr>
              <w:t>Prestação de Serviços</w:t>
            </w:r>
          </w:p>
        </w:tc>
        <w:tc>
          <w:tcPr>
            <w:tcW w:w="973" w:type="pct"/>
            <w:tcBorders>
              <w:top w:val="nil"/>
              <w:left w:val="nil"/>
              <w:bottom w:val="single" w:sz="4" w:space="0" w:color="FFFFFF"/>
              <w:right w:val="single" w:sz="4" w:space="0" w:color="FFFFFF"/>
            </w:tcBorders>
            <w:shd w:val="clear" w:color="auto" w:fill="auto"/>
            <w:noWrap/>
            <w:vAlign w:val="center"/>
            <w:hideMark/>
          </w:tcPr>
          <w:p w14:paraId="454DFBFB" w14:textId="77777777" w:rsidR="00FA1901" w:rsidRPr="00FA1901" w:rsidRDefault="00FA1901" w:rsidP="00FA1901">
            <w:pPr>
              <w:spacing w:after="0" w:line="240" w:lineRule="auto"/>
              <w:jc w:val="right"/>
              <w:rPr>
                <w:rFonts w:ascii="BancoDoBrasil Textos" w:eastAsia="Times New Roman" w:hAnsi="BancoDoBrasil Textos" w:cs="Calibri"/>
                <w:sz w:val="14"/>
                <w:szCs w:val="14"/>
                <w:lang w:eastAsia="pt-BR"/>
              </w:rPr>
            </w:pPr>
            <w:r w:rsidRPr="00FA1901">
              <w:rPr>
                <w:rFonts w:ascii="BancoDoBrasil Textos" w:eastAsia="Times New Roman" w:hAnsi="BancoDoBrasil Textos" w:cs="Calibri"/>
                <w:sz w:val="14"/>
                <w:szCs w:val="14"/>
                <w:lang w:eastAsia="pt-BR"/>
              </w:rPr>
              <w:t xml:space="preserve">                                          579 </w:t>
            </w:r>
          </w:p>
        </w:tc>
        <w:tc>
          <w:tcPr>
            <w:tcW w:w="980" w:type="pct"/>
            <w:tcBorders>
              <w:top w:val="nil"/>
              <w:left w:val="nil"/>
              <w:bottom w:val="single" w:sz="4" w:space="0" w:color="FFFFFF"/>
              <w:right w:val="single" w:sz="4" w:space="0" w:color="FFFFFF"/>
            </w:tcBorders>
            <w:shd w:val="clear" w:color="auto" w:fill="auto"/>
            <w:noWrap/>
            <w:vAlign w:val="center"/>
            <w:hideMark/>
          </w:tcPr>
          <w:p w14:paraId="5BC89623" w14:textId="77777777" w:rsidR="00FA1901" w:rsidRPr="00FA1901" w:rsidRDefault="00FA1901" w:rsidP="00FA1901">
            <w:pPr>
              <w:spacing w:after="0" w:line="240" w:lineRule="auto"/>
              <w:jc w:val="right"/>
              <w:rPr>
                <w:rFonts w:ascii="BancoDoBrasil Textos" w:eastAsia="Times New Roman" w:hAnsi="BancoDoBrasil Textos" w:cs="Calibri"/>
                <w:sz w:val="14"/>
                <w:szCs w:val="14"/>
                <w:lang w:eastAsia="pt-BR"/>
              </w:rPr>
            </w:pPr>
            <w:r w:rsidRPr="00FA1901">
              <w:rPr>
                <w:rFonts w:ascii="BancoDoBrasil Textos" w:eastAsia="Times New Roman" w:hAnsi="BancoDoBrasil Textos" w:cs="Calibri"/>
                <w:sz w:val="14"/>
                <w:szCs w:val="14"/>
                <w:lang w:eastAsia="pt-BR"/>
              </w:rPr>
              <w:t xml:space="preserve">                                            88 </w:t>
            </w:r>
          </w:p>
        </w:tc>
      </w:tr>
      <w:tr w:rsidR="00FA1901" w:rsidRPr="00FA1901" w14:paraId="453EFE16" w14:textId="77777777" w:rsidTr="00FA1901">
        <w:trPr>
          <w:trHeight w:hRule="exact" w:val="227"/>
        </w:trPr>
        <w:tc>
          <w:tcPr>
            <w:tcW w:w="1823" w:type="pct"/>
            <w:tcBorders>
              <w:top w:val="nil"/>
              <w:left w:val="single" w:sz="4" w:space="0" w:color="FFFFFF"/>
              <w:bottom w:val="single" w:sz="4" w:space="0" w:color="FFFFFF"/>
              <w:right w:val="single" w:sz="4" w:space="0" w:color="FFFFFF"/>
            </w:tcBorders>
            <w:shd w:val="clear" w:color="auto" w:fill="auto"/>
            <w:noWrap/>
            <w:vAlign w:val="center"/>
            <w:hideMark/>
          </w:tcPr>
          <w:p w14:paraId="331BA4C4" w14:textId="77777777" w:rsidR="00FA1901" w:rsidRPr="00FA1901" w:rsidRDefault="00FA1901" w:rsidP="00FA1901">
            <w:pPr>
              <w:spacing w:after="0" w:line="240" w:lineRule="auto"/>
              <w:jc w:val="left"/>
              <w:rPr>
                <w:rFonts w:ascii="BancoDoBrasil Textos" w:eastAsia="Times New Roman" w:hAnsi="BancoDoBrasil Textos" w:cs="Calibri"/>
                <w:color w:val="000000"/>
                <w:sz w:val="14"/>
                <w:szCs w:val="14"/>
                <w:lang w:eastAsia="pt-BR"/>
              </w:rPr>
            </w:pPr>
            <w:r w:rsidRPr="00FA1901">
              <w:rPr>
                <w:rFonts w:ascii="BancoDoBrasil Textos" w:eastAsia="Times New Roman" w:hAnsi="BancoDoBrasil Textos" w:cs="Calibri"/>
                <w:color w:val="000000"/>
                <w:sz w:val="14"/>
                <w:szCs w:val="14"/>
                <w:lang w:eastAsia="pt-BR"/>
              </w:rPr>
              <w:t xml:space="preserve">BV Financeira S.A. Crédito </w:t>
            </w:r>
            <w:proofErr w:type="spellStart"/>
            <w:r w:rsidRPr="00FA1901">
              <w:rPr>
                <w:rFonts w:ascii="BancoDoBrasil Textos" w:eastAsia="Times New Roman" w:hAnsi="BancoDoBrasil Textos" w:cs="Calibri"/>
                <w:color w:val="000000"/>
                <w:sz w:val="14"/>
                <w:szCs w:val="14"/>
                <w:lang w:eastAsia="pt-BR"/>
              </w:rPr>
              <w:t>Financ</w:t>
            </w:r>
            <w:proofErr w:type="spellEnd"/>
            <w:r w:rsidRPr="00FA1901">
              <w:rPr>
                <w:rFonts w:ascii="BancoDoBrasil Textos" w:eastAsia="Times New Roman" w:hAnsi="BancoDoBrasil Textos" w:cs="Calibri"/>
                <w:color w:val="000000"/>
                <w:sz w:val="14"/>
                <w:szCs w:val="14"/>
                <w:lang w:eastAsia="pt-BR"/>
              </w:rPr>
              <w:t xml:space="preserve">. </w:t>
            </w:r>
            <w:proofErr w:type="gramStart"/>
            <w:r w:rsidRPr="00FA1901">
              <w:rPr>
                <w:rFonts w:ascii="BancoDoBrasil Textos" w:eastAsia="Times New Roman" w:hAnsi="BancoDoBrasil Textos" w:cs="Calibri"/>
                <w:color w:val="000000"/>
                <w:sz w:val="14"/>
                <w:szCs w:val="14"/>
                <w:lang w:eastAsia="pt-BR"/>
              </w:rPr>
              <w:t>e Investi</w:t>
            </w:r>
            <w:proofErr w:type="gramEnd"/>
            <w:r w:rsidRPr="00FA1901">
              <w:rPr>
                <w:rFonts w:ascii="BancoDoBrasil Textos" w:eastAsia="Times New Roman" w:hAnsi="BancoDoBrasil Textos" w:cs="Calibri"/>
                <w:color w:val="000000"/>
                <w:sz w:val="14"/>
                <w:szCs w:val="14"/>
                <w:lang w:eastAsia="pt-BR"/>
              </w:rPr>
              <w:t>.</w:t>
            </w:r>
          </w:p>
        </w:tc>
        <w:tc>
          <w:tcPr>
            <w:tcW w:w="1224" w:type="pct"/>
            <w:tcBorders>
              <w:top w:val="nil"/>
              <w:left w:val="nil"/>
              <w:bottom w:val="single" w:sz="4" w:space="0" w:color="FFFFFF"/>
              <w:right w:val="single" w:sz="4" w:space="0" w:color="FFFFFF"/>
            </w:tcBorders>
            <w:shd w:val="clear" w:color="auto" w:fill="auto"/>
            <w:noWrap/>
            <w:vAlign w:val="center"/>
            <w:hideMark/>
          </w:tcPr>
          <w:p w14:paraId="468CBEBB" w14:textId="77777777" w:rsidR="00FA1901" w:rsidRPr="00FA1901" w:rsidRDefault="00FA1901" w:rsidP="00FA1901">
            <w:pPr>
              <w:spacing w:after="0" w:line="240" w:lineRule="auto"/>
              <w:jc w:val="left"/>
              <w:rPr>
                <w:rFonts w:ascii="BancoDoBrasil Textos" w:eastAsia="Times New Roman" w:hAnsi="BancoDoBrasil Textos" w:cs="Calibri"/>
                <w:color w:val="000000"/>
                <w:sz w:val="14"/>
                <w:szCs w:val="14"/>
                <w:lang w:eastAsia="pt-BR"/>
              </w:rPr>
            </w:pPr>
            <w:r w:rsidRPr="00FA1901">
              <w:rPr>
                <w:rFonts w:ascii="BancoDoBrasil Textos" w:eastAsia="Times New Roman" w:hAnsi="BancoDoBrasil Textos" w:cs="Calibri"/>
                <w:color w:val="000000"/>
                <w:sz w:val="14"/>
                <w:szCs w:val="14"/>
                <w:lang w:eastAsia="pt-BR"/>
              </w:rPr>
              <w:t>Prestação de Serviços</w:t>
            </w:r>
          </w:p>
        </w:tc>
        <w:tc>
          <w:tcPr>
            <w:tcW w:w="973" w:type="pct"/>
            <w:tcBorders>
              <w:top w:val="nil"/>
              <w:left w:val="nil"/>
              <w:bottom w:val="single" w:sz="4" w:space="0" w:color="FFFFFF"/>
              <w:right w:val="single" w:sz="4" w:space="0" w:color="FFFFFF"/>
            </w:tcBorders>
            <w:shd w:val="clear" w:color="auto" w:fill="auto"/>
            <w:noWrap/>
            <w:vAlign w:val="center"/>
            <w:hideMark/>
          </w:tcPr>
          <w:p w14:paraId="207DE95F" w14:textId="77777777" w:rsidR="00FA1901" w:rsidRPr="00FA1901" w:rsidRDefault="00FA1901" w:rsidP="00FA1901">
            <w:pPr>
              <w:spacing w:after="0" w:line="240" w:lineRule="auto"/>
              <w:jc w:val="right"/>
              <w:rPr>
                <w:rFonts w:ascii="BancoDoBrasil Textos" w:eastAsia="Times New Roman" w:hAnsi="BancoDoBrasil Textos" w:cs="Calibri"/>
                <w:sz w:val="14"/>
                <w:szCs w:val="14"/>
                <w:lang w:eastAsia="pt-BR"/>
              </w:rPr>
            </w:pPr>
            <w:r w:rsidRPr="00FA1901">
              <w:rPr>
                <w:rFonts w:ascii="BancoDoBrasil Textos" w:eastAsia="Times New Roman" w:hAnsi="BancoDoBrasil Textos" w:cs="Calibri"/>
                <w:sz w:val="14"/>
                <w:szCs w:val="14"/>
                <w:lang w:eastAsia="pt-BR"/>
              </w:rPr>
              <w:t xml:space="preserve">                                               9 </w:t>
            </w:r>
          </w:p>
        </w:tc>
        <w:tc>
          <w:tcPr>
            <w:tcW w:w="980" w:type="pct"/>
            <w:tcBorders>
              <w:top w:val="nil"/>
              <w:left w:val="nil"/>
              <w:bottom w:val="single" w:sz="4" w:space="0" w:color="FFFFFF"/>
              <w:right w:val="single" w:sz="4" w:space="0" w:color="FFFFFF"/>
            </w:tcBorders>
            <w:shd w:val="clear" w:color="auto" w:fill="auto"/>
            <w:noWrap/>
            <w:vAlign w:val="center"/>
            <w:hideMark/>
          </w:tcPr>
          <w:p w14:paraId="196EA866" w14:textId="77777777" w:rsidR="00FA1901" w:rsidRPr="00FA1901" w:rsidRDefault="00FA1901" w:rsidP="00FA1901">
            <w:pPr>
              <w:spacing w:after="0" w:line="240" w:lineRule="auto"/>
              <w:jc w:val="right"/>
              <w:rPr>
                <w:rFonts w:ascii="BancoDoBrasil Textos" w:eastAsia="Times New Roman" w:hAnsi="BancoDoBrasil Textos" w:cs="Calibri"/>
                <w:sz w:val="14"/>
                <w:szCs w:val="14"/>
                <w:lang w:eastAsia="pt-BR"/>
              </w:rPr>
            </w:pPr>
            <w:r w:rsidRPr="00FA1901">
              <w:rPr>
                <w:rFonts w:ascii="BancoDoBrasil Textos" w:eastAsia="Times New Roman" w:hAnsi="BancoDoBrasil Textos" w:cs="Calibri"/>
                <w:sz w:val="14"/>
                <w:szCs w:val="14"/>
                <w:lang w:eastAsia="pt-BR"/>
              </w:rPr>
              <w:t xml:space="preserve">                                             14 </w:t>
            </w:r>
          </w:p>
        </w:tc>
      </w:tr>
      <w:tr w:rsidR="00FA1901" w:rsidRPr="00FA1901" w14:paraId="0A1C8D09" w14:textId="77777777" w:rsidTr="00FA1901">
        <w:trPr>
          <w:trHeight w:hRule="exact" w:val="227"/>
        </w:trPr>
        <w:tc>
          <w:tcPr>
            <w:tcW w:w="1823" w:type="pct"/>
            <w:tcBorders>
              <w:top w:val="nil"/>
              <w:left w:val="single" w:sz="4" w:space="0" w:color="FFFFFF"/>
              <w:bottom w:val="single" w:sz="4" w:space="0" w:color="FFFFFF"/>
              <w:right w:val="single" w:sz="4" w:space="0" w:color="FFFFFF"/>
            </w:tcBorders>
            <w:shd w:val="clear" w:color="auto" w:fill="auto"/>
            <w:noWrap/>
            <w:vAlign w:val="center"/>
            <w:hideMark/>
          </w:tcPr>
          <w:p w14:paraId="1CA67234" w14:textId="77777777" w:rsidR="00FA1901" w:rsidRPr="00FA1901" w:rsidRDefault="00FA1901" w:rsidP="00FA1901">
            <w:pPr>
              <w:spacing w:after="0" w:line="240" w:lineRule="auto"/>
              <w:jc w:val="left"/>
              <w:rPr>
                <w:rFonts w:ascii="BancoDoBrasil Textos" w:eastAsia="Times New Roman" w:hAnsi="BancoDoBrasil Textos" w:cs="Calibri"/>
                <w:color w:val="000000"/>
                <w:sz w:val="14"/>
                <w:szCs w:val="14"/>
                <w:lang w:eastAsia="pt-BR"/>
              </w:rPr>
            </w:pPr>
            <w:r w:rsidRPr="00FA1901">
              <w:rPr>
                <w:rFonts w:ascii="BancoDoBrasil Textos" w:eastAsia="Times New Roman" w:hAnsi="BancoDoBrasil Textos" w:cs="Calibri"/>
                <w:color w:val="000000"/>
                <w:sz w:val="14"/>
                <w:szCs w:val="14"/>
                <w:lang w:eastAsia="pt-BR"/>
              </w:rPr>
              <w:t xml:space="preserve">Caixa de Assist. dos </w:t>
            </w:r>
            <w:proofErr w:type="spellStart"/>
            <w:r w:rsidRPr="00FA1901">
              <w:rPr>
                <w:rFonts w:ascii="BancoDoBrasil Textos" w:eastAsia="Times New Roman" w:hAnsi="BancoDoBrasil Textos" w:cs="Calibri"/>
                <w:color w:val="000000"/>
                <w:sz w:val="14"/>
                <w:szCs w:val="14"/>
                <w:lang w:eastAsia="pt-BR"/>
              </w:rPr>
              <w:t>Func</w:t>
            </w:r>
            <w:proofErr w:type="spellEnd"/>
            <w:r w:rsidRPr="00FA1901">
              <w:rPr>
                <w:rFonts w:ascii="BancoDoBrasil Textos" w:eastAsia="Times New Roman" w:hAnsi="BancoDoBrasil Textos" w:cs="Calibri"/>
                <w:color w:val="000000"/>
                <w:sz w:val="14"/>
                <w:szCs w:val="14"/>
                <w:lang w:eastAsia="pt-BR"/>
              </w:rPr>
              <w:t>. do Banco do Brasil - Cassi</w:t>
            </w:r>
          </w:p>
        </w:tc>
        <w:tc>
          <w:tcPr>
            <w:tcW w:w="1224" w:type="pct"/>
            <w:tcBorders>
              <w:top w:val="nil"/>
              <w:left w:val="nil"/>
              <w:bottom w:val="single" w:sz="4" w:space="0" w:color="FFFFFF"/>
              <w:right w:val="single" w:sz="4" w:space="0" w:color="FFFFFF"/>
            </w:tcBorders>
            <w:shd w:val="clear" w:color="auto" w:fill="auto"/>
            <w:noWrap/>
            <w:vAlign w:val="center"/>
            <w:hideMark/>
          </w:tcPr>
          <w:p w14:paraId="3877F10F" w14:textId="77777777" w:rsidR="00FA1901" w:rsidRPr="00FA1901" w:rsidRDefault="00FA1901" w:rsidP="00FA1901">
            <w:pPr>
              <w:spacing w:after="0" w:line="240" w:lineRule="auto"/>
              <w:jc w:val="left"/>
              <w:rPr>
                <w:rFonts w:ascii="BancoDoBrasil Textos" w:eastAsia="Times New Roman" w:hAnsi="BancoDoBrasil Textos" w:cs="Calibri"/>
                <w:color w:val="000000"/>
                <w:sz w:val="14"/>
                <w:szCs w:val="14"/>
                <w:lang w:eastAsia="pt-BR"/>
              </w:rPr>
            </w:pPr>
            <w:r w:rsidRPr="00FA1901">
              <w:rPr>
                <w:rFonts w:ascii="BancoDoBrasil Textos" w:eastAsia="Times New Roman" w:hAnsi="BancoDoBrasil Textos" w:cs="Calibri"/>
                <w:color w:val="000000"/>
                <w:sz w:val="14"/>
                <w:szCs w:val="14"/>
                <w:lang w:eastAsia="pt-BR"/>
              </w:rPr>
              <w:t>Prestação de Serviços</w:t>
            </w:r>
          </w:p>
        </w:tc>
        <w:tc>
          <w:tcPr>
            <w:tcW w:w="973" w:type="pct"/>
            <w:tcBorders>
              <w:top w:val="nil"/>
              <w:left w:val="nil"/>
              <w:bottom w:val="single" w:sz="4" w:space="0" w:color="FFFFFF"/>
              <w:right w:val="single" w:sz="4" w:space="0" w:color="FFFFFF"/>
            </w:tcBorders>
            <w:shd w:val="clear" w:color="auto" w:fill="auto"/>
            <w:noWrap/>
            <w:vAlign w:val="center"/>
            <w:hideMark/>
          </w:tcPr>
          <w:p w14:paraId="6C67A0D1" w14:textId="77777777" w:rsidR="00FA1901" w:rsidRPr="00FA1901" w:rsidRDefault="00FA1901" w:rsidP="00FA1901">
            <w:pPr>
              <w:spacing w:after="0" w:line="240" w:lineRule="auto"/>
              <w:jc w:val="right"/>
              <w:rPr>
                <w:rFonts w:ascii="BancoDoBrasil Textos" w:eastAsia="Times New Roman" w:hAnsi="BancoDoBrasil Textos" w:cs="Calibri"/>
                <w:sz w:val="14"/>
                <w:szCs w:val="14"/>
                <w:lang w:eastAsia="pt-BR"/>
              </w:rPr>
            </w:pPr>
            <w:r w:rsidRPr="00FA1901">
              <w:rPr>
                <w:rFonts w:ascii="BancoDoBrasil Textos" w:eastAsia="Times New Roman" w:hAnsi="BancoDoBrasil Textos" w:cs="Calibri"/>
                <w:sz w:val="14"/>
                <w:szCs w:val="14"/>
                <w:lang w:eastAsia="pt-BR"/>
              </w:rPr>
              <w:t xml:space="preserve">                                          308 </w:t>
            </w:r>
          </w:p>
        </w:tc>
        <w:tc>
          <w:tcPr>
            <w:tcW w:w="980" w:type="pct"/>
            <w:tcBorders>
              <w:top w:val="nil"/>
              <w:left w:val="nil"/>
              <w:bottom w:val="single" w:sz="4" w:space="0" w:color="FFFFFF"/>
              <w:right w:val="single" w:sz="4" w:space="0" w:color="FFFFFF"/>
            </w:tcBorders>
            <w:shd w:val="clear" w:color="auto" w:fill="auto"/>
            <w:noWrap/>
            <w:vAlign w:val="center"/>
            <w:hideMark/>
          </w:tcPr>
          <w:p w14:paraId="5E915FFE" w14:textId="77777777" w:rsidR="00FA1901" w:rsidRPr="00FA1901" w:rsidRDefault="00FA1901" w:rsidP="00FA1901">
            <w:pPr>
              <w:spacing w:after="0" w:line="240" w:lineRule="auto"/>
              <w:jc w:val="right"/>
              <w:rPr>
                <w:rFonts w:ascii="BancoDoBrasil Textos" w:eastAsia="Times New Roman" w:hAnsi="BancoDoBrasil Textos" w:cs="Calibri"/>
                <w:sz w:val="14"/>
                <w:szCs w:val="14"/>
                <w:lang w:eastAsia="pt-BR"/>
              </w:rPr>
            </w:pPr>
            <w:r w:rsidRPr="00FA1901">
              <w:rPr>
                <w:rFonts w:ascii="BancoDoBrasil Textos" w:eastAsia="Times New Roman" w:hAnsi="BancoDoBrasil Textos" w:cs="Calibri"/>
                <w:sz w:val="14"/>
                <w:szCs w:val="14"/>
                <w:lang w:eastAsia="pt-BR"/>
              </w:rPr>
              <w:t xml:space="preserve">                                           661 </w:t>
            </w:r>
          </w:p>
        </w:tc>
      </w:tr>
      <w:tr w:rsidR="00FA1901" w:rsidRPr="00FA1901" w14:paraId="1AAF9B00" w14:textId="77777777" w:rsidTr="00FA1901">
        <w:trPr>
          <w:trHeight w:hRule="exact" w:val="227"/>
        </w:trPr>
        <w:tc>
          <w:tcPr>
            <w:tcW w:w="1823" w:type="pct"/>
            <w:tcBorders>
              <w:top w:val="nil"/>
              <w:left w:val="single" w:sz="4" w:space="0" w:color="FFFFFF"/>
              <w:bottom w:val="single" w:sz="4" w:space="0" w:color="FFFFFF"/>
              <w:right w:val="single" w:sz="4" w:space="0" w:color="FFFFFF"/>
            </w:tcBorders>
            <w:shd w:val="clear" w:color="auto" w:fill="auto"/>
            <w:noWrap/>
            <w:vAlign w:val="center"/>
            <w:hideMark/>
          </w:tcPr>
          <w:p w14:paraId="045B4C1E" w14:textId="77777777" w:rsidR="00FA1901" w:rsidRPr="00FA1901" w:rsidRDefault="00FA1901" w:rsidP="00FA1901">
            <w:pPr>
              <w:spacing w:after="0" w:line="240" w:lineRule="auto"/>
              <w:jc w:val="left"/>
              <w:rPr>
                <w:rFonts w:ascii="BancoDoBrasil Textos" w:eastAsia="Times New Roman" w:hAnsi="BancoDoBrasil Textos" w:cs="Calibri"/>
                <w:color w:val="000000"/>
                <w:sz w:val="14"/>
                <w:szCs w:val="14"/>
                <w:lang w:eastAsia="pt-BR"/>
              </w:rPr>
            </w:pPr>
            <w:r w:rsidRPr="00FA1901">
              <w:rPr>
                <w:rFonts w:ascii="BancoDoBrasil Textos" w:eastAsia="Times New Roman" w:hAnsi="BancoDoBrasil Textos" w:cs="Calibri"/>
                <w:color w:val="000000"/>
                <w:sz w:val="14"/>
                <w:szCs w:val="14"/>
                <w:lang w:eastAsia="pt-BR"/>
              </w:rPr>
              <w:t xml:space="preserve">Caixa de Prev. dos </w:t>
            </w:r>
            <w:proofErr w:type="spellStart"/>
            <w:r w:rsidRPr="00FA1901">
              <w:rPr>
                <w:rFonts w:ascii="BancoDoBrasil Textos" w:eastAsia="Times New Roman" w:hAnsi="BancoDoBrasil Textos" w:cs="Calibri"/>
                <w:color w:val="000000"/>
                <w:sz w:val="14"/>
                <w:szCs w:val="14"/>
                <w:lang w:eastAsia="pt-BR"/>
              </w:rPr>
              <w:t>Func</w:t>
            </w:r>
            <w:proofErr w:type="spellEnd"/>
            <w:r w:rsidRPr="00FA1901">
              <w:rPr>
                <w:rFonts w:ascii="BancoDoBrasil Textos" w:eastAsia="Times New Roman" w:hAnsi="BancoDoBrasil Textos" w:cs="Calibri"/>
                <w:color w:val="000000"/>
                <w:sz w:val="14"/>
                <w:szCs w:val="14"/>
                <w:lang w:eastAsia="pt-BR"/>
              </w:rPr>
              <w:t>. do Banco do Brasil - Previ</w:t>
            </w:r>
          </w:p>
        </w:tc>
        <w:tc>
          <w:tcPr>
            <w:tcW w:w="1224" w:type="pct"/>
            <w:tcBorders>
              <w:top w:val="nil"/>
              <w:left w:val="nil"/>
              <w:bottom w:val="single" w:sz="4" w:space="0" w:color="FFFFFF"/>
              <w:right w:val="single" w:sz="4" w:space="0" w:color="FFFFFF"/>
            </w:tcBorders>
            <w:shd w:val="clear" w:color="auto" w:fill="auto"/>
            <w:noWrap/>
            <w:vAlign w:val="center"/>
            <w:hideMark/>
          </w:tcPr>
          <w:p w14:paraId="3D83D711" w14:textId="77777777" w:rsidR="00FA1901" w:rsidRPr="00FA1901" w:rsidRDefault="00FA1901" w:rsidP="00FA1901">
            <w:pPr>
              <w:spacing w:after="0" w:line="240" w:lineRule="auto"/>
              <w:jc w:val="left"/>
              <w:rPr>
                <w:rFonts w:ascii="BancoDoBrasil Textos" w:eastAsia="Times New Roman" w:hAnsi="BancoDoBrasil Textos" w:cs="Calibri"/>
                <w:color w:val="000000"/>
                <w:sz w:val="14"/>
                <w:szCs w:val="14"/>
                <w:lang w:eastAsia="pt-BR"/>
              </w:rPr>
            </w:pPr>
            <w:r w:rsidRPr="00FA1901">
              <w:rPr>
                <w:rFonts w:ascii="BancoDoBrasil Textos" w:eastAsia="Times New Roman" w:hAnsi="BancoDoBrasil Textos" w:cs="Calibri"/>
                <w:color w:val="000000"/>
                <w:sz w:val="14"/>
                <w:szCs w:val="14"/>
                <w:lang w:eastAsia="pt-BR"/>
              </w:rPr>
              <w:t>Prestação de Serviços</w:t>
            </w:r>
          </w:p>
        </w:tc>
        <w:tc>
          <w:tcPr>
            <w:tcW w:w="973" w:type="pct"/>
            <w:tcBorders>
              <w:top w:val="nil"/>
              <w:left w:val="nil"/>
              <w:bottom w:val="single" w:sz="4" w:space="0" w:color="FFFFFF"/>
              <w:right w:val="single" w:sz="4" w:space="0" w:color="FFFFFF"/>
            </w:tcBorders>
            <w:shd w:val="clear" w:color="auto" w:fill="auto"/>
            <w:noWrap/>
            <w:vAlign w:val="center"/>
            <w:hideMark/>
          </w:tcPr>
          <w:p w14:paraId="05DE7B8D" w14:textId="77777777" w:rsidR="00FA1901" w:rsidRPr="00FA1901" w:rsidRDefault="00FA1901" w:rsidP="00FA1901">
            <w:pPr>
              <w:spacing w:after="0" w:line="240" w:lineRule="auto"/>
              <w:jc w:val="right"/>
              <w:rPr>
                <w:rFonts w:ascii="BancoDoBrasil Textos" w:eastAsia="Times New Roman" w:hAnsi="BancoDoBrasil Textos" w:cs="Calibri"/>
                <w:sz w:val="14"/>
                <w:szCs w:val="14"/>
                <w:lang w:eastAsia="pt-BR"/>
              </w:rPr>
            </w:pPr>
            <w:r w:rsidRPr="00FA1901">
              <w:rPr>
                <w:rFonts w:ascii="BancoDoBrasil Textos" w:eastAsia="Times New Roman" w:hAnsi="BancoDoBrasil Textos" w:cs="Calibri"/>
                <w:sz w:val="14"/>
                <w:szCs w:val="14"/>
                <w:lang w:eastAsia="pt-BR"/>
              </w:rPr>
              <w:t xml:space="preserve">                                           491 </w:t>
            </w:r>
          </w:p>
        </w:tc>
        <w:tc>
          <w:tcPr>
            <w:tcW w:w="980" w:type="pct"/>
            <w:tcBorders>
              <w:top w:val="nil"/>
              <w:left w:val="nil"/>
              <w:bottom w:val="single" w:sz="4" w:space="0" w:color="FFFFFF"/>
              <w:right w:val="single" w:sz="4" w:space="0" w:color="FFFFFF"/>
            </w:tcBorders>
            <w:shd w:val="clear" w:color="auto" w:fill="auto"/>
            <w:noWrap/>
            <w:vAlign w:val="center"/>
            <w:hideMark/>
          </w:tcPr>
          <w:p w14:paraId="43367191" w14:textId="77777777" w:rsidR="00FA1901" w:rsidRPr="00FA1901" w:rsidRDefault="00FA1901" w:rsidP="00FA1901">
            <w:pPr>
              <w:spacing w:after="0" w:line="240" w:lineRule="auto"/>
              <w:jc w:val="right"/>
              <w:rPr>
                <w:rFonts w:ascii="BancoDoBrasil Textos" w:eastAsia="Times New Roman" w:hAnsi="BancoDoBrasil Textos" w:cs="Calibri"/>
                <w:sz w:val="14"/>
                <w:szCs w:val="14"/>
                <w:lang w:eastAsia="pt-BR"/>
              </w:rPr>
            </w:pPr>
            <w:r w:rsidRPr="00FA1901">
              <w:rPr>
                <w:rFonts w:ascii="BancoDoBrasil Textos" w:eastAsia="Times New Roman" w:hAnsi="BancoDoBrasil Textos" w:cs="Calibri"/>
                <w:sz w:val="14"/>
                <w:szCs w:val="14"/>
                <w:lang w:eastAsia="pt-BR"/>
              </w:rPr>
              <w:t xml:space="preserve">                                          467 </w:t>
            </w:r>
          </w:p>
        </w:tc>
      </w:tr>
      <w:tr w:rsidR="00FA1901" w:rsidRPr="00FA1901" w14:paraId="3D88AF59" w14:textId="77777777" w:rsidTr="00FA1901">
        <w:trPr>
          <w:trHeight w:hRule="exact" w:val="227"/>
        </w:trPr>
        <w:tc>
          <w:tcPr>
            <w:tcW w:w="1823" w:type="pct"/>
            <w:tcBorders>
              <w:top w:val="nil"/>
              <w:left w:val="single" w:sz="4" w:space="0" w:color="FFFFFF"/>
              <w:bottom w:val="single" w:sz="4" w:space="0" w:color="FFFFFF"/>
              <w:right w:val="single" w:sz="4" w:space="0" w:color="FFFFFF"/>
            </w:tcBorders>
            <w:shd w:val="clear" w:color="auto" w:fill="auto"/>
            <w:noWrap/>
            <w:vAlign w:val="center"/>
            <w:hideMark/>
          </w:tcPr>
          <w:p w14:paraId="5DDA01E0" w14:textId="77777777" w:rsidR="00FA1901" w:rsidRPr="00FA1901" w:rsidRDefault="00FA1901" w:rsidP="00FA1901">
            <w:pPr>
              <w:spacing w:after="0" w:line="240" w:lineRule="auto"/>
              <w:jc w:val="left"/>
              <w:rPr>
                <w:rFonts w:ascii="BancoDoBrasil Textos" w:eastAsia="Times New Roman" w:hAnsi="BancoDoBrasil Textos" w:cs="Calibri"/>
                <w:color w:val="000000"/>
                <w:sz w:val="14"/>
                <w:szCs w:val="14"/>
                <w:lang w:eastAsia="pt-BR"/>
              </w:rPr>
            </w:pPr>
            <w:proofErr w:type="spellStart"/>
            <w:r w:rsidRPr="00FA1901">
              <w:rPr>
                <w:rFonts w:ascii="BancoDoBrasil Textos" w:eastAsia="Times New Roman" w:hAnsi="BancoDoBrasil Textos" w:cs="Calibri"/>
                <w:color w:val="000000"/>
                <w:sz w:val="14"/>
                <w:szCs w:val="14"/>
                <w:lang w:eastAsia="pt-BR"/>
              </w:rPr>
              <w:t>Cateno</w:t>
            </w:r>
            <w:proofErr w:type="spellEnd"/>
            <w:r w:rsidRPr="00FA1901">
              <w:rPr>
                <w:rFonts w:ascii="BancoDoBrasil Textos" w:eastAsia="Times New Roman" w:hAnsi="BancoDoBrasil Textos" w:cs="Calibri"/>
                <w:color w:val="000000"/>
                <w:sz w:val="14"/>
                <w:szCs w:val="14"/>
                <w:lang w:eastAsia="pt-BR"/>
              </w:rPr>
              <w:t xml:space="preserve"> </w:t>
            </w:r>
            <w:proofErr w:type="spellStart"/>
            <w:r w:rsidRPr="00FA1901">
              <w:rPr>
                <w:rFonts w:ascii="BancoDoBrasil Textos" w:eastAsia="Times New Roman" w:hAnsi="BancoDoBrasil Textos" w:cs="Calibri"/>
                <w:color w:val="000000"/>
                <w:sz w:val="14"/>
                <w:szCs w:val="14"/>
                <w:lang w:eastAsia="pt-BR"/>
              </w:rPr>
              <w:t>Gest</w:t>
            </w:r>
            <w:proofErr w:type="spellEnd"/>
            <w:r w:rsidRPr="00FA1901">
              <w:rPr>
                <w:rFonts w:ascii="BancoDoBrasil Textos" w:eastAsia="Times New Roman" w:hAnsi="BancoDoBrasil Textos" w:cs="Calibri"/>
                <w:color w:val="000000"/>
                <w:sz w:val="14"/>
                <w:szCs w:val="14"/>
                <w:lang w:eastAsia="pt-BR"/>
              </w:rPr>
              <w:t>. de Contas a Pag. S.A.</w:t>
            </w:r>
          </w:p>
        </w:tc>
        <w:tc>
          <w:tcPr>
            <w:tcW w:w="1224" w:type="pct"/>
            <w:tcBorders>
              <w:top w:val="nil"/>
              <w:left w:val="nil"/>
              <w:bottom w:val="single" w:sz="4" w:space="0" w:color="FFFFFF"/>
              <w:right w:val="single" w:sz="4" w:space="0" w:color="FFFFFF"/>
            </w:tcBorders>
            <w:shd w:val="clear" w:color="auto" w:fill="auto"/>
            <w:noWrap/>
            <w:vAlign w:val="center"/>
            <w:hideMark/>
          </w:tcPr>
          <w:p w14:paraId="0F86D508" w14:textId="77777777" w:rsidR="00FA1901" w:rsidRPr="00FA1901" w:rsidRDefault="00FA1901" w:rsidP="00FA1901">
            <w:pPr>
              <w:spacing w:after="0" w:line="240" w:lineRule="auto"/>
              <w:jc w:val="left"/>
              <w:rPr>
                <w:rFonts w:ascii="BancoDoBrasil Textos" w:eastAsia="Times New Roman" w:hAnsi="BancoDoBrasil Textos" w:cs="Calibri"/>
                <w:color w:val="000000"/>
                <w:sz w:val="14"/>
                <w:szCs w:val="14"/>
                <w:lang w:eastAsia="pt-BR"/>
              </w:rPr>
            </w:pPr>
            <w:r w:rsidRPr="00FA1901">
              <w:rPr>
                <w:rFonts w:ascii="BancoDoBrasil Textos" w:eastAsia="Times New Roman" w:hAnsi="BancoDoBrasil Textos" w:cs="Calibri"/>
                <w:color w:val="000000"/>
                <w:sz w:val="14"/>
                <w:szCs w:val="14"/>
                <w:lang w:eastAsia="pt-BR"/>
              </w:rPr>
              <w:t>Prestação de Serviços</w:t>
            </w:r>
          </w:p>
        </w:tc>
        <w:tc>
          <w:tcPr>
            <w:tcW w:w="973" w:type="pct"/>
            <w:tcBorders>
              <w:top w:val="nil"/>
              <w:left w:val="nil"/>
              <w:bottom w:val="single" w:sz="4" w:space="0" w:color="FFFFFF"/>
              <w:right w:val="single" w:sz="4" w:space="0" w:color="FFFFFF"/>
            </w:tcBorders>
            <w:shd w:val="clear" w:color="auto" w:fill="auto"/>
            <w:noWrap/>
            <w:vAlign w:val="center"/>
            <w:hideMark/>
          </w:tcPr>
          <w:p w14:paraId="42A7418A" w14:textId="77777777" w:rsidR="00FA1901" w:rsidRPr="00FA1901" w:rsidRDefault="00FA1901" w:rsidP="00FA1901">
            <w:pPr>
              <w:spacing w:after="0" w:line="240" w:lineRule="auto"/>
              <w:jc w:val="right"/>
              <w:rPr>
                <w:rFonts w:ascii="BancoDoBrasil Textos" w:eastAsia="Times New Roman" w:hAnsi="BancoDoBrasil Textos" w:cs="Calibri"/>
                <w:sz w:val="14"/>
                <w:szCs w:val="14"/>
                <w:lang w:eastAsia="pt-BR"/>
              </w:rPr>
            </w:pPr>
            <w:r w:rsidRPr="00FA1901">
              <w:rPr>
                <w:rFonts w:ascii="BancoDoBrasil Textos" w:eastAsia="Times New Roman" w:hAnsi="BancoDoBrasil Textos" w:cs="Calibri"/>
                <w:sz w:val="14"/>
                <w:szCs w:val="14"/>
                <w:lang w:eastAsia="pt-BR"/>
              </w:rPr>
              <w:t xml:space="preserve">                                      6.495 </w:t>
            </w:r>
          </w:p>
        </w:tc>
        <w:tc>
          <w:tcPr>
            <w:tcW w:w="980" w:type="pct"/>
            <w:tcBorders>
              <w:top w:val="nil"/>
              <w:left w:val="nil"/>
              <w:bottom w:val="single" w:sz="4" w:space="0" w:color="FFFFFF"/>
              <w:right w:val="single" w:sz="4" w:space="0" w:color="FFFFFF"/>
            </w:tcBorders>
            <w:shd w:val="clear" w:color="auto" w:fill="auto"/>
            <w:noWrap/>
            <w:vAlign w:val="center"/>
            <w:hideMark/>
          </w:tcPr>
          <w:p w14:paraId="258A165D" w14:textId="77777777" w:rsidR="00FA1901" w:rsidRPr="00FA1901" w:rsidRDefault="00FA1901" w:rsidP="00FA1901">
            <w:pPr>
              <w:spacing w:after="0" w:line="240" w:lineRule="auto"/>
              <w:jc w:val="right"/>
              <w:rPr>
                <w:rFonts w:ascii="BancoDoBrasil Textos" w:eastAsia="Times New Roman" w:hAnsi="BancoDoBrasil Textos" w:cs="Calibri"/>
                <w:sz w:val="14"/>
                <w:szCs w:val="14"/>
                <w:lang w:eastAsia="pt-BR"/>
              </w:rPr>
            </w:pPr>
            <w:r w:rsidRPr="00FA1901">
              <w:rPr>
                <w:rFonts w:ascii="BancoDoBrasil Textos" w:eastAsia="Times New Roman" w:hAnsi="BancoDoBrasil Textos" w:cs="Calibri"/>
                <w:sz w:val="14"/>
                <w:szCs w:val="14"/>
                <w:lang w:eastAsia="pt-BR"/>
              </w:rPr>
              <w:t xml:space="preserve">                                       7.189 </w:t>
            </w:r>
          </w:p>
        </w:tc>
      </w:tr>
      <w:tr w:rsidR="00FA1901" w:rsidRPr="00FA1901" w14:paraId="74E99671" w14:textId="77777777" w:rsidTr="00FA1901">
        <w:trPr>
          <w:trHeight w:hRule="exact" w:val="227"/>
        </w:trPr>
        <w:tc>
          <w:tcPr>
            <w:tcW w:w="1823" w:type="pct"/>
            <w:tcBorders>
              <w:top w:val="nil"/>
              <w:left w:val="single" w:sz="4" w:space="0" w:color="FFFFFF"/>
              <w:bottom w:val="single" w:sz="4" w:space="0" w:color="FFFFFF"/>
              <w:right w:val="single" w:sz="4" w:space="0" w:color="FFFFFF"/>
            </w:tcBorders>
            <w:shd w:val="clear" w:color="auto" w:fill="auto"/>
            <w:noWrap/>
            <w:vAlign w:val="center"/>
            <w:hideMark/>
          </w:tcPr>
          <w:p w14:paraId="3FBBC0B3" w14:textId="77777777" w:rsidR="00FA1901" w:rsidRPr="00FA1901" w:rsidRDefault="00FA1901" w:rsidP="00FA1901">
            <w:pPr>
              <w:spacing w:after="0" w:line="240" w:lineRule="auto"/>
              <w:jc w:val="left"/>
              <w:rPr>
                <w:rFonts w:ascii="BancoDoBrasil Textos" w:eastAsia="Times New Roman" w:hAnsi="BancoDoBrasil Textos" w:cs="Calibri"/>
                <w:color w:val="000000"/>
                <w:sz w:val="14"/>
                <w:szCs w:val="14"/>
                <w:lang w:eastAsia="pt-BR"/>
              </w:rPr>
            </w:pPr>
            <w:r w:rsidRPr="00FA1901">
              <w:rPr>
                <w:rFonts w:ascii="BancoDoBrasil Textos" w:eastAsia="Times New Roman" w:hAnsi="BancoDoBrasil Textos" w:cs="Calibri"/>
                <w:color w:val="000000"/>
                <w:sz w:val="14"/>
                <w:szCs w:val="14"/>
                <w:lang w:eastAsia="pt-BR"/>
              </w:rPr>
              <w:t>Mapfre Seguros Gerais S.A.</w:t>
            </w:r>
          </w:p>
        </w:tc>
        <w:tc>
          <w:tcPr>
            <w:tcW w:w="1224" w:type="pct"/>
            <w:tcBorders>
              <w:top w:val="nil"/>
              <w:left w:val="nil"/>
              <w:bottom w:val="single" w:sz="4" w:space="0" w:color="FFFFFF"/>
              <w:right w:val="single" w:sz="4" w:space="0" w:color="FFFFFF"/>
            </w:tcBorders>
            <w:shd w:val="clear" w:color="auto" w:fill="auto"/>
            <w:noWrap/>
            <w:vAlign w:val="center"/>
            <w:hideMark/>
          </w:tcPr>
          <w:p w14:paraId="20DC64ED" w14:textId="77777777" w:rsidR="00FA1901" w:rsidRPr="00FA1901" w:rsidRDefault="00FA1901" w:rsidP="00FA1901">
            <w:pPr>
              <w:spacing w:after="0" w:line="240" w:lineRule="auto"/>
              <w:jc w:val="left"/>
              <w:rPr>
                <w:rFonts w:ascii="BancoDoBrasil Textos" w:eastAsia="Times New Roman" w:hAnsi="BancoDoBrasil Textos" w:cs="Calibri"/>
                <w:color w:val="000000"/>
                <w:sz w:val="14"/>
                <w:szCs w:val="14"/>
                <w:lang w:eastAsia="pt-BR"/>
              </w:rPr>
            </w:pPr>
            <w:r w:rsidRPr="00FA1901">
              <w:rPr>
                <w:rFonts w:ascii="BancoDoBrasil Textos" w:eastAsia="Times New Roman" w:hAnsi="BancoDoBrasil Textos" w:cs="Calibri"/>
                <w:color w:val="000000"/>
                <w:sz w:val="14"/>
                <w:szCs w:val="14"/>
                <w:lang w:eastAsia="pt-BR"/>
              </w:rPr>
              <w:t>Prestação de Serviços</w:t>
            </w:r>
          </w:p>
        </w:tc>
        <w:tc>
          <w:tcPr>
            <w:tcW w:w="973" w:type="pct"/>
            <w:tcBorders>
              <w:top w:val="nil"/>
              <w:left w:val="nil"/>
              <w:bottom w:val="single" w:sz="4" w:space="0" w:color="FFFFFF"/>
              <w:right w:val="single" w:sz="4" w:space="0" w:color="FFFFFF"/>
            </w:tcBorders>
            <w:shd w:val="clear" w:color="auto" w:fill="auto"/>
            <w:noWrap/>
            <w:vAlign w:val="center"/>
            <w:hideMark/>
          </w:tcPr>
          <w:p w14:paraId="4218A007" w14:textId="77777777" w:rsidR="00FA1901" w:rsidRPr="00FA1901" w:rsidRDefault="00FA1901" w:rsidP="00FA1901">
            <w:pPr>
              <w:spacing w:after="0" w:line="240" w:lineRule="auto"/>
              <w:jc w:val="right"/>
              <w:rPr>
                <w:rFonts w:ascii="BancoDoBrasil Textos" w:eastAsia="Times New Roman" w:hAnsi="BancoDoBrasil Textos" w:cs="Calibri"/>
                <w:sz w:val="14"/>
                <w:szCs w:val="14"/>
                <w:lang w:eastAsia="pt-BR"/>
              </w:rPr>
            </w:pPr>
            <w:r w:rsidRPr="00FA1901">
              <w:rPr>
                <w:rFonts w:ascii="BancoDoBrasil Textos" w:eastAsia="Times New Roman" w:hAnsi="BancoDoBrasil Textos" w:cs="Calibri"/>
                <w:sz w:val="14"/>
                <w:szCs w:val="14"/>
                <w:lang w:eastAsia="pt-BR"/>
              </w:rPr>
              <w:t xml:space="preserve">                                            26 </w:t>
            </w:r>
          </w:p>
        </w:tc>
        <w:tc>
          <w:tcPr>
            <w:tcW w:w="980" w:type="pct"/>
            <w:tcBorders>
              <w:top w:val="nil"/>
              <w:left w:val="nil"/>
              <w:bottom w:val="single" w:sz="4" w:space="0" w:color="FFFFFF"/>
              <w:right w:val="single" w:sz="4" w:space="0" w:color="FFFFFF"/>
            </w:tcBorders>
            <w:shd w:val="clear" w:color="auto" w:fill="auto"/>
            <w:noWrap/>
            <w:vAlign w:val="center"/>
            <w:hideMark/>
          </w:tcPr>
          <w:p w14:paraId="45C014C5" w14:textId="77777777" w:rsidR="00FA1901" w:rsidRPr="00FA1901" w:rsidRDefault="00FA1901" w:rsidP="00FA1901">
            <w:pPr>
              <w:spacing w:after="0" w:line="240" w:lineRule="auto"/>
              <w:jc w:val="right"/>
              <w:rPr>
                <w:rFonts w:ascii="BancoDoBrasil Textos" w:eastAsia="Times New Roman" w:hAnsi="BancoDoBrasil Textos" w:cs="Calibri"/>
                <w:sz w:val="14"/>
                <w:szCs w:val="14"/>
                <w:lang w:eastAsia="pt-BR"/>
              </w:rPr>
            </w:pPr>
            <w:r w:rsidRPr="00FA1901">
              <w:rPr>
                <w:rFonts w:ascii="BancoDoBrasil Textos" w:eastAsia="Times New Roman" w:hAnsi="BancoDoBrasil Textos" w:cs="Calibri"/>
                <w:sz w:val="14"/>
                <w:szCs w:val="14"/>
                <w:lang w:eastAsia="pt-BR"/>
              </w:rPr>
              <w:t xml:space="preserve">                                             15 </w:t>
            </w:r>
          </w:p>
        </w:tc>
      </w:tr>
      <w:tr w:rsidR="00FA1901" w:rsidRPr="00FA1901" w14:paraId="3C89B5C0" w14:textId="77777777" w:rsidTr="00FA1901">
        <w:trPr>
          <w:trHeight w:hRule="exact" w:val="227"/>
        </w:trPr>
        <w:tc>
          <w:tcPr>
            <w:tcW w:w="1823" w:type="pct"/>
            <w:tcBorders>
              <w:top w:val="nil"/>
              <w:left w:val="single" w:sz="4" w:space="0" w:color="FFFFFF"/>
              <w:bottom w:val="single" w:sz="4" w:space="0" w:color="auto"/>
              <w:right w:val="single" w:sz="4" w:space="0" w:color="FFFFFF"/>
            </w:tcBorders>
            <w:shd w:val="clear" w:color="auto" w:fill="auto"/>
            <w:noWrap/>
            <w:vAlign w:val="center"/>
            <w:hideMark/>
          </w:tcPr>
          <w:p w14:paraId="403D54D4" w14:textId="77777777" w:rsidR="00FA1901" w:rsidRPr="00FA1901" w:rsidRDefault="00FA1901" w:rsidP="00FA1901">
            <w:pPr>
              <w:spacing w:after="0" w:line="240" w:lineRule="auto"/>
              <w:jc w:val="left"/>
              <w:rPr>
                <w:rFonts w:ascii="BancoDoBrasil Textos" w:eastAsia="Times New Roman" w:hAnsi="BancoDoBrasil Textos" w:cs="Calibri"/>
                <w:b/>
                <w:bCs/>
                <w:sz w:val="14"/>
                <w:szCs w:val="14"/>
                <w:lang w:eastAsia="pt-BR"/>
              </w:rPr>
            </w:pPr>
            <w:r w:rsidRPr="00FA1901">
              <w:rPr>
                <w:rFonts w:ascii="BancoDoBrasil Textos" w:eastAsia="Times New Roman" w:hAnsi="BancoDoBrasil Textos" w:cs="Calibri"/>
                <w:b/>
                <w:bCs/>
                <w:sz w:val="14"/>
                <w:szCs w:val="14"/>
                <w:lang w:eastAsia="pt-BR"/>
              </w:rPr>
              <w:t>Total de Receitas</w:t>
            </w:r>
          </w:p>
        </w:tc>
        <w:tc>
          <w:tcPr>
            <w:tcW w:w="1224" w:type="pct"/>
            <w:tcBorders>
              <w:top w:val="nil"/>
              <w:left w:val="single" w:sz="12" w:space="0" w:color="FFFFFF"/>
              <w:bottom w:val="single" w:sz="4" w:space="0" w:color="auto"/>
              <w:right w:val="single" w:sz="4" w:space="0" w:color="FFFFFF"/>
            </w:tcBorders>
            <w:shd w:val="clear" w:color="auto" w:fill="auto"/>
            <w:noWrap/>
            <w:vAlign w:val="center"/>
            <w:hideMark/>
          </w:tcPr>
          <w:p w14:paraId="0BEC1286" w14:textId="77777777" w:rsidR="00FA1901" w:rsidRPr="00FA1901" w:rsidRDefault="00FA1901" w:rsidP="00FA1901">
            <w:pPr>
              <w:spacing w:after="0" w:line="240" w:lineRule="auto"/>
              <w:jc w:val="right"/>
              <w:rPr>
                <w:rFonts w:ascii="BancoDoBrasil Textos" w:eastAsia="Times New Roman" w:hAnsi="BancoDoBrasil Textos" w:cs="Calibri"/>
                <w:b/>
                <w:bCs/>
                <w:sz w:val="14"/>
                <w:szCs w:val="14"/>
                <w:lang w:eastAsia="pt-BR"/>
              </w:rPr>
            </w:pPr>
            <w:r w:rsidRPr="00FA1901">
              <w:rPr>
                <w:rFonts w:ascii="BancoDoBrasil Textos" w:eastAsia="Times New Roman" w:hAnsi="BancoDoBrasil Textos" w:cs="Calibri"/>
                <w:b/>
                <w:bCs/>
                <w:sz w:val="14"/>
                <w:szCs w:val="14"/>
                <w:lang w:eastAsia="pt-BR"/>
              </w:rPr>
              <w:t> </w:t>
            </w:r>
          </w:p>
        </w:tc>
        <w:tc>
          <w:tcPr>
            <w:tcW w:w="973" w:type="pct"/>
            <w:tcBorders>
              <w:top w:val="nil"/>
              <w:left w:val="single" w:sz="12" w:space="0" w:color="FFFFFF"/>
              <w:bottom w:val="single" w:sz="4" w:space="0" w:color="auto"/>
              <w:right w:val="single" w:sz="4" w:space="0" w:color="FFFFFF"/>
            </w:tcBorders>
            <w:shd w:val="clear" w:color="auto" w:fill="auto"/>
            <w:noWrap/>
            <w:vAlign w:val="center"/>
            <w:hideMark/>
          </w:tcPr>
          <w:p w14:paraId="7A8F596C" w14:textId="08D10731" w:rsidR="00FA1901" w:rsidRPr="00FA1901" w:rsidRDefault="004D3D02" w:rsidP="00FA1901">
            <w:pPr>
              <w:spacing w:after="0" w:line="240" w:lineRule="auto"/>
              <w:jc w:val="right"/>
              <w:rPr>
                <w:rFonts w:ascii="BancoDoBrasil Textos" w:eastAsia="Times New Roman" w:hAnsi="BancoDoBrasil Textos" w:cs="Calibri"/>
                <w:b/>
                <w:bCs/>
                <w:sz w:val="14"/>
                <w:szCs w:val="14"/>
                <w:lang w:eastAsia="pt-BR"/>
              </w:rPr>
            </w:pPr>
            <w:r>
              <w:rPr>
                <w:rFonts w:ascii="BancoDoBrasil Textos" w:eastAsia="Times New Roman" w:hAnsi="BancoDoBrasil Textos" w:cs="Calibri"/>
                <w:b/>
                <w:bCs/>
                <w:sz w:val="14"/>
                <w:szCs w:val="14"/>
                <w:lang w:eastAsia="pt-BR"/>
              </w:rPr>
              <w:t>1.599.492</w:t>
            </w:r>
            <w:r w:rsidR="00FA1901" w:rsidRPr="00FA1901">
              <w:rPr>
                <w:rFonts w:ascii="BancoDoBrasil Textos" w:eastAsia="Times New Roman" w:hAnsi="BancoDoBrasil Textos" w:cs="Calibri"/>
                <w:b/>
                <w:bCs/>
                <w:sz w:val="14"/>
                <w:szCs w:val="14"/>
                <w:lang w:eastAsia="pt-BR"/>
              </w:rPr>
              <w:t xml:space="preserve"> </w:t>
            </w:r>
          </w:p>
        </w:tc>
        <w:tc>
          <w:tcPr>
            <w:tcW w:w="980" w:type="pct"/>
            <w:tcBorders>
              <w:top w:val="nil"/>
              <w:left w:val="single" w:sz="12" w:space="0" w:color="FFFFFF"/>
              <w:bottom w:val="single" w:sz="4" w:space="0" w:color="auto"/>
              <w:right w:val="single" w:sz="4" w:space="0" w:color="FFFFFF"/>
            </w:tcBorders>
            <w:shd w:val="clear" w:color="auto" w:fill="auto"/>
            <w:noWrap/>
            <w:vAlign w:val="center"/>
            <w:hideMark/>
          </w:tcPr>
          <w:p w14:paraId="68666DA8" w14:textId="77777777" w:rsidR="00FA1901" w:rsidRPr="00FA1901" w:rsidRDefault="00FA1901" w:rsidP="00FA1901">
            <w:pPr>
              <w:spacing w:after="0" w:line="240" w:lineRule="auto"/>
              <w:jc w:val="right"/>
              <w:rPr>
                <w:rFonts w:ascii="BancoDoBrasil Textos" w:eastAsia="Times New Roman" w:hAnsi="BancoDoBrasil Textos" w:cs="Calibri"/>
                <w:b/>
                <w:bCs/>
                <w:sz w:val="14"/>
                <w:szCs w:val="14"/>
                <w:lang w:eastAsia="pt-BR"/>
              </w:rPr>
            </w:pPr>
            <w:r w:rsidRPr="00FA1901">
              <w:rPr>
                <w:rFonts w:ascii="BancoDoBrasil Textos" w:eastAsia="Times New Roman" w:hAnsi="BancoDoBrasil Textos" w:cs="Calibri"/>
                <w:b/>
                <w:bCs/>
                <w:sz w:val="14"/>
                <w:szCs w:val="14"/>
                <w:lang w:eastAsia="pt-BR"/>
              </w:rPr>
              <w:t xml:space="preserve">                 1.347.348 </w:t>
            </w:r>
          </w:p>
        </w:tc>
      </w:tr>
    </w:tbl>
    <w:p w14:paraId="2B87D789" w14:textId="25961AE2" w:rsidR="00FB472C" w:rsidRDefault="005C6F6B" w:rsidP="00903D82">
      <w:pPr>
        <w:suppressAutoHyphens/>
        <w:adjustRightInd w:val="0"/>
        <w:spacing w:after="120" w:line="240" w:lineRule="auto"/>
        <w:textAlignment w:val="baseline"/>
        <w:rPr>
          <w:rFonts w:ascii="BancoDoBrasil Textos" w:eastAsia="Batang" w:hAnsi="BancoDoBrasil Textos" w:cs="Arial"/>
          <w:sz w:val="16"/>
          <w:szCs w:val="16"/>
          <w:lang w:eastAsia="ar-SA"/>
        </w:rPr>
      </w:pPr>
      <w:r w:rsidRPr="0067773B">
        <w:rPr>
          <w:rFonts w:ascii="BancoDoBrasil Textos" w:eastAsia="Batang" w:hAnsi="BancoDoBrasil Textos" w:cs="Arial"/>
          <w:szCs w:val="20"/>
          <w:vertAlign w:val="superscript"/>
          <w:lang w:eastAsia="ar-SA"/>
        </w:rPr>
        <w:t xml:space="preserve"> </w:t>
      </w:r>
      <w:r w:rsidR="00903D82" w:rsidRPr="00995270">
        <w:rPr>
          <w:rFonts w:ascii="BancoDoBrasil Textos" w:eastAsia="Batang" w:hAnsi="BancoDoBrasil Textos" w:cs="Arial"/>
          <w:szCs w:val="20"/>
          <w:vertAlign w:val="superscript"/>
          <w:lang w:eastAsia="ar-SA"/>
        </w:rPr>
        <w:t>[1]</w:t>
      </w:r>
      <w:r w:rsidR="00903D82" w:rsidRPr="00995270">
        <w:rPr>
          <w:rFonts w:ascii="BancoDoBrasil Textos" w:eastAsia="Batang" w:hAnsi="BancoDoBrasil Textos" w:cs="Arial"/>
          <w:sz w:val="18"/>
          <w:szCs w:val="18"/>
          <w:lang w:eastAsia="ar-SA"/>
        </w:rPr>
        <w:t xml:space="preserve"> </w:t>
      </w:r>
      <w:r w:rsidR="00903D82" w:rsidRPr="00713509">
        <w:rPr>
          <w:rFonts w:ascii="BancoDoBrasil Textos" w:eastAsia="Batang" w:hAnsi="BancoDoBrasil Textos" w:cs="Arial"/>
          <w:sz w:val="14"/>
          <w:szCs w:val="14"/>
          <w:lang w:eastAsia="ar-SA"/>
        </w:rPr>
        <w:t xml:space="preserve">A BBTS possui transações significativas de receitas de prestação de serviços com o </w:t>
      </w:r>
      <w:r w:rsidR="00781146" w:rsidRPr="00713509">
        <w:rPr>
          <w:rFonts w:ascii="BancoDoBrasil Textos" w:eastAsia="Batang" w:hAnsi="BancoDoBrasil Textos" w:cs="Arial"/>
          <w:sz w:val="14"/>
          <w:szCs w:val="14"/>
          <w:lang w:eastAsia="ar-SA"/>
        </w:rPr>
        <w:t>Banco do Brasil S.A.</w:t>
      </w:r>
      <w:r w:rsidR="00903D82" w:rsidRPr="00713509">
        <w:rPr>
          <w:rFonts w:ascii="BancoDoBrasil Textos" w:eastAsia="Batang" w:hAnsi="BancoDoBrasil Textos" w:cs="Arial"/>
          <w:sz w:val="14"/>
          <w:szCs w:val="14"/>
          <w:lang w:eastAsia="ar-SA"/>
        </w:rPr>
        <w:t>, no montante total de R</w:t>
      </w:r>
      <w:r w:rsidR="0008333D" w:rsidRPr="00713509">
        <w:rPr>
          <w:rFonts w:ascii="BancoDoBrasil Textos" w:eastAsia="Batang" w:hAnsi="BancoDoBrasil Textos" w:cs="Arial"/>
          <w:sz w:val="14"/>
          <w:szCs w:val="14"/>
          <w:lang w:eastAsia="ar-SA"/>
        </w:rPr>
        <w:t>$</w:t>
      </w:r>
      <w:r w:rsidR="00BF0ADC" w:rsidRPr="00713509">
        <w:rPr>
          <w:rFonts w:ascii="BancoDoBrasil Textos" w:eastAsia="Batang" w:hAnsi="BancoDoBrasil Textos" w:cs="Arial"/>
          <w:sz w:val="14"/>
          <w:szCs w:val="14"/>
          <w:lang w:eastAsia="ar-SA"/>
        </w:rPr>
        <w:t>1.</w:t>
      </w:r>
      <w:r w:rsidR="000B7AC8" w:rsidRPr="00713509">
        <w:rPr>
          <w:rFonts w:ascii="BancoDoBrasil Textos" w:eastAsia="Batang" w:hAnsi="BancoDoBrasil Textos" w:cs="Arial"/>
          <w:sz w:val="14"/>
          <w:szCs w:val="14"/>
          <w:lang w:eastAsia="ar-SA"/>
        </w:rPr>
        <w:t>543</w:t>
      </w:r>
      <w:r w:rsidR="00903D82" w:rsidRPr="00713509">
        <w:rPr>
          <w:rFonts w:ascii="BancoDoBrasil Textos" w:eastAsia="Batang" w:hAnsi="BancoDoBrasil Textos" w:cs="Arial"/>
          <w:sz w:val="14"/>
          <w:szCs w:val="14"/>
          <w:lang w:eastAsia="ar-SA"/>
        </w:rPr>
        <w:t xml:space="preserve"> milhões em 3</w:t>
      </w:r>
      <w:r w:rsidR="000B7AC8" w:rsidRPr="00713509">
        <w:rPr>
          <w:rFonts w:ascii="BancoDoBrasil Textos" w:eastAsia="Batang" w:hAnsi="BancoDoBrasil Textos" w:cs="Arial"/>
          <w:sz w:val="14"/>
          <w:szCs w:val="14"/>
          <w:lang w:eastAsia="ar-SA"/>
        </w:rPr>
        <w:t>1</w:t>
      </w:r>
      <w:r w:rsidR="00903D82" w:rsidRPr="00713509">
        <w:rPr>
          <w:rFonts w:ascii="BancoDoBrasil Textos" w:eastAsia="Batang" w:hAnsi="BancoDoBrasil Textos" w:cs="Arial"/>
          <w:sz w:val="14"/>
          <w:szCs w:val="14"/>
          <w:lang w:eastAsia="ar-SA"/>
        </w:rPr>
        <w:t xml:space="preserve"> de </w:t>
      </w:r>
      <w:r w:rsidR="000B7AC8" w:rsidRPr="00713509">
        <w:rPr>
          <w:rFonts w:ascii="BancoDoBrasil Textos" w:eastAsia="Batang" w:hAnsi="BancoDoBrasil Textos" w:cs="Arial"/>
          <w:sz w:val="14"/>
          <w:szCs w:val="14"/>
          <w:lang w:eastAsia="ar-SA"/>
        </w:rPr>
        <w:t>dezembro</w:t>
      </w:r>
      <w:r w:rsidR="00903D82" w:rsidRPr="00713509">
        <w:rPr>
          <w:rFonts w:ascii="BancoDoBrasil Textos" w:eastAsia="Batang" w:hAnsi="BancoDoBrasil Textos" w:cs="Arial"/>
          <w:sz w:val="14"/>
          <w:szCs w:val="14"/>
          <w:lang w:eastAsia="ar-SA"/>
        </w:rPr>
        <w:t xml:space="preserve"> de 2023 (R</w:t>
      </w:r>
      <w:r w:rsidR="0008333D" w:rsidRPr="00713509">
        <w:rPr>
          <w:rFonts w:ascii="BancoDoBrasil Textos" w:eastAsia="Batang" w:hAnsi="BancoDoBrasil Textos" w:cs="Arial"/>
          <w:sz w:val="14"/>
          <w:szCs w:val="14"/>
          <w:lang w:eastAsia="ar-SA"/>
        </w:rPr>
        <w:t>$</w:t>
      </w:r>
      <w:r w:rsidR="000B7AC8" w:rsidRPr="00713509">
        <w:rPr>
          <w:rFonts w:ascii="BancoDoBrasil Textos" w:eastAsia="Batang" w:hAnsi="BancoDoBrasil Textos" w:cs="Arial"/>
          <w:sz w:val="14"/>
          <w:szCs w:val="14"/>
          <w:lang w:eastAsia="ar-SA"/>
        </w:rPr>
        <w:t>1</w:t>
      </w:r>
      <w:r w:rsidR="00861906" w:rsidRPr="00713509">
        <w:rPr>
          <w:rFonts w:ascii="BancoDoBrasil Textos" w:eastAsia="Batang" w:hAnsi="BancoDoBrasil Textos" w:cs="Arial"/>
          <w:sz w:val="14"/>
          <w:szCs w:val="14"/>
          <w:lang w:eastAsia="ar-SA"/>
        </w:rPr>
        <w:t>.</w:t>
      </w:r>
      <w:r w:rsidR="000B7AC8" w:rsidRPr="00713509">
        <w:rPr>
          <w:rFonts w:ascii="BancoDoBrasil Textos" w:eastAsia="Batang" w:hAnsi="BancoDoBrasil Textos" w:cs="Arial"/>
          <w:sz w:val="14"/>
          <w:szCs w:val="14"/>
          <w:lang w:eastAsia="ar-SA"/>
        </w:rPr>
        <w:t>3</w:t>
      </w:r>
      <w:r w:rsidR="00861906" w:rsidRPr="00713509">
        <w:rPr>
          <w:rFonts w:ascii="BancoDoBrasil Textos" w:eastAsia="Batang" w:hAnsi="BancoDoBrasil Textos" w:cs="Arial"/>
          <w:sz w:val="14"/>
          <w:szCs w:val="14"/>
          <w:lang w:eastAsia="ar-SA"/>
        </w:rPr>
        <w:t>1</w:t>
      </w:r>
      <w:r w:rsidR="000B7AC8" w:rsidRPr="00713509">
        <w:rPr>
          <w:rFonts w:ascii="BancoDoBrasil Textos" w:eastAsia="Batang" w:hAnsi="BancoDoBrasil Textos" w:cs="Arial"/>
          <w:sz w:val="14"/>
          <w:szCs w:val="14"/>
          <w:lang w:eastAsia="ar-SA"/>
        </w:rPr>
        <w:t xml:space="preserve">7 </w:t>
      </w:r>
      <w:r w:rsidR="00903D82" w:rsidRPr="00713509">
        <w:rPr>
          <w:rFonts w:ascii="BancoDoBrasil Textos" w:eastAsia="Batang" w:hAnsi="BancoDoBrasil Textos" w:cs="Arial"/>
          <w:sz w:val="14"/>
          <w:szCs w:val="14"/>
          <w:lang w:eastAsia="ar-SA"/>
        </w:rPr>
        <w:t xml:space="preserve">milhões em </w:t>
      </w:r>
      <w:r w:rsidR="000B7AC8" w:rsidRPr="00713509">
        <w:rPr>
          <w:rFonts w:ascii="BancoDoBrasil Textos" w:eastAsia="Batang" w:hAnsi="BancoDoBrasil Textos" w:cs="Arial"/>
          <w:sz w:val="14"/>
          <w:szCs w:val="14"/>
          <w:lang w:eastAsia="ar-SA"/>
        </w:rPr>
        <w:t xml:space="preserve">31 de dezembro de </w:t>
      </w:r>
      <w:r w:rsidR="00903D82" w:rsidRPr="00713509">
        <w:rPr>
          <w:rFonts w:ascii="BancoDoBrasil Textos" w:eastAsia="Batang" w:hAnsi="BancoDoBrasil Textos" w:cs="Arial"/>
          <w:sz w:val="14"/>
          <w:szCs w:val="14"/>
          <w:lang w:eastAsia="ar-SA"/>
        </w:rPr>
        <w:t>2022), esses valores são os efetivamente faturados, descontados os reconhecimentos de receitas, cujo valor global encontra-se na Nota 25.</w:t>
      </w:r>
    </w:p>
    <w:tbl>
      <w:tblPr>
        <w:tblW w:w="5000" w:type="pct"/>
        <w:tblCellMar>
          <w:left w:w="70" w:type="dxa"/>
          <w:right w:w="70" w:type="dxa"/>
        </w:tblCellMar>
        <w:tblLook w:val="04A0" w:firstRow="1" w:lastRow="0" w:firstColumn="1" w:lastColumn="0" w:noHBand="0" w:noVBand="1"/>
      </w:tblPr>
      <w:tblGrid>
        <w:gridCol w:w="3324"/>
        <w:gridCol w:w="3016"/>
        <w:gridCol w:w="1651"/>
        <w:gridCol w:w="1627"/>
      </w:tblGrid>
      <w:tr w:rsidR="00E60243" w:rsidRPr="00E60243" w14:paraId="462FDB3A" w14:textId="77777777" w:rsidTr="00E60243">
        <w:trPr>
          <w:trHeight w:hRule="exact" w:val="227"/>
        </w:trPr>
        <w:tc>
          <w:tcPr>
            <w:tcW w:w="1728"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22EB6607" w14:textId="77777777" w:rsidR="00E60243" w:rsidRPr="00E60243" w:rsidRDefault="00E60243" w:rsidP="00E60243">
            <w:pPr>
              <w:spacing w:after="0" w:line="240" w:lineRule="auto"/>
              <w:jc w:val="right"/>
              <w:rPr>
                <w:rFonts w:ascii="BancoDoBrasil Textos" w:eastAsia="Times New Roman" w:hAnsi="BancoDoBrasil Textos" w:cs="Calibri"/>
                <w:b/>
                <w:bCs/>
                <w:sz w:val="14"/>
                <w:szCs w:val="14"/>
                <w:lang w:eastAsia="pt-BR"/>
              </w:rPr>
            </w:pPr>
            <w:r w:rsidRPr="00E60243">
              <w:rPr>
                <w:rFonts w:ascii="BancoDoBrasil Textos" w:eastAsia="Times New Roman" w:hAnsi="BancoDoBrasil Textos" w:cs="Calibri"/>
                <w:b/>
                <w:bCs/>
                <w:sz w:val="14"/>
                <w:szCs w:val="14"/>
                <w:lang w:eastAsia="pt-BR"/>
              </w:rPr>
              <w:t> </w:t>
            </w:r>
          </w:p>
        </w:tc>
        <w:tc>
          <w:tcPr>
            <w:tcW w:w="1568" w:type="pct"/>
            <w:tcBorders>
              <w:top w:val="single" w:sz="4" w:space="0" w:color="auto"/>
              <w:left w:val="nil"/>
              <w:bottom w:val="single" w:sz="4" w:space="0" w:color="auto"/>
              <w:right w:val="single" w:sz="8" w:space="0" w:color="FFFFFF"/>
            </w:tcBorders>
            <w:shd w:val="clear" w:color="auto" w:fill="auto"/>
            <w:noWrap/>
            <w:vAlign w:val="center"/>
            <w:hideMark/>
          </w:tcPr>
          <w:p w14:paraId="3BB5F20F" w14:textId="77777777" w:rsidR="00E60243" w:rsidRPr="00E60243" w:rsidRDefault="00E60243" w:rsidP="00E60243">
            <w:pPr>
              <w:spacing w:after="0" w:line="240" w:lineRule="auto"/>
              <w:jc w:val="left"/>
              <w:rPr>
                <w:rFonts w:ascii="BancoDoBrasil Textos" w:eastAsia="Times New Roman" w:hAnsi="BancoDoBrasil Textos" w:cs="Calibri"/>
                <w:b/>
                <w:bCs/>
                <w:sz w:val="14"/>
                <w:szCs w:val="14"/>
                <w:lang w:eastAsia="pt-BR"/>
              </w:rPr>
            </w:pPr>
            <w:r w:rsidRPr="00E60243">
              <w:rPr>
                <w:rFonts w:ascii="BancoDoBrasil Textos" w:eastAsia="Times New Roman" w:hAnsi="BancoDoBrasil Textos" w:cs="Calibri"/>
                <w:b/>
                <w:bCs/>
                <w:sz w:val="14"/>
                <w:szCs w:val="14"/>
                <w:lang w:eastAsia="pt-BR"/>
              </w:rPr>
              <w:t>DESPESAS</w:t>
            </w:r>
          </w:p>
        </w:tc>
        <w:tc>
          <w:tcPr>
            <w:tcW w:w="858" w:type="pct"/>
            <w:tcBorders>
              <w:top w:val="single" w:sz="4" w:space="0" w:color="auto"/>
              <w:left w:val="nil"/>
              <w:bottom w:val="single" w:sz="4" w:space="0" w:color="auto"/>
              <w:right w:val="single" w:sz="8" w:space="0" w:color="FFFFFF"/>
            </w:tcBorders>
            <w:shd w:val="clear" w:color="auto" w:fill="auto"/>
            <w:noWrap/>
            <w:vAlign w:val="center"/>
            <w:hideMark/>
          </w:tcPr>
          <w:p w14:paraId="4E140948" w14:textId="77777777" w:rsidR="00E60243" w:rsidRPr="00E60243" w:rsidRDefault="00E60243" w:rsidP="00E60243">
            <w:pPr>
              <w:spacing w:after="0" w:line="240" w:lineRule="auto"/>
              <w:jc w:val="right"/>
              <w:rPr>
                <w:rFonts w:ascii="BancoDoBrasil Textos" w:eastAsia="Times New Roman" w:hAnsi="BancoDoBrasil Textos" w:cs="Calibri"/>
                <w:b/>
                <w:bCs/>
                <w:sz w:val="14"/>
                <w:szCs w:val="14"/>
                <w:lang w:eastAsia="pt-BR"/>
              </w:rPr>
            </w:pPr>
            <w:r w:rsidRPr="00E60243">
              <w:rPr>
                <w:rFonts w:ascii="BancoDoBrasil Textos" w:eastAsia="Times New Roman" w:hAnsi="BancoDoBrasil Textos" w:cs="Calibri"/>
                <w:b/>
                <w:bCs/>
                <w:sz w:val="14"/>
                <w:szCs w:val="14"/>
                <w:lang w:eastAsia="pt-BR"/>
              </w:rPr>
              <w:t>2023</w:t>
            </w:r>
          </w:p>
        </w:tc>
        <w:tc>
          <w:tcPr>
            <w:tcW w:w="846" w:type="pct"/>
            <w:tcBorders>
              <w:top w:val="single" w:sz="4" w:space="0" w:color="auto"/>
              <w:left w:val="nil"/>
              <w:bottom w:val="single" w:sz="4" w:space="0" w:color="auto"/>
              <w:right w:val="single" w:sz="8" w:space="0" w:color="FFFFFF"/>
            </w:tcBorders>
            <w:shd w:val="clear" w:color="auto" w:fill="auto"/>
            <w:noWrap/>
            <w:vAlign w:val="center"/>
            <w:hideMark/>
          </w:tcPr>
          <w:p w14:paraId="71B4F535" w14:textId="77777777" w:rsidR="00E60243" w:rsidRPr="00E60243" w:rsidRDefault="00E60243" w:rsidP="00E60243">
            <w:pPr>
              <w:spacing w:after="0" w:line="240" w:lineRule="auto"/>
              <w:jc w:val="right"/>
              <w:rPr>
                <w:rFonts w:ascii="BancoDoBrasil Textos" w:eastAsia="Times New Roman" w:hAnsi="BancoDoBrasil Textos" w:cs="Calibri"/>
                <w:b/>
                <w:bCs/>
                <w:sz w:val="14"/>
                <w:szCs w:val="14"/>
                <w:lang w:eastAsia="pt-BR"/>
              </w:rPr>
            </w:pPr>
            <w:r w:rsidRPr="00E60243">
              <w:rPr>
                <w:rFonts w:ascii="BancoDoBrasil Textos" w:eastAsia="Times New Roman" w:hAnsi="BancoDoBrasil Textos" w:cs="Calibri"/>
                <w:b/>
                <w:bCs/>
                <w:sz w:val="14"/>
                <w:szCs w:val="14"/>
                <w:lang w:eastAsia="pt-BR"/>
              </w:rPr>
              <w:t>2022</w:t>
            </w:r>
          </w:p>
        </w:tc>
      </w:tr>
      <w:tr w:rsidR="00E60243" w:rsidRPr="00E60243" w14:paraId="692209A3" w14:textId="77777777" w:rsidTr="00E60243">
        <w:trPr>
          <w:trHeight w:hRule="exact" w:val="227"/>
        </w:trPr>
        <w:tc>
          <w:tcPr>
            <w:tcW w:w="1728"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4FA2C58" w14:textId="77777777" w:rsidR="00E60243" w:rsidRPr="00E60243" w:rsidRDefault="00E60243" w:rsidP="00E60243">
            <w:pPr>
              <w:spacing w:after="0" w:line="240" w:lineRule="auto"/>
              <w:jc w:val="left"/>
              <w:rPr>
                <w:rFonts w:ascii="BancoDoBrasil Textos" w:eastAsia="Times New Roman" w:hAnsi="BancoDoBrasil Textos" w:cs="Calibri"/>
                <w:color w:val="000000"/>
                <w:sz w:val="14"/>
                <w:szCs w:val="14"/>
                <w:lang w:eastAsia="pt-BR"/>
              </w:rPr>
            </w:pPr>
            <w:r w:rsidRPr="00E60243">
              <w:rPr>
                <w:rFonts w:ascii="BancoDoBrasil Textos" w:eastAsia="Times New Roman" w:hAnsi="BancoDoBrasil Textos" w:cs="Calibri"/>
                <w:color w:val="000000"/>
                <w:sz w:val="14"/>
                <w:szCs w:val="14"/>
                <w:lang w:eastAsia="pt-BR"/>
              </w:rPr>
              <w:t>Banco do Brasil</w:t>
            </w:r>
          </w:p>
        </w:tc>
        <w:tc>
          <w:tcPr>
            <w:tcW w:w="1568" w:type="pct"/>
            <w:tcBorders>
              <w:top w:val="single" w:sz="4" w:space="0" w:color="FFFFFF"/>
              <w:left w:val="nil"/>
              <w:bottom w:val="single" w:sz="4" w:space="0" w:color="FFFFFF"/>
              <w:right w:val="single" w:sz="4" w:space="0" w:color="FFFFFF"/>
            </w:tcBorders>
            <w:shd w:val="clear" w:color="auto" w:fill="auto"/>
            <w:noWrap/>
            <w:vAlign w:val="center"/>
            <w:hideMark/>
          </w:tcPr>
          <w:p w14:paraId="7C83F180" w14:textId="77777777" w:rsidR="00E60243" w:rsidRPr="00E60243" w:rsidRDefault="00E60243" w:rsidP="00E60243">
            <w:pPr>
              <w:spacing w:after="0" w:line="240" w:lineRule="auto"/>
              <w:jc w:val="left"/>
              <w:rPr>
                <w:rFonts w:ascii="BancoDoBrasil Textos" w:eastAsia="Times New Roman" w:hAnsi="BancoDoBrasil Textos" w:cs="Calibri"/>
                <w:color w:val="000000"/>
                <w:sz w:val="14"/>
                <w:szCs w:val="14"/>
                <w:lang w:eastAsia="pt-BR"/>
              </w:rPr>
            </w:pPr>
            <w:r w:rsidRPr="00E60243">
              <w:rPr>
                <w:rFonts w:ascii="BancoDoBrasil Textos" w:eastAsia="Times New Roman" w:hAnsi="BancoDoBrasil Textos" w:cs="Calibri"/>
                <w:color w:val="000000"/>
                <w:sz w:val="14"/>
                <w:szCs w:val="14"/>
                <w:lang w:eastAsia="pt-BR"/>
              </w:rPr>
              <w:t xml:space="preserve">Convênio </w:t>
            </w:r>
            <w:r w:rsidRPr="00E60243">
              <w:rPr>
                <w:rFonts w:ascii="BancoDoBrasil Textos" w:eastAsia="Times New Roman" w:hAnsi="BancoDoBrasil Textos" w:cs="Calibri"/>
                <w:color w:val="000000"/>
                <w:sz w:val="16"/>
                <w:szCs w:val="16"/>
                <w:vertAlign w:val="superscript"/>
                <w:lang w:eastAsia="pt-BR"/>
              </w:rPr>
              <w:t>[1]</w:t>
            </w:r>
          </w:p>
        </w:tc>
        <w:tc>
          <w:tcPr>
            <w:tcW w:w="858" w:type="pct"/>
            <w:tcBorders>
              <w:top w:val="single" w:sz="4" w:space="0" w:color="FFFFFF"/>
              <w:left w:val="nil"/>
              <w:bottom w:val="single" w:sz="4" w:space="0" w:color="FFFFFF"/>
              <w:right w:val="single" w:sz="4" w:space="0" w:color="FFFFFF"/>
            </w:tcBorders>
            <w:shd w:val="clear" w:color="auto" w:fill="auto"/>
            <w:noWrap/>
            <w:vAlign w:val="center"/>
            <w:hideMark/>
          </w:tcPr>
          <w:p w14:paraId="6CD4AAEA" w14:textId="77777777" w:rsidR="00E60243" w:rsidRPr="00E60243" w:rsidRDefault="00E60243" w:rsidP="00E60243">
            <w:pPr>
              <w:spacing w:after="0" w:line="240" w:lineRule="auto"/>
              <w:jc w:val="right"/>
              <w:rPr>
                <w:rFonts w:ascii="BancoDoBrasil Textos" w:eastAsia="Times New Roman" w:hAnsi="BancoDoBrasil Textos" w:cs="Calibri"/>
                <w:sz w:val="14"/>
                <w:szCs w:val="14"/>
                <w:lang w:eastAsia="pt-BR"/>
              </w:rPr>
            </w:pPr>
            <w:r w:rsidRPr="00E60243">
              <w:rPr>
                <w:rFonts w:ascii="BancoDoBrasil Textos" w:eastAsia="Times New Roman" w:hAnsi="BancoDoBrasil Textos" w:cs="Calibri"/>
                <w:sz w:val="14"/>
                <w:szCs w:val="14"/>
                <w:lang w:eastAsia="pt-BR"/>
              </w:rPr>
              <w:t xml:space="preserve">                             26.380 </w:t>
            </w:r>
          </w:p>
        </w:tc>
        <w:tc>
          <w:tcPr>
            <w:tcW w:w="846" w:type="pct"/>
            <w:tcBorders>
              <w:top w:val="single" w:sz="4" w:space="0" w:color="FFFFFF"/>
              <w:left w:val="nil"/>
              <w:bottom w:val="single" w:sz="4" w:space="0" w:color="FFFFFF"/>
              <w:right w:val="single" w:sz="4" w:space="0" w:color="FFFFFF"/>
            </w:tcBorders>
            <w:shd w:val="clear" w:color="auto" w:fill="auto"/>
            <w:noWrap/>
            <w:vAlign w:val="center"/>
            <w:hideMark/>
          </w:tcPr>
          <w:p w14:paraId="35ADD71B" w14:textId="77777777" w:rsidR="00E60243" w:rsidRPr="00E60243" w:rsidRDefault="00E60243" w:rsidP="00E60243">
            <w:pPr>
              <w:spacing w:after="0" w:line="240" w:lineRule="auto"/>
              <w:jc w:val="right"/>
              <w:rPr>
                <w:rFonts w:ascii="BancoDoBrasil Textos" w:eastAsia="Times New Roman" w:hAnsi="BancoDoBrasil Textos" w:cs="Calibri"/>
                <w:sz w:val="14"/>
                <w:szCs w:val="14"/>
                <w:lang w:eastAsia="pt-BR"/>
              </w:rPr>
            </w:pPr>
            <w:r w:rsidRPr="00E60243">
              <w:rPr>
                <w:rFonts w:ascii="BancoDoBrasil Textos" w:eastAsia="Times New Roman" w:hAnsi="BancoDoBrasil Textos" w:cs="Calibri"/>
                <w:sz w:val="14"/>
                <w:szCs w:val="14"/>
                <w:lang w:eastAsia="pt-BR"/>
              </w:rPr>
              <w:t xml:space="preserve">                              19.350 </w:t>
            </w:r>
          </w:p>
        </w:tc>
      </w:tr>
      <w:tr w:rsidR="00E60243" w:rsidRPr="00E60243" w14:paraId="3113D375" w14:textId="77777777" w:rsidTr="00E60243">
        <w:trPr>
          <w:trHeight w:hRule="exact" w:val="227"/>
        </w:trPr>
        <w:tc>
          <w:tcPr>
            <w:tcW w:w="1728" w:type="pct"/>
            <w:tcBorders>
              <w:top w:val="nil"/>
              <w:left w:val="single" w:sz="4" w:space="0" w:color="FFFFFF"/>
              <w:bottom w:val="single" w:sz="4" w:space="0" w:color="FFFFFF"/>
              <w:right w:val="single" w:sz="4" w:space="0" w:color="FFFFFF"/>
            </w:tcBorders>
            <w:shd w:val="clear" w:color="auto" w:fill="auto"/>
            <w:noWrap/>
            <w:vAlign w:val="center"/>
            <w:hideMark/>
          </w:tcPr>
          <w:p w14:paraId="59D8A275" w14:textId="77777777" w:rsidR="00E60243" w:rsidRPr="00E60243" w:rsidRDefault="00E60243" w:rsidP="00E60243">
            <w:pPr>
              <w:spacing w:after="0" w:line="240" w:lineRule="auto"/>
              <w:jc w:val="left"/>
              <w:rPr>
                <w:rFonts w:ascii="BancoDoBrasil Textos" w:eastAsia="Times New Roman" w:hAnsi="BancoDoBrasil Textos" w:cs="Calibri"/>
                <w:color w:val="000000"/>
                <w:sz w:val="14"/>
                <w:szCs w:val="14"/>
                <w:lang w:eastAsia="pt-BR"/>
              </w:rPr>
            </w:pPr>
            <w:r w:rsidRPr="00E60243">
              <w:rPr>
                <w:rFonts w:ascii="BancoDoBrasil Textos" w:eastAsia="Times New Roman" w:hAnsi="BancoDoBrasil Textos" w:cs="Calibri"/>
                <w:color w:val="000000"/>
                <w:sz w:val="14"/>
                <w:szCs w:val="14"/>
                <w:lang w:eastAsia="pt-BR"/>
              </w:rPr>
              <w:t>BB Administradora de Cartões</w:t>
            </w:r>
          </w:p>
        </w:tc>
        <w:tc>
          <w:tcPr>
            <w:tcW w:w="1568" w:type="pct"/>
            <w:tcBorders>
              <w:top w:val="nil"/>
              <w:left w:val="nil"/>
              <w:bottom w:val="single" w:sz="4" w:space="0" w:color="FFFFFF"/>
              <w:right w:val="single" w:sz="4" w:space="0" w:color="FFFFFF"/>
            </w:tcBorders>
            <w:shd w:val="clear" w:color="auto" w:fill="auto"/>
            <w:noWrap/>
            <w:vAlign w:val="center"/>
            <w:hideMark/>
          </w:tcPr>
          <w:p w14:paraId="66DD4016" w14:textId="77777777" w:rsidR="00E60243" w:rsidRPr="00E60243" w:rsidRDefault="00E60243" w:rsidP="00E60243">
            <w:pPr>
              <w:spacing w:after="0" w:line="240" w:lineRule="auto"/>
              <w:jc w:val="left"/>
              <w:rPr>
                <w:rFonts w:ascii="BancoDoBrasil Textos" w:eastAsia="Times New Roman" w:hAnsi="BancoDoBrasil Textos" w:cs="Calibri"/>
                <w:color w:val="000000"/>
                <w:sz w:val="14"/>
                <w:szCs w:val="14"/>
                <w:lang w:eastAsia="pt-BR"/>
              </w:rPr>
            </w:pPr>
            <w:r w:rsidRPr="00E60243">
              <w:rPr>
                <w:rFonts w:ascii="BancoDoBrasil Textos" w:eastAsia="Times New Roman" w:hAnsi="BancoDoBrasil Textos" w:cs="Calibri"/>
                <w:color w:val="000000"/>
                <w:sz w:val="14"/>
                <w:szCs w:val="14"/>
                <w:lang w:eastAsia="pt-BR"/>
              </w:rPr>
              <w:t>Ticket Refeição</w:t>
            </w:r>
          </w:p>
        </w:tc>
        <w:tc>
          <w:tcPr>
            <w:tcW w:w="858" w:type="pct"/>
            <w:tcBorders>
              <w:top w:val="nil"/>
              <w:left w:val="nil"/>
              <w:bottom w:val="single" w:sz="4" w:space="0" w:color="FFFFFF"/>
              <w:right w:val="single" w:sz="4" w:space="0" w:color="FFFFFF"/>
            </w:tcBorders>
            <w:shd w:val="clear" w:color="auto" w:fill="auto"/>
            <w:noWrap/>
            <w:vAlign w:val="center"/>
            <w:hideMark/>
          </w:tcPr>
          <w:p w14:paraId="50F0872C" w14:textId="77777777" w:rsidR="00E60243" w:rsidRPr="00E60243" w:rsidRDefault="00E60243" w:rsidP="00E60243">
            <w:pPr>
              <w:spacing w:after="0" w:line="240" w:lineRule="auto"/>
              <w:jc w:val="right"/>
              <w:rPr>
                <w:rFonts w:ascii="BancoDoBrasil Textos" w:eastAsia="Times New Roman" w:hAnsi="BancoDoBrasil Textos" w:cs="Calibri"/>
                <w:sz w:val="14"/>
                <w:szCs w:val="14"/>
                <w:lang w:eastAsia="pt-BR"/>
              </w:rPr>
            </w:pPr>
            <w:r w:rsidRPr="00E60243">
              <w:rPr>
                <w:rFonts w:ascii="BancoDoBrasil Textos" w:eastAsia="Times New Roman" w:hAnsi="BancoDoBrasil Textos" w:cs="Calibri"/>
                <w:sz w:val="14"/>
                <w:szCs w:val="14"/>
                <w:lang w:eastAsia="pt-BR"/>
              </w:rPr>
              <w:t xml:space="preserve">                              49.517 </w:t>
            </w:r>
          </w:p>
        </w:tc>
        <w:tc>
          <w:tcPr>
            <w:tcW w:w="846" w:type="pct"/>
            <w:tcBorders>
              <w:top w:val="nil"/>
              <w:left w:val="nil"/>
              <w:bottom w:val="single" w:sz="4" w:space="0" w:color="FFFFFF"/>
              <w:right w:val="single" w:sz="4" w:space="0" w:color="FFFFFF"/>
            </w:tcBorders>
            <w:shd w:val="clear" w:color="auto" w:fill="auto"/>
            <w:noWrap/>
            <w:vAlign w:val="center"/>
            <w:hideMark/>
          </w:tcPr>
          <w:p w14:paraId="367E9480" w14:textId="77777777" w:rsidR="00E60243" w:rsidRPr="00E60243" w:rsidRDefault="00E60243" w:rsidP="00E60243">
            <w:pPr>
              <w:spacing w:after="0" w:line="240" w:lineRule="auto"/>
              <w:jc w:val="right"/>
              <w:rPr>
                <w:rFonts w:ascii="BancoDoBrasil Textos" w:eastAsia="Times New Roman" w:hAnsi="BancoDoBrasil Textos" w:cs="Calibri"/>
                <w:sz w:val="14"/>
                <w:szCs w:val="14"/>
                <w:lang w:eastAsia="pt-BR"/>
              </w:rPr>
            </w:pPr>
            <w:r w:rsidRPr="00E60243">
              <w:rPr>
                <w:rFonts w:ascii="BancoDoBrasil Textos" w:eastAsia="Times New Roman" w:hAnsi="BancoDoBrasil Textos" w:cs="Calibri"/>
                <w:sz w:val="14"/>
                <w:szCs w:val="14"/>
                <w:lang w:eastAsia="pt-BR"/>
              </w:rPr>
              <w:t xml:space="preserve">                             46.822 </w:t>
            </w:r>
          </w:p>
        </w:tc>
      </w:tr>
      <w:tr w:rsidR="00E60243" w:rsidRPr="00E60243" w14:paraId="2ED4D9D0" w14:textId="77777777" w:rsidTr="00E60243">
        <w:trPr>
          <w:trHeight w:hRule="exact" w:val="227"/>
        </w:trPr>
        <w:tc>
          <w:tcPr>
            <w:tcW w:w="1728" w:type="pct"/>
            <w:tcBorders>
              <w:top w:val="nil"/>
              <w:left w:val="single" w:sz="4" w:space="0" w:color="FFFFFF"/>
              <w:bottom w:val="single" w:sz="4" w:space="0" w:color="FFFFFF"/>
              <w:right w:val="single" w:sz="4" w:space="0" w:color="FFFFFF"/>
            </w:tcBorders>
            <w:shd w:val="clear" w:color="auto" w:fill="auto"/>
            <w:noWrap/>
            <w:vAlign w:val="center"/>
            <w:hideMark/>
          </w:tcPr>
          <w:p w14:paraId="60A40AFD" w14:textId="77777777" w:rsidR="00E60243" w:rsidRPr="00E60243" w:rsidRDefault="00E60243" w:rsidP="00E60243">
            <w:pPr>
              <w:spacing w:after="0" w:line="240" w:lineRule="auto"/>
              <w:jc w:val="left"/>
              <w:rPr>
                <w:rFonts w:ascii="BancoDoBrasil Textos" w:eastAsia="Times New Roman" w:hAnsi="BancoDoBrasil Textos" w:cs="Calibri"/>
                <w:color w:val="000000"/>
                <w:sz w:val="14"/>
                <w:szCs w:val="14"/>
                <w:lang w:eastAsia="pt-BR"/>
              </w:rPr>
            </w:pPr>
            <w:r w:rsidRPr="00E60243">
              <w:rPr>
                <w:rFonts w:ascii="BancoDoBrasil Textos" w:eastAsia="Times New Roman" w:hAnsi="BancoDoBrasil Textos" w:cs="Calibri"/>
                <w:color w:val="000000"/>
                <w:sz w:val="14"/>
                <w:szCs w:val="14"/>
                <w:lang w:eastAsia="pt-BR"/>
              </w:rPr>
              <w:t>Banco do Brasil</w:t>
            </w:r>
          </w:p>
        </w:tc>
        <w:tc>
          <w:tcPr>
            <w:tcW w:w="1568" w:type="pct"/>
            <w:tcBorders>
              <w:top w:val="nil"/>
              <w:left w:val="nil"/>
              <w:bottom w:val="single" w:sz="4" w:space="0" w:color="FFFFFF"/>
              <w:right w:val="single" w:sz="4" w:space="0" w:color="FFFFFF"/>
            </w:tcBorders>
            <w:shd w:val="clear" w:color="auto" w:fill="auto"/>
            <w:noWrap/>
            <w:vAlign w:val="center"/>
            <w:hideMark/>
          </w:tcPr>
          <w:p w14:paraId="104683CC" w14:textId="77777777" w:rsidR="00E60243" w:rsidRPr="00E60243" w:rsidRDefault="00E60243" w:rsidP="00E60243">
            <w:pPr>
              <w:spacing w:after="0" w:line="240" w:lineRule="auto"/>
              <w:jc w:val="left"/>
              <w:rPr>
                <w:rFonts w:ascii="BancoDoBrasil Textos" w:eastAsia="Times New Roman" w:hAnsi="BancoDoBrasil Textos" w:cs="Calibri"/>
                <w:color w:val="000000"/>
                <w:sz w:val="14"/>
                <w:szCs w:val="14"/>
                <w:lang w:eastAsia="pt-BR"/>
              </w:rPr>
            </w:pPr>
            <w:r w:rsidRPr="00E60243">
              <w:rPr>
                <w:rFonts w:ascii="BancoDoBrasil Textos" w:eastAsia="Times New Roman" w:hAnsi="BancoDoBrasil Textos" w:cs="Calibri"/>
                <w:color w:val="000000"/>
                <w:sz w:val="14"/>
                <w:szCs w:val="14"/>
                <w:lang w:eastAsia="pt-BR"/>
              </w:rPr>
              <w:t>Aluguel</w:t>
            </w:r>
          </w:p>
        </w:tc>
        <w:tc>
          <w:tcPr>
            <w:tcW w:w="858" w:type="pct"/>
            <w:tcBorders>
              <w:top w:val="nil"/>
              <w:left w:val="nil"/>
              <w:bottom w:val="single" w:sz="4" w:space="0" w:color="FFFFFF"/>
              <w:right w:val="single" w:sz="4" w:space="0" w:color="FFFFFF"/>
            </w:tcBorders>
            <w:shd w:val="clear" w:color="auto" w:fill="auto"/>
            <w:noWrap/>
            <w:vAlign w:val="center"/>
            <w:hideMark/>
          </w:tcPr>
          <w:p w14:paraId="7C3AF48F" w14:textId="77777777" w:rsidR="00E60243" w:rsidRPr="00E60243" w:rsidRDefault="00E60243" w:rsidP="00E60243">
            <w:pPr>
              <w:spacing w:after="0" w:line="240" w:lineRule="auto"/>
              <w:jc w:val="right"/>
              <w:rPr>
                <w:rFonts w:ascii="BancoDoBrasil Textos" w:eastAsia="Times New Roman" w:hAnsi="BancoDoBrasil Textos" w:cs="Calibri"/>
                <w:sz w:val="14"/>
                <w:szCs w:val="14"/>
                <w:lang w:eastAsia="pt-BR"/>
              </w:rPr>
            </w:pPr>
            <w:r w:rsidRPr="00E60243">
              <w:rPr>
                <w:rFonts w:ascii="BancoDoBrasil Textos" w:eastAsia="Times New Roman" w:hAnsi="BancoDoBrasil Textos" w:cs="Calibri"/>
                <w:sz w:val="14"/>
                <w:szCs w:val="14"/>
                <w:lang w:eastAsia="pt-BR"/>
              </w:rPr>
              <w:t xml:space="preserve">                                6.715 </w:t>
            </w:r>
          </w:p>
        </w:tc>
        <w:tc>
          <w:tcPr>
            <w:tcW w:w="846" w:type="pct"/>
            <w:tcBorders>
              <w:top w:val="nil"/>
              <w:left w:val="nil"/>
              <w:bottom w:val="single" w:sz="4" w:space="0" w:color="FFFFFF"/>
              <w:right w:val="single" w:sz="4" w:space="0" w:color="FFFFFF"/>
            </w:tcBorders>
            <w:shd w:val="clear" w:color="auto" w:fill="auto"/>
            <w:noWrap/>
            <w:vAlign w:val="center"/>
            <w:hideMark/>
          </w:tcPr>
          <w:p w14:paraId="7CC50EC7" w14:textId="77777777" w:rsidR="00E60243" w:rsidRPr="00E60243" w:rsidRDefault="00E60243" w:rsidP="00E60243">
            <w:pPr>
              <w:spacing w:after="0" w:line="240" w:lineRule="auto"/>
              <w:jc w:val="right"/>
              <w:rPr>
                <w:rFonts w:ascii="BancoDoBrasil Textos" w:eastAsia="Times New Roman" w:hAnsi="BancoDoBrasil Textos" w:cs="Calibri"/>
                <w:sz w:val="14"/>
                <w:szCs w:val="14"/>
                <w:lang w:eastAsia="pt-BR"/>
              </w:rPr>
            </w:pPr>
            <w:r w:rsidRPr="00E60243">
              <w:rPr>
                <w:rFonts w:ascii="BancoDoBrasil Textos" w:eastAsia="Times New Roman" w:hAnsi="BancoDoBrasil Textos" w:cs="Calibri"/>
                <w:sz w:val="14"/>
                <w:szCs w:val="14"/>
                <w:lang w:eastAsia="pt-BR"/>
              </w:rPr>
              <w:t xml:space="preserve">                                6.176 </w:t>
            </w:r>
          </w:p>
        </w:tc>
      </w:tr>
      <w:tr w:rsidR="00E60243" w:rsidRPr="00E60243" w14:paraId="70DC1448" w14:textId="77777777" w:rsidTr="00E60243">
        <w:trPr>
          <w:trHeight w:hRule="exact" w:val="227"/>
        </w:trPr>
        <w:tc>
          <w:tcPr>
            <w:tcW w:w="1728" w:type="pct"/>
            <w:tcBorders>
              <w:top w:val="nil"/>
              <w:left w:val="single" w:sz="4" w:space="0" w:color="FFFFFF"/>
              <w:bottom w:val="single" w:sz="4" w:space="0" w:color="FFFFFF"/>
              <w:right w:val="single" w:sz="4" w:space="0" w:color="FFFFFF"/>
            </w:tcBorders>
            <w:shd w:val="clear" w:color="auto" w:fill="auto"/>
            <w:noWrap/>
            <w:vAlign w:val="center"/>
            <w:hideMark/>
          </w:tcPr>
          <w:p w14:paraId="36B4BB3B" w14:textId="77777777" w:rsidR="00E60243" w:rsidRPr="00E60243" w:rsidRDefault="00E60243" w:rsidP="00E60243">
            <w:pPr>
              <w:spacing w:after="0" w:line="240" w:lineRule="auto"/>
              <w:jc w:val="left"/>
              <w:rPr>
                <w:rFonts w:ascii="BancoDoBrasil Textos" w:eastAsia="Times New Roman" w:hAnsi="BancoDoBrasil Textos" w:cs="Calibri"/>
                <w:color w:val="000000"/>
                <w:sz w:val="14"/>
                <w:szCs w:val="14"/>
                <w:lang w:eastAsia="pt-BR"/>
              </w:rPr>
            </w:pPr>
            <w:r w:rsidRPr="00E60243">
              <w:rPr>
                <w:rFonts w:ascii="BancoDoBrasil Textos" w:eastAsia="Times New Roman" w:hAnsi="BancoDoBrasil Textos" w:cs="Calibri"/>
                <w:color w:val="000000"/>
                <w:sz w:val="14"/>
                <w:szCs w:val="14"/>
                <w:lang w:eastAsia="pt-BR"/>
              </w:rPr>
              <w:lastRenderedPageBreak/>
              <w:t>Banco do Brasil</w:t>
            </w:r>
          </w:p>
        </w:tc>
        <w:tc>
          <w:tcPr>
            <w:tcW w:w="1568" w:type="pct"/>
            <w:tcBorders>
              <w:top w:val="nil"/>
              <w:left w:val="nil"/>
              <w:bottom w:val="single" w:sz="4" w:space="0" w:color="FFFFFF"/>
              <w:right w:val="single" w:sz="4" w:space="0" w:color="FFFFFF"/>
            </w:tcBorders>
            <w:shd w:val="clear" w:color="auto" w:fill="auto"/>
            <w:noWrap/>
            <w:vAlign w:val="center"/>
            <w:hideMark/>
          </w:tcPr>
          <w:p w14:paraId="4E7FA8E4" w14:textId="77777777" w:rsidR="00E60243" w:rsidRPr="00E60243" w:rsidRDefault="00E60243" w:rsidP="00E60243">
            <w:pPr>
              <w:spacing w:after="0" w:line="240" w:lineRule="auto"/>
              <w:jc w:val="left"/>
              <w:rPr>
                <w:rFonts w:ascii="BancoDoBrasil Textos" w:eastAsia="Times New Roman" w:hAnsi="BancoDoBrasil Textos" w:cs="Calibri"/>
                <w:color w:val="000000"/>
                <w:sz w:val="14"/>
                <w:szCs w:val="14"/>
                <w:lang w:eastAsia="pt-BR"/>
              </w:rPr>
            </w:pPr>
            <w:r w:rsidRPr="00E60243">
              <w:rPr>
                <w:rFonts w:ascii="BancoDoBrasil Textos" w:eastAsia="Times New Roman" w:hAnsi="BancoDoBrasil Textos" w:cs="Calibri"/>
                <w:color w:val="000000"/>
                <w:sz w:val="14"/>
                <w:szCs w:val="14"/>
                <w:lang w:eastAsia="pt-BR"/>
              </w:rPr>
              <w:t>Perdas com Instrumentos Financeiros - NDF</w:t>
            </w:r>
          </w:p>
        </w:tc>
        <w:tc>
          <w:tcPr>
            <w:tcW w:w="858" w:type="pct"/>
            <w:tcBorders>
              <w:top w:val="nil"/>
              <w:left w:val="nil"/>
              <w:bottom w:val="single" w:sz="4" w:space="0" w:color="FFFFFF"/>
              <w:right w:val="single" w:sz="4" w:space="0" w:color="FFFFFF"/>
            </w:tcBorders>
            <w:shd w:val="clear" w:color="auto" w:fill="auto"/>
            <w:noWrap/>
            <w:vAlign w:val="center"/>
            <w:hideMark/>
          </w:tcPr>
          <w:p w14:paraId="127F003B" w14:textId="77777777" w:rsidR="00E60243" w:rsidRPr="00E60243" w:rsidRDefault="00E60243" w:rsidP="00E60243">
            <w:pPr>
              <w:spacing w:after="0" w:line="240" w:lineRule="auto"/>
              <w:jc w:val="right"/>
              <w:rPr>
                <w:rFonts w:ascii="BancoDoBrasil Textos" w:eastAsia="Times New Roman" w:hAnsi="BancoDoBrasil Textos" w:cs="Calibri"/>
                <w:sz w:val="14"/>
                <w:szCs w:val="14"/>
                <w:lang w:eastAsia="pt-BR"/>
              </w:rPr>
            </w:pPr>
            <w:r w:rsidRPr="00E60243">
              <w:rPr>
                <w:rFonts w:ascii="BancoDoBrasil Textos" w:eastAsia="Times New Roman" w:hAnsi="BancoDoBrasil Textos" w:cs="Calibri"/>
                <w:sz w:val="14"/>
                <w:szCs w:val="14"/>
                <w:lang w:eastAsia="pt-BR"/>
              </w:rPr>
              <w:t xml:space="preserve">                                 (503)</w:t>
            </w:r>
          </w:p>
        </w:tc>
        <w:tc>
          <w:tcPr>
            <w:tcW w:w="846" w:type="pct"/>
            <w:tcBorders>
              <w:top w:val="nil"/>
              <w:left w:val="nil"/>
              <w:bottom w:val="single" w:sz="4" w:space="0" w:color="FFFFFF"/>
              <w:right w:val="single" w:sz="4" w:space="0" w:color="FFFFFF"/>
            </w:tcBorders>
            <w:shd w:val="clear" w:color="auto" w:fill="auto"/>
            <w:noWrap/>
            <w:vAlign w:val="center"/>
            <w:hideMark/>
          </w:tcPr>
          <w:p w14:paraId="2D38A343" w14:textId="77777777" w:rsidR="00E60243" w:rsidRPr="00E60243" w:rsidRDefault="00E60243" w:rsidP="00E60243">
            <w:pPr>
              <w:spacing w:after="0" w:line="240" w:lineRule="auto"/>
              <w:jc w:val="right"/>
              <w:rPr>
                <w:rFonts w:ascii="BancoDoBrasil Textos" w:eastAsia="Times New Roman" w:hAnsi="BancoDoBrasil Textos" w:cs="Calibri"/>
                <w:sz w:val="14"/>
                <w:szCs w:val="14"/>
                <w:lang w:eastAsia="pt-BR"/>
              </w:rPr>
            </w:pPr>
            <w:r w:rsidRPr="00E60243">
              <w:rPr>
                <w:rFonts w:ascii="BancoDoBrasil Textos" w:eastAsia="Times New Roman" w:hAnsi="BancoDoBrasil Textos" w:cs="Calibri"/>
                <w:sz w:val="14"/>
                <w:szCs w:val="14"/>
                <w:lang w:eastAsia="pt-BR"/>
              </w:rPr>
              <w:t xml:space="preserve">                                1.892 </w:t>
            </w:r>
          </w:p>
        </w:tc>
      </w:tr>
      <w:tr w:rsidR="00E60243" w:rsidRPr="00E60243" w14:paraId="26393B59" w14:textId="77777777" w:rsidTr="00E60243">
        <w:trPr>
          <w:trHeight w:hRule="exact" w:val="227"/>
        </w:trPr>
        <w:tc>
          <w:tcPr>
            <w:tcW w:w="1728" w:type="pct"/>
            <w:tcBorders>
              <w:top w:val="nil"/>
              <w:left w:val="single" w:sz="4" w:space="0" w:color="FFFFFF"/>
              <w:bottom w:val="single" w:sz="4" w:space="0" w:color="FFFFFF"/>
              <w:right w:val="single" w:sz="4" w:space="0" w:color="FFFFFF"/>
            </w:tcBorders>
            <w:shd w:val="clear" w:color="auto" w:fill="auto"/>
            <w:noWrap/>
            <w:vAlign w:val="center"/>
            <w:hideMark/>
          </w:tcPr>
          <w:p w14:paraId="46031148" w14:textId="77777777" w:rsidR="00E60243" w:rsidRPr="00E60243" w:rsidRDefault="00E60243" w:rsidP="00E60243">
            <w:pPr>
              <w:spacing w:after="0" w:line="240" w:lineRule="auto"/>
              <w:jc w:val="left"/>
              <w:rPr>
                <w:rFonts w:ascii="BancoDoBrasil Textos" w:eastAsia="Times New Roman" w:hAnsi="BancoDoBrasil Textos" w:cs="Calibri"/>
                <w:color w:val="000000"/>
                <w:sz w:val="14"/>
                <w:szCs w:val="14"/>
                <w:lang w:eastAsia="pt-BR"/>
              </w:rPr>
            </w:pPr>
            <w:r w:rsidRPr="00E60243">
              <w:rPr>
                <w:rFonts w:ascii="BancoDoBrasil Textos" w:eastAsia="Times New Roman" w:hAnsi="BancoDoBrasil Textos" w:cs="Calibri"/>
                <w:color w:val="000000"/>
                <w:sz w:val="14"/>
                <w:szCs w:val="14"/>
                <w:lang w:eastAsia="pt-BR"/>
              </w:rPr>
              <w:t>Banco do Brasil</w:t>
            </w:r>
          </w:p>
        </w:tc>
        <w:tc>
          <w:tcPr>
            <w:tcW w:w="1568" w:type="pct"/>
            <w:tcBorders>
              <w:top w:val="nil"/>
              <w:left w:val="nil"/>
              <w:bottom w:val="single" w:sz="4" w:space="0" w:color="FFFFFF"/>
              <w:right w:val="single" w:sz="4" w:space="0" w:color="FFFFFF"/>
            </w:tcBorders>
            <w:shd w:val="clear" w:color="auto" w:fill="auto"/>
            <w:noWrap/>
            <w:vAlign w:val="center"/>
            <w:hideMark/>
          </w:tcPr>
          <w:p w14:paraId="7EBACC32" w14:textId="77777777" w:rsidR="00E60243" w:rsidRPr="00E60243" w:rsidRDefault="00E60243" w:rsidP="00E60243">
            <w:pPr>
              <w:spacing w:after="0" w:line="240" w:lineRule="auto"/>
              <w:jc w:val="left"/>
              <w:rPr>
                <w:rFonts w:ascii="BancoDoBrasil Textos" w:eastAsia="Times New Roman" w:hAnsi="BancoDoBrasil Textos" w:cs="Calibri"/>
                <w:color w:val="000000"/>
                <w:sz w:val="14"/>
                <w:szCs w:val="14"/>
                <w:lang w:eastAsia="pt-BR"/>
              </w:rPr>
            </w:pPr>
            <w:r w:rsidRPr="00E60243">
              <w:rPr>
                <w:rFonts w:ascii="BancoDoBrasil Textos" w:eastAsia="Times New Roman" w:hAnsi="BancoDoBrasil Textos" w:cs="Calibri"/>
                <w:color w:val="000000"/>
                <w:sz w:val="14"/>
                <w:szCs w:val="14"/>
                <w:lang w:eastAsia="pt-BR"/>
              </w:rPr>
              <w:t>Juros do Empréstimo</w:t>
            </w:r>
          </w:p>
        </w:tc>
        <w:tc>
          <w:tcPr>
            <w:tcW w:w="858" w:type="pct"/>
            <w:tcBorders>
              <w:top w:val="nil"/>
              <w:left w:val="nil"/>
              <w:bottom w:val="single" w:sz="4" w:space="0" w:color="FFFFFF"/>
              <w:right w:val="single" w:sz="4" w:space="0" w:color="FFFFFF"/>
            </w:tcBorders>
            <w:shd w:val="clear" w:color="auto" w:fill="auto"/>
            <w:noWrap/>
            <w:vAlign w:val="center"/>
            <w:hideMark/>
          </w:tcPr>
          <w:p w14:paraId="5F38A095" w14:textId="77777777" w:rsidR="00E60243" w:rsidRPr="00E60243" w:rsidRDefault="00E60243" w:rsidP="00E60243">
            <w:pPr>
              <w:spacing w:after="0" w:line="240" w:lineRule="auto"/>
              <w:jc w:val="right"/>
              <w:rPr>
                <w:rFonts w:ascii="BancoDoBrasil Textos" w:eastAsia="Times New Roman" w:hAnsi="BancoDoBrasil Textos" w:cs="Calibri"/>
                <w:sz w:val="14"/>
                <w:szCs w:val="14"/>
                <w:lang w:eastAsia="pt-BR"/>
              </w:rPr>
            </w:pPr>
            <w:r w:rsidRPr="00E60243">
              <w:rPr>
                <w:rFonts w:ascii="BancoDoBrasil Textos" w:eastAsia="Times New Roman" w:hAnsi="BancoDoBrasil Textos" w:cs="Calibri"/>
                <w:sz w:val="14"/>
                <w:szCs w:val="14"/>
                <w:lang w:eastAsia="pt-BR"/>
              </w:rPr>
              <w:t xml:space="preserve">                             16.784 </w:t>
            </w:r>
          </w:p>
        </w:tc>
        <w:tc>
          <w:tcPr>
            <w:tcW w:w="846" w:type="pct"/>
            <w:tcBorders>
              <w:top w:val="nil"/>
              <w:left w:val="nil"/>
              <w:bottom w:val="single" w:sz="4" w:space="0" w:color="FFFFFF"/>
              <w:right w:val="single" w:sz="4" w:space="0" w:color="FFFFFF"/>
            </w:tcBorders>
            <w:shd w:val="clear" w:color="auto" w:fill="auto"/>
            <w:noWrap/>
            <w:vAlign w:val="center"/>
            <w:hideMark/>
          </w:tcPr>
          <w:p w14:paraId="1A756F3D" w14:textId="77777777" w:rsidR="00E60243" w:rsidRPr="00E60243" w:rsidRDefault="00E60243" w:rsidP="00E60243">
            <w:pPr>
              <w:spacing w:after="0" w:line="240" w:lineRule="auto"/>
              <w:jc w:val="right"/>
              <w:rPr>
                <w:rFonts w:ascii="BancoDoBrasil Textos" w:eastAsia="Times New Roman" w:hAnsi="BancoDoBrasil Textos" w:cs="Calibri"/>
                <w:sz w:val="14"/>
                <w:szCs w:val="14"/>
                <w:lang w:eastAsia="pt-BR"/>
              </w:rPr>
            </w:pPr>
            <w:r w:rsidRPr="00E60243">
              <w:rPr>
                <w:rFonts w:ascii="BancoDoBrasil Textos" w:eastAsia="Times New Roman" w:hAnsi="BancoDoBrasil Textos" w:cs="Calibri"/>
                <w:sz w:val="14"/>
                <w:szCs w:val="14"/>
                <w:lang w:eastAsia="pt-BR"/>
              </w:rPr>
              <w:t xml:space="preserve">                              18.979 </w:t>
            </w:r>
          </w:p>
        </w:tc>
      </w:tr>
      <w:tr w:rsidR="00E60243" w:rsidRPr="00E60243" w14:paraId="2A766A0B" w14:textId="77777777" w:rsidTr="00E60243">
        <w:trPr>
          <w:trHeight w:hRule="exact" w:val="227"/>
        </w:trPr>
        <w:tc>
          <w:tcPr>
            <w:tcW w:w="1728" w:type="pct"/>
            <w:tcBorders>
              <w:top w:val="nil"/>
              <w:left w:val="single" w:sz="4" w:space="0" w:color="FFFFFF"/>
              <w:bottom w:val="nil"/>
              <w:right w:val="single" w:sz="4" w:space="0" w:color="FFFFFF"/>
            </w:tcBorders>
            <w:shd w:val="clear" w:color="auto" w:fill="auto"/>
            <w:noWrap/>
            <w:vAlign w:val="center"/>
            <w:hideMark/>
          </w:tcPr>
          <w:p w14:paraId="7CA6840B" w14:textId="77777777" w:rsidR="00E60243" w:rsidRPr="00E60243" w:rsidRDefault="00E60243" w:rsidP="00E60243">
            <w:pPr>
              <w:spacing w:after="0" w:line="240" w:lineRule="auto"/>
              <w:jc w:val="left"/>
              <w:rPr>
                <w:rFonts w:ascii="BancoDoBrasil Textos" w:eastAsia="Times New Roman" w:hAnsi="BancoDoBrasil Textos" w:cs="Calibri"/>
                <w:color w:val="000000"/>
                <w:sz w:val="14"/>
                <w:szCs w:val="14"/>
                <w:lang w:eastAsia="pt-BR"/>
              </w:rPr>
            </w:pPr>
            <w:proofErr w:type="spellStart"/>
            <w:r w:rsidRPr="00E60243">
              <w:rPr>
                <w:rFonts w:ascii="BancoDoBrasil Textos" w:eastAsia="Times New Roman" w:hAnsi="BancoDoBrasil Textos" w:cs="Calibri"/>
                <w:color w:val="000000"/>
                <w:sz w:val="14"/>
                <w:szCs w:val="14"/>
                <w:lang w:eastAsia="pt-BR"/>
              </w:rPr>
              <w:t>Voetur</w:t>
            </w:r>
            <w:proofErr w:type="spellEnd"/>
          </w:p>
        </w:tc>
        <w:tc>
          <w:tcPr>
            <w:tcW w:w="1568" w:type="pct"/>
            <w:tcBorders>
              <w:top w:val="nil"/>
              <w:left w:val="nil"/>
              <w:bottom w:val="nil"/>
              <w:right w:val="single" w:sz="4" w:space="0" w:color="FFFFFF"/>
            </w:tcBorders>
            <w:shd w:val="clear" w:color="auto" w:fill="auto"/>
            <w:noWrap/>
            <w:vAlign w:val="center"/>
            <w:hideMark/>
          </w:tcPr>
          <w:p w14:paraId="1B249B7A" w14:textId="77777777" w:rsidR="00E60243" w:rsidRPr="00E60243" w:rsidRDefault="00E60243" w:rsidP="00E60243">
            <w:pPr>
              <w:spacing w:after="0" w:line="240" w:lineRule="auto"/>
              <w:jc w:val="left"/>
              <w:rPr>
                <w:rFonts w:ascii="BancoDoBrasil Textos" w:eastAsia="Times New Roman" w:hAnsi="BancoDoBrasil Textos" w:cs="Calibri"/>
                <w:color w:val="000000"/>
                <w:sz w:val="14"/>
                <w:szCs w:val="14"/>
                <w:lang w:eastAsia="pt-BR"/>
              </w:rPr>
            </w:pPr>
            <w:r w:rsidRPr="00E60243">
              <w:rPr>
                <w:rFonts w:ascii="BancoDoBrasil Textos" w:eastAsia="Times New Roman" w:hAnsi="BancoDoBrasil Textos" w:cs="Calibri"/>
                <w:color w:val="000000"/>
                <w:sz w:val="14"/>
                <w:szCs w:val="14"/>
                <w:lang w:eastAsia="pt-BR"/>
              </w:rPr>
              <w:t>Passagens e Hospedagens</w:t>
            </w:r>
          </w:p>
        </w:tc>
        <w:tc>
          <w:tcPr>
            <w:tcW w:w="858" w:type="pct"/>
            <w:tcBorders>
              <w:top w:val="nil"/>
              <w:left w:val="nil"/>
              <w:bottom w:val="nil"/>
              <w:right w:val="single" w:sz="4" w:space="0" w:color="FFFFFF"/>
            </w:tcBorders>
            <w:shd w:val="clear" w:color="auto" w:fill="auto"/>
            <w:noWrap/>
            <w:vAlign w:val="center"/>
            <w:hideMark/>
          </w:tcPr>
          <w:p w14:paraId="666D4600" w14:textId="77777777" w:rsidR="00E60243" w:rsidRPr="00E60243" w:rsidRDefault="00E60243" w:rsidP="00E60243">
            <w:pPr>
              <w:spacing w:after="0" w:line="240" w:lineRule="auto"/>
              <w:jc w:val="right"/>
              <w:rPr>
                <w:rFonts w:ascii="BancoDoBrasil Textos" w:eastAsia="Times New Roman" w:hAnsi="BancoDoBrasil Textos" w:cs="Calibri"/>
                <w:sz w:val="14"/>
                <w:szCs w:val="14"/>
                <w:lang w:eastAsia="pt-BR"/>
              </w:rPr>
            </w:pPr>
            <w:r w:rsidRPr="00E60243">
              <w:rPr>
                <w:rFonts w:ascii="BancoDoBrasil Textos" w:eastAsia="Times New Roman" w:hAnsi="BancoDoBrasil Textos" w:cs="Calibri"/>
                <w:sz w:val="14"/>
                <w:szCs w:val="14"/>
                <w:lang w:eastAsia="pt-BR"/>
              </w:rPr>
              <w:t xml:space="preserve">                                        - </w:t>
            </w:r>
          </w:p>
        </w:tc>
        <w:tc>
          <w:tcPr>
            <w:tcW w:w="846" w:type="pct"/>
            <w:tcBorders>
              <w:top w:val="nil"/>
              <w:left w:val="nil"/>
              <w:bottom w:val="nil"/>
              <w:right w:val="single" w:sz="4" w:space="0" w:color="FFFFFF"/>
            </w:tcBorders>
            <w:shd w:val="clear" w:color="auto" w:fill="auto"/>
            <w:noWrap/>
            <w:vAlign w:val="center"/>
            <w:hideMark/>
          </w:tcPr>
          <w:p w14:paraId="09234E10" w14:textId="77777777" w:rsidR="00E60243" w:rsidRPr="00E60243" w:rsidRDefault="00E60243" w:rsidP="00E60243">
            <w:pPr>
              <w:spacing w:after="0" w:line="240" w:lineRule="auto"/>
              <w:jc w:val="right"/>
              <w:rPr>
                <w:rFonts w:ascii="BancoDoBrasil Textos" w:eastAsia="Times New Roman" w:hAnsi="BancoDoBrasil Textos" w:cs="Calibri"/>
                <w:sz w:val="14"/>
                <w:szCs w:val="14"/>
                <w:lang w:eastAsia="pt-BR"/>
              </w:rPr>
            </w:pPr>
            <w:r w:rsidRPr="00E60243">
              <w:rPr>
                <w:rFonts w:ascii="BancoDoBrasil Textos" w:eastAsia="Times New Roman" w:hAnsi="BancoDoBrasil Textos" w:cs="Calibri"/>
                <w:sz w:val="14"/>
                <w:szCs w:val="14"/>
                <w:lang w:eastAsia="pt-BR"/>
              </w:rPr>
              <w:t xml:space="preserve">                               4.446 </w:t>
            </w:r>
          </w:p>
        </w:tc>
      </w:tr>
      <w:tr w:rsidR="00E60243" w:rsidRPr="00E60243" w14:paraId="4916C8E1" w14:textId="77777777" w:rsidTr="00E60243">
        <w:trPr>
          <w:trHeight w:hRule="exact" w:val="227"/>
        </w:trPr>
        <w:tc>
          <w:tcPr>
            <w:tcW w:w="1728"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1BCF049C" w14:textId="77777777" w:rsidR="00E60243" w:rsidRPr="00E60243" w:rsidRDefault="00E60243" w:rsidP="00E60243">
            <w:pPr>
              <w:spacing w:after="0" w:line="240" w:lineRule="auto"/>
              <w:jc w:val="left"/>
              <w:rPr>
                <w:rFonts w:ascii="BancoDoBrasil Textos" w:eastAsia="Times New Roman" w:hAnsi="BancoDoBrasil Textos" w:cs="Calibri"/>
                <w:b/>
                <w:bCs/>
                <w:sz w:val="14"/>
                <w:szCs w:val="14"/>
                <w:lang w:eastAsia="pt-BR"/>
              </w:rPr>
            </w:pPr>
            <w:r w:rsidRPr="00E60243">
              <w:rPr>
                <w:rFonts w:ascii="BancoDoBrasil Textos" w:eastAsia="Times New Roman" w:hAnsi="BancoDoBrasil Textos" w:cs="Calibri"/>
                <w:b/>
                <w:bCs/>
                <w:sz w:val="14"/>
                <w:szCs w:val="14"/>
                <w:lang w:eastAsia="pt-BR"/>
              </w:rPr>
              <w:t>Total de Despesas</w:t>
            </w:r>
          </w:p>
        </w:tc>
        <w:tc>
          <w:tcPr>
            <w:tcW w:w="1568" w:type="pct"/>
            <w:tcBorders>
              <w:top w:val="nil"/>
              <w:left w:val="single" w:sz="12" w:space="0" w:color="FFFFFF"/>
              <w:bottom w:val="single" w:sz="4" w:space="0" w:color="auto"/>
              <w:right w:val="single" w:sz="4" w:space="0" w:color="FFFFFF"/>
            </w:tcBorders>
            <w:shd w:val="clear" w:color="auto" w:fill="auto"/>
            <w:noWrap/>
            <w:vAlign w:val="center"/>
            <w:hideMark/>
          </w:tcPr>
          <w:p w14:paraId="6FF09BA0" w14:textId="77777777" w:rsidR="00E60243" w:rsidRPr="00E60243" w:rsidRDefault="00E60243" w:rsidP="00E60243">
            <w:pPr>
              <w:spacing w:after="0" w:line="240" w:lineRule="auto"/>
              <w:jc w:val="right"/>
              <w:rPr>
                <w:rFonts w:ascii="BancoDoBrasil Textos" w:eastAsia="Times New Roman" w:hAnsi="BancoDoBrasil Textos" w:cs="Calibri"/>
                <w:b/>
                <w:bCs/>
                <w:sz w:val="14"/>
                <w:szCs w:val="14"/>
                <w:lang w:eastAsia="pt-BR"/>
              </w:rPr>
            </w:pPr>
            <w:r w:rsidRPr="00E60243">
              <w:rPr>
                <w:rFonts w:ascii="BancoDoBrasil Textos" w:eastAsia="Times New Roman" w:hAnsi="BancoDoBrasil Textos" w:cs="Calibri"/>
                <w:b/>
                <w:bCs/>
                <w:sz w:val="14"/>
                <w:szCs w:val="14"/>
                <w:lang w:eastAsia="pt-BR"/>
              </w:rPr>
              <w:t> </w:t>
            </w:r>
          </w:p>
        </w:tc>
        <w:tc>
          <w:tcPr>
            <w:tcW w:w="858" w:type="pct"/>
            <w:tcBorders>
              <w:top w:val="nil"/>
              <w:left w:val="single" w:sz="12" w:space="0" w:color="FFFFFF"/>
              <w:bottom w:val="single" w:sz="4" w:space="0" w:color="auto"/>
              <w:right w:val="single" w:sz="4" w:space="0" w:color="FFFFFF"/>
            </w:tcBorders>
            <w:shd w:val="clear" w:color="auto" w:fill="auto"/>
            <w:noWrap/>
            <w:vAlign w:val="center"/>
            <w:hideMark/>
          </w:tcPr>
          <w:p w14:paraId="7C8F49D9" w14:textId="77777777" w:rsidR="00E60243" w:rsidRPr="00E60243" w:rsidRDefault="00E60243" w:rsidP="00E60243">
            <w:pPr>
              <w:spacing w:after="0" w:line="240" w:lineRule="auto"/>
              <w:jc w:val="left"/>
              <w:rPr>
                <w:rFonts w:ascii="BancoDoBrasil Textos" w:eastAsia="Times New Roman" w:hAnsi="BancoDoBrasil Textos" w:cs="Calibri"/>
                <w:b/>
                <w:bCs/>
                <w:sz w:val="14"/>
                <w:szCs w:val="14"/>
                <w:lang w:eastAsia="pt-BR"/>
              </w:rPr>
            </w:pPr>
            <w:r w:rsidRPr="00E60243">
              <w:rPr>
                <w:rFonts w:ascii="BancoDoBrasil Textos" w:eastAsia="Times New Roman" w:hAnsi="BancoDoBrasil Textos" w:cs="Calibri"/>
                <w:b/>
                <w:bCs/>
                <w:sz w:val="14"/>
                <w:szCs w:val="14"/>
                <w:lang w:eastAsia="pt-BR"/>
              </w:rPr>
              <w:t xml:space="preserve">                             98.893 </w:t>
            </w:r>
          </w:p>
        </w:tc>
        <w:tc>
          <w:tcPr>
            <w:tcW w:w="846" w:type="pct"/>
            <w:tcBorders>
              <w:top w:val="nil"/>
              <w:left w:val="single" w:sz="12" w:space="0" w:color="FFFFFF"/>
              <w:bottom w:val="single" w:sz="4" w:space="0" w:color="auto"/>
              <w:right w:val="single" w:sz="4" w:space="0" w:color="FFFFFF"/>
            </w:tcBorders>
            <w:shd w:val="clear" w:color="auto" w:fill="auto"/>
            <w:noWrap/>
            <w:vAlign w:val="center"/>
            <w:hideMark/>
          </w:tcPr>
          <w:p w14:paraId="20110C6F" w14:textId="77777777" w:rsidR="00E60243" w:rsidRPr="00E60243" w:rsidRDefault="00E60243" w:rsidP="00E60243">
            <w:pPr>
              <w:spacing w:after="0" w:line="240" w:lineRule="auto"/>
              <w:jc w:val="left"/>
              <w:rPr>
                <w:rFonts w:ascii="BancoDoBrasil Textos" w:eastAsia="Times New Roman" w:hAnsi="BancoDoBrasil Textos" w:cs="Calibri"/>
                <w:b/>
                <w:bCs/>
                <w:sz w:val="14"/>
                <w:szCs w:val="14"/>
                <w:lang w:eastAsia="pt-BR"/>
              </w:rPr>
            </w:pPr>
            <w:r w:rsidRPr="00E60243">
              <w:rPr>
                <w:rFonts w:ascii="BancoDoBrasil Textos" w:eastAsia="Times New Roman" w:hAnsi="BancoDoBrasil Textos" w:cs="Calibri"/>
                <w:b/>
                <w:bCs/>
                <w:sz w:val="14"/>
                <w:szCs w:val="14"/>
                <w:lang w:eastAsia="pt-BR"/>
              </w:rPr>
              <w:t xml:space="preserve">                              97.665 </w:t>
            </w:r>
          </w:p>
        </w:tc>
      </w:tr>
    </w:tbl>
    <w:p w14:paraId="77E4C055" w14:textId="6AED8B68" w:rsidR="003E234C" w:rsidRDefault="00AD2446" w:rsidP="00A73F8B">
      <w:pPr>
        <w:suppressAutoHyphens/>
        <w:adjustRightInd w:val="0"/>
        <w:spacing w:after="120" w:line="240" w:lineRule="auto"/>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Cs w:val="20"/>
          <w:vertAlign w:val="superscript"/>
          <w:lang w:eastAsia="ar-SA"/>
        </w:rPr>
        <w:t xml:space="preserve"> </w:t>
      </w:r>
      <w:r w:rsidR="003E234C" w:rsidRPr="0067773B">
        <w:rPr>
          <w:rFonts w:ascii="BancoDoBrasil Textos" w:eastAsia="Batang" w:hAnsi="BancoDoBrasil Textos" w:cs="Arial"/>
          <w:szCs w:val="20"/>
          <w:vertAlign w:val="superscript"/>
          <w:lang w:eastAsia="ar-SA"/>
        </w:rPr>
        <w:t>[1]</w:t>
      </w:r>
      <w:r w:rsidR="003E234C" w:rsidRPr="0067773B">
        <w:rPr>
          <w:rFonts w:ascii="BancoDoBrasil Textos" w:eastAsia="Batang" w:hAnsi="BancoDoBrasil Textos" w:cs="Arial"/>
          <w:sz w:val="18"/>
          <w:szCs w:val="18"/>
          <w:lang w:eastAsia="ar-SA"/>
        </w:rPr>
        <w:t xml:space="preserve"> </w:t>
      </w:r>
      <w:r w:rsidR="008E732A">
        <w:rPr>
          <w:rFonts w:ascii="BancoDoBrasil Textos" w:eastAsia="Batang" w:hAnsi="BancoDoBrasil Textos" w:cs="Arial"/>
          <w:sz w:val="16"/>
          <w:szCs w:val="16"/>
          <w:lang w:eastAsia="ar-SA"/>
        </w:rPr>
        <w:t xml:space="preserve">Esses valores estão relacionados com os repasses feitos </w:t>
      </w:r>
      <w:r w:rsidR="0035796A">
        <w:rPr>
          <w:rFonts w:ascii="BancoDoBrasil Textos" w:eastAsia="Batang" w:hAnsi="BancoDoBrasil Textos" w:cs="Arial"/>
          <w:sz w:val="16"/>
          <w:szCs w:val="16"/>
          <w:lang w:eastAsia="ar-SA"/>
        </w:rPr>
        <w:t xml:space="preserve">da BBTS para o banco, referentes as despesas com funcionários </w:t>
      </w:r>
      <w:r w:rsidR="002E7814">
        <w:rPr>
          <w:rFonts w:ascii="BancoDoBrasil Textos" w:eastAsia="Batang" w:hAnsi="BancoDoBrasil Textos" w:cs="Arial"/>
          <w:sz w:val="16"/>
          <w:szCs w:val="16"/>
          <w:lang w:eastAsia="ar-SA"/>
        </w:rPr>
        <w:t>do Banco do Brasil (incluindo a diretoria) cedidos para BBTS, por meio do convênio de cessão de funcionários.</w:t>
      </w:r>
    </w:p>
    <w:p w14:paraId="1FB3476E" w14:textId="675D0DBC" w:rsidR="009C6C9A" w:rsidRPr="0067773B" w:rsidRDefault="003E234C"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 </w:t>
      </w:r>
      <w:r w:rsidR="009C6C9A" w:rsidRPr="0067773B">
        <w:rPr>
          <w:rFonts w:ascii="BancoDoBrasil Textos" w:eastAsia="Batang" w:hAnsi="BancoDoBrasil Textos" w:cs="Arial"/>
          <w:sz w:val="18"/>
          <w:szCs w:val="18"/>
          <w:lang w:eastAsia="ar-SA"/>
        </w:rPr>
        <w:t>Essas transações são efetuadas a preço de mercado em conformidade com o Pronunciamento Técnico CPC 05 (R1) - Divulgação sobre Partes Relacionadas.</w:t>
      </w:r>
    </w:p>
    <w:p w14:paraId="3BC80022" w14:textId="77777777" w:rsidR="009C6C9A" w:rsidRPr="0067773B" w:rsidRDefault="009C6C9A" w:rsidP="00CF4002">
      <w:pPr>
        <w:pStyle w:val="Subttulo"/>
        <w:numPr>
          <w:ilvl w:val="0"/>
          <w:numId w:val="0"/>
        </w:numPr>
        <w:ind w:right="-1"/>
        <w:rPr>
          <w:b/>
          <w:caps w:val="0"/>
          <w:color w:val="auto"/>
          <w:spacing w:val="0"/>
          <w:szCs w:val="20"/>
        </w:rPr>
      </w:pPr>
      <w:bookmarkStart w:id="136" w:name="_Toc129359011"/>
      <w:bookmarkStart w:id="137" w:name="OLE_LINK21"/>
      <w:bookmarkStart w:id="138" w:name="_Toc162884710"/>
      <w:r w:rsidRPr="0067773B">
        <w:rPr>
          <w:b/>
          <w:caps w:val="0"/>
          <w:color w:val="auto"/>
          <w:spacing w:val="0"/>
          <w:szCs w:val="20"/>
        </w:rPr>
        <w:t>NOTA 32 – INSTRUMENTOS FINANCEIROS E GESTÃO DE RISCOS</w:t>
      </w:r>
      <w:bookmarkEnd w:id="136"/>
      <w:bookmarkEnd w:id="138"/>
    </w:p>
    <w:bookmarkEnd w:id="137"/>
    <w:p w14:paraId="02B9E289"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BBTS mantém operações com instrumentos financeiros. A gestão desses instrumentos é efetuada por meio de estratégias operacionais e controles internos visando assegurar liquidez, rentabilidade e segurança. A Companhia não efetua aplicações em quaisquer outros ativos de risco.</w:t>
      </w:r>
    </w:p>
    <w:p w14:paraId="30344E81"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Companhia apresenta exposição aos seguintes riscos advindos do uso de instrumentos financeiros: Risco de crédito, Risco de liquidez e Risco de mercado.</w:t>
      </w:r>
    </w:p>
    <w:p w14:paraId="61B46F33"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Os tópicos abaixo apresentam informações sobre a exposição da Companhia a cada um dos riscos supramencionados, os objetivos da Companhia, políticas e processos para a mensuração e gerenciamento de risco, e o gerenciamento de capital. Divulgações quantitativas adicionais foram incluídas ao longo dessas demonstrações contábeis.</w:t>
      </w:r>
    </w:p>
    <w:p w14:paraId="621ADB2E" w14:textId="77777777" w:rsidR="009C6C9A" w:rsidRPr="0067773B" w:rsidRDefault="009C6C9A" w:rsidP="001F73FB">
      <w:pPr>
        <w:pStyle w:val="PargrafodaLista"/>
        <w:numPr>
          <w:ilvl w:val="0"/>
          <w:numId w:val="15"/>
        </w:numPr>
        <w:tabs>
          <w:tab w:val="left" w:pos="284"/>
        </w:tabs>
        <w:suppressAutoHyphens/>
        <w:adjustRightInd w:val="0"/>
        <w:spacing w:before="120" w:after="120" w:line="360" w:lineRule="auto"/>
        <w:ind w:left="0" w:right="-1"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 xml:space="preserve">Estrutura do Gerenciamento de Risco </w:t>
      </w:r>
    </w:p>
    <w:p w14:paraId="3B5763E1"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Administração tem a responsabilidade global para o estabelecimento e supervisão da estrutura de gerenciamento de risco da Companhia, e é também responsável pelo desenvolvimento e acompanhamento destas políticas. </w:t>
      </w:r>
    </w:p>
    <w:p w14:paraId="229F855C"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As políticas de gerenciamento de risco foram estabelecidas para identificar e analisar os riscos ao qual a Companhia está exposta, para definir limites e controles de riscos apropriados, e para monitorar riscos e aderência aos limites impostos. As políticas de risco e os sistemas são revistos regularmente para refletir mudanças nas condições de mercado e nas atividades da Companhia. A BBTS por meio de treinamento e procedimentos de gestão busca desenvolver um ambiente de disciplina e controle no qual todos os funcionários tenham consciência de suas atribuições e obrigações.</w:t>
      </w:r>
    </w:p>
    <w:p w14:paraId="5CCBCCFF" w14:textId="77777777" w:rsidR="009C6C9A" w:rsidRPr="0067773B" w:rsidRDefault="009C6C9A" w:rsidP="001F73FB">
      <w:pPr>
        <w:pStyle w:val="PargrafodaLista"/>
        <w:numPr>
          <w:ilvl w:val="0"/>
          <w:numId w:val="15"/>
        </w:numPr>
        <w:tabs>
          <w:tab w:val="left" w:pos="284"/>
        </w:tabs>
        <w:suppressAutoHyphens/>
        <w:adjustRightInd w:val="0"/>
        <w:spacing w:before="120" w:after="120" w:line="360" w:lineRule="auto"/>
        <w:ind w:left="0" w:right="-1"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Risco de Crédito</w:t>
      </w:r>
    </w:p>
    <w:p w14:paraId="118443C8"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Risco de crédito é o risco de a Companhia incorrer em perdas decorrentes de um cliente ou de uma contraparte em um instrumento financeiro, em função da falha destes em cumprir com suas obrigações contratuais, basicamente proveniente dos créditos recebíveis de clientes da Companhia e dos outros instrumentos financeiros, conforme apresentado abaixo.</w:t>
      </w:r>
    </w:p>
    <w:p w14:paraId="1A290DC6" w14:textId="727BBA89" w:rsidR="009C6C9A" w:rsidRPr="000213EE"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Companhia concentra suas operações basicamente junto ao seu controlador, o </w:t>
      </w:r>
      <w:r w:rsidR="00781146">
        <w:rPr>
          <w:rFonts w:ascii="BancoDoBrasil Textos" w:eastAsia="Batang" w:hAnsi="BancoDoBrasil Textos" w:cs="Arial"/>
          <w:sz w:val="18"/>
          <w:szCs w:val="18"/>
          <w:lang w:eastAsia="ar-SA"/>
        </w:rPr>
        <w:t>Banco do Brasil S.A.</w:t>
      </w:r>
      <w:r w:rsidRPr="0067773B">
        <w:rPr>
          <w:rFonts w:ascii="BancoDoBrasil Textos" w:eastAsia="Batang" w:hAnsi="BancoDoBrasil Textos" w:cs="Arial"/>
          <w:sz w:val="18"/>
          <w:szCs w:val="18"/>
          <w:lang w:eastAsia="ar-SA"/>
        </w:rPr>
        <w:t xml:space="preserve">, exercendo atividades complementares à atividade fim da instituição financeira (atividade meio), responsável por aproximadamente 98% da sua receita de serviços. Dessa forma, o atual risco de crédito está substancialmente ligado a </w:t>
      </w:r>
      <w:r w:rsidRPr="000213EE">
        <w:rPr>
          <w:rFonts w:ascii="BancoDoBrasil Textos" w:eastAsia="Batang" w:hAnsi="BancoDoBrasil Textos" w:cs="Arial"/>
          <w:sz w:val="18"/>
          <w:szCs w:val="18"/>
          <w:lang w:eastAsia="ar-SA"/>
        </w:rPr>
        <w:t>esse cliente.</w:t>
      </w:r>
    </w:p>
    <w:p w14:paraId="33EAAC1A" w14:textId="66BE35BE" w:rsidR="00D02957" w:rsidRPr="0067773B" w:rsidRDefault="00D02957" w:rsidP="00D02957">
      <w:pPr>
        <w:tabs>
          <w:tab w:val="left" w:pos="142"/>
          <w:tab w:val="left" w:pos="284"/>
        </w:tabs>
        <w:suppressAutoHyphens/>
        <w:adjustRightInd w:val="0"/>
        <w:spacing w:before="120" w:after="120"/>
        <w:ind w:right="-284"/>
        <w:textAlignment w:val="baseline"/>
        <w:rPr>
          <w:rFonts w:ascii="BancoDoBrasil Textos" w:eastAsia="Batang" w:hAnsi="BancoDoBrasil Textos" w:cs="Arial"/>
          <w:sz w:val="18"/>
          <w:szCs w:val="18"/>
          <w:lang w:eastAsia="ar-SA"/>
        </w:rPr>
      </w:pPr>
      <w:r w:rsidRPr="000213EE">
        <w:rPr>
          <w:rFonts w:ascii="BancoDoBrasil Textos" w:eastAsia="Batang" w:hAnsi="BancoDoBrasil Textos" w:cs="Arial"/>
          <w:sz w:val="18"/>
          <w:szCs w:val="18"/>
          <w:u w:val="single"/>
          <w:lang w:eastAsia="ar-SA"/>
        </w:rPr>
        <w:t>Exposição a Riscos de Crédito:</w:t>
      </w:r>
      <w:r w:rsidRPr="000213EE">
        <w:rPr>
          <w:rFonts w:ascii="BancoDoBrasil Textos" w:eastAsia="Batang" w:hAnsi="BancoDoBrasil Textos" w:cs="Arial"/>
          <w:sz w:val="18"/>
          <w:szCs w:val="18"/>
          <w:lang w:eastAsia="ar-SA"/>
        </w:rPr>
        <w:t xml:space="preserve"> o valor contábil dos ativos financeiros</w:t>
      </w:r>
      <w:r w:rsidR="009F727E" w:rsidRPr="000213EE">
        <w:rPr>
          <w:rFonts w:ascii="BancoDoBrasil Textos" w:eastAsia="Batang" w:hAnsi="BancoDoBrasil Textos" w:cs="Arial"/>
          <w:sz w:val="18"/>
          <w:szCs w:val="18"/>
          <w:lang w:eastAsia="ar-SA"/>
        </w:rPr>
        <w:t xml:space="preserve">, </w:t>
      </w:r>
      <w:r w:rsidR="009F727E" w:rsidRPr="006A7B82">
        <w:rPr>
          <w:rFonts w:ascii="BancoDoBrasil Textos" w:eastAsia="Batang" w:hAnsi="BancoDoBrasil Textos" w:cs="Arial"/>
          <w:sz w:val="18"/>
          <w:szCs w:val="18"/>
          <w:lang w:eastAsia="ar-SA"/>
        </w:rPr>
        <w:t>de R</w:t>
      </w:r>
      <w:r w:rsidR="0008333D">
        <w:rPr>
          <w:rFonts w:ascii="BancoDoBrasil Textos" w:eastAsia="Batang" w:hAnsi="BancoDoBrasil Textos" w:cs="Arial"/>
          <w:sz w:val="18"/>
          <w:szCs w:val="18"/>
          <w:lang w:eastAsia="ar-SA"/>
        </w:rPr>
        <w:t>$</w:t>
      </w:r>
      <w:r w:rsidR="006A7B82" w:rsidRPr="006A7B82">
        <w:rPr>
          <w:rFonts w:ascii="BancoDoBrasil Textos" w:eastAsia="Batang" w:hAnsi="BancoDoBrasil Textos" w:cs="Arial"/>
          <w:sz w:val="18"/>
          <w:szCs w:val="18"/>
          <w:lang w:eastAsia="ar-SA"/>
        </w:rPr>
        <w:t>310,7</w:t>
      </w:r>
      <w:r w:rsidR="00D73FCF" w:rsidRPr="006A7B82">
        <w:rPr>
          <w:rFonts w:ascii="BancoDoBrasil Textos" w:eastAsia="Batang" w:hAnsi="BancoDoBrasil Textos" w:cs="Arial"/>
          <w:sz w:val="18"/>
          <w:szCs w:val="18"/>
          <w:lang w:eastAsia="ar-SA"/>
        </w:rPr>
        <w:t xml:space="preserve"> milhões,</w:t>
      </w:r>
      <w:r w:rsidRPr="000213EE">
        <w:rPr>
          <w:rFonts w:ascii="BancoDoBrasil Textos" w:eastAsia="Batang" w:hAnsi="BancoDoBrasil Textos" w:cs="Arial"/>
          <w:sz w:val="18"/>
          <w:szCs w:val="18"/>
          <w:lang w:eastAsia="ar-SA"/>
        </w:rPr>
        <w:t xml:space="preserve"> representa a exposição máxima do crédito.</w:t>
      </w:r>
    </w:p>
    <w:p w14:paraId="52C4D90B" w14:textId="77777777" w:rsidR="009C6C9A"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Contas a Receber de clientes e outros recebíveis:</w:t>
      </w:r>
      <w:r w:rsidRPr="0067773B">
        <w:rPr>
          <w:rFonts w:ascii="BancoDoBrasil Textos" w:eastAsia="Batang" w:hAnsi="BancoDoBrasil Textos" w:cs="Arial"/>
          <w:sz w:val="18"/>
          <w:szCs w:val="18"/>
          <w:lang w:eastAsia="ar-SA"/>
        </w:rPr>
        <w:t xml:space="preserve"> a exposição da Companhia a risco de crédito é influenciada, principalmente, pelas características individuais dos clientes. Contudo, a Administração considera o sistema de gestão dos clientes em sua avaliação, incluindo o risco de não pagamento do setor no qual opera, uma vez que </w:t>
      </w:r>
      <w:r w:rsidRPr="0067773B">
        <w:rPr>
          <w:rFonts w:ascii="BancoDoBrasil Textos" w:eastAsia="Batang" w:hAnsi="BancoDoBrasil Textos" w:cs="Arial"/>
          <w:sz w:val="18"/>
          <w:szCs w:val="18"/>
          <w:lang w:eastAsia="ar-SA"/>
        </w:rPr>
        <w:lastRenderedPageBreak/>
        <w:t>esses fatores podem ter impacto no risco de crédito. Considerando que 98% dos recebíveis da Companhia estão concentrados em um cliente, que é a sua parte relacionada, cujos instrumentos financeiros são contratuais e de curto prazo, além de não apresentarem histórico de perdas, a Administração da Companhia considera o risco gerenciável e não relevante.</w:t>
      </w:r>
    </w:p>
    <w:p w14:paraId="64C7580E" w14:textId="77777777" w:rsidR="009C6C9A" w:rsidRPr="0067773B" w:rsidRDefault="009C6C9A" w:rsidP="001F73FB">
      <w:pPr>
        <w:pStyle w:val="PargrafodaLista"/>
        <w:numPr>
          <w:ilvl w:val="0"/>
          <w:numId w:val="15"/>
        </w:numPr>
        <w:tabs>
          <w:tab w:val="left" w:pos="284"/>
        </w:tabs>
        <w:suppressAutoHyphens/>
        <w:adjustRightInd w:val="0"/>
        <w:spacing w:before="120" w:after="120" w:line="360" w:lineRule="auto"/>
        <w:ind w:left="0" w:right="-1"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Risco de Taxa de Juros</w:t>
      </w:r>
    </w:p>
    <w:p w14:paraId="4E8A01DA" w14:textId="77777777" w:rsidR="009C6C9A" w:rsidRPr="0067773B"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Este risco é oriundo da possibilidade de a companhia incorrer em perdas devido a flutuações das taxas de juros ou outros indexadores de ativos e passivos financeiros, tais como índices de preço que impactem as despesas financeiras relativas a empréstimos e financiamentos ou rendimentos das aplicações financeiras.</w:t>
      </w:r>
    </w:p>
    <w:p w14:paraId="1F75F033" w14:textId="68C70D3E" w:rsidR="009C6C9A"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companhia mitiga este risco realizando aplicação financeira das suas sobras de caixa em fundos de investimentos extramercado com liquidez diária</w:t>
      </w:r>
      <w:r w:rsidRPr="000C39E3">
        <w:rPr>
          <w:rFonts w:ascii="BancoDoBrasil Textos" w:eastAsia="Batang" w:hAnsi="BancoDoBrasil Textos" w:cs="Arial"/>
          <w:sz w:val="18"/>
          <w:szCs w:val="18"/>
          <w:lang w:eastAsia="ar-SA"/>
        </w:rPr>
        <w:t xml:space="preserve">, conforme </w:t>
      </w:r>
      <w:r w:rsidR="00463201" w:rsidRPr="00463201">
        <w:rPr>
          <w:rFonts w:ascii="BancoDoBrasil Textos" w:eastAsia="Batang" w:hAnsi="BancoDoBrasil Textos" w:cs="Arial"/>
          <w:sz w:val="18"/>
          <w:szCs w:val="18"/>
          <w:lang w:eastAsia="ar-SA"/>
        </w:rPr>
        <w:t>Resolução CMN nº 4986/22</w:t>
      </w:r>
      <w:r w:rsidRPr="000C39E3">
        <w:rPr>
          <w:rFonts w:ascii="BancoDoBrasil Textos" w:eastAsia="Batang" w:hAnsi="BancoDoBrasil Textos" w:cs="Arial"/>
          <w:sz w:val="18"/>
          <w:szCs w:val="18"/>
          <w:lang w:eastAsia="ar-SA"/>
        </w:rPr>
        <w:t>.</w:t>
      </w:r>
    </w:p>
    <w:p w14:paraId="758464E4" w14:textId="009038B2" w:rsidR="00044F5F" w:rsidRPr="0067773B" w:rsidRDefault="008F4BE2"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b/>
          <w:bCs/>
          <w:sz w:val="18"/>
          <w:szCs w:val="18"/>
          <w:lang w:eastAsia="ar-SA"/>
        </w:rPr>
      </w:pPr>
      <w:r w:rsidRPr="0067773B">
        <w:rPr>
          <w:rFonts w:ascii="BancoDoBrasil Textos" w:eastAsia="Batang" w:hAnsi="BancoDoBrasil Textos" w:cs="Arial"/>
          <w:b/>
          <w:bCs/>
          <w:sz w:val="18"/>
          <w:szCs w:val="18"/>
          <w:lang w:eastAsia="ar-SA"/>
        </w:rPr>
        <w:t>c.1) Análise de Sensibilidade</w:t>
      </w:r>
    </w:p>
    <w:p w14:paraId="18A207C9" w14:textId="3AC66AB0" w:rsidR="00734E97" w:rsidRPr="0067773B" w:rsidRDefault="00734E97" w:rsidP="00734E97">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As análises de sensibilidade foram determinada</w:t>
      </w:r>
      <w:r w:rsidR="009A747C" w:rsidRPr="0067773B">
        <w:rPr>
          <w:rFonts w:ascii="BancoDoBrasil Textos" w:eastAsia="Batang" w:hAnsi="BancoDoBrasil Textos" w:cs="Arial"/>
          <w:sz w:val="18"/>
          <w:szCs w:val="18"/>
          <w:lang w:eastAsia="ar-SA"/>
        </w:rPr>
        <w:t>s</w:t>
      </w:r>
      <w:r w:rsidRPr="0067773B">
        <w:rPr>
          <w:rFonts w:ascii="BancoDoBrasil Textos" w:eastAsia="Batang" w:hAnsi="BancoDoBrasil Textos" w:cs="Arial"/>
          <w:sz w:val="18"/>
          <w:szCs w:val="18"/>
          <w:lang w:eastAsia="ar-SA"/>
        </w:rPr>
        <w:t xml:space="preserve"> com base na exposição às taxas de juros de instrumento por meio de cenários hipotéticos de stress dos principais fatores de risco de mercado que impactam cada uma das posições, mantendo-se todas as outras variáveis constantes. </w:t>
      </w:r>
    </w:p>
    <w:p w14:paraId="05DA9031" w14:textId="77777777" w:rsidR="00734E97" w:rsidRPr="0067773B" w:rsidRDefault="00734E97" w:rsidP="00734E97">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Cenário Provável: Foram projetados os encargos ou rendimentos para o exercício seguinte, considerando os saldos e taxas de juros vigentes ao final do período apurado.</w:t>
      </w:r>
    </w:p>
    <w:p w14:paraId="2CDA48D8" w14:textId="77777777" w:rsidR="00734E97" w:rsidRPr="0067773B" w:rsidRDefault="00734E97" w:rsidP="00734E97">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Cenário Possível: Esta projeção foi majorada em +/- 25% em relação ao cenário provável.</w:t>
      </w:r>
    </w:p>
    <w:p w14:paraId="4C2DF75A" w14:textId="77777777" w:rsidR="009A747C" w:rsidRDefault="00734E97" w:rsidP="00734E97">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Cenário Remoto: Esta projeção foi majorada em +/- 50% em relação ao cenário provável.</w:t>
      </w:r>
    </w:p>
    <w:p w14:paraId="1E6B8647" w14:textId="6DCAE528" w:rsidR="0091735C" w:rsidRPr="0091735C" w:rsidRDefault="0091735C" w:rsidP="0091735C">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b/>
          <w:bCs/>
          <w:sz w:val="18"/>
          <w:szCs w:val="18"/>
          <w:lang w:eastAsia="ar-SA"/>
        </w:rPr>
      </w:pPr>
      <w:r w:rsidRPr="0091735C">
        <w:rPr>
          <w:rFonts w:ascii="BancoDoBrasil Textos" w:eastAsia="Batang" w:hAnsi="BancoDoBrasil Textos" w:cs="Arial"/>
          <w:b/>
          <w:bCs/>
          <w:sz w:val="18"/>
          <w:szCs w:val="18"/>
          <w:lang w:eastAsia="ar-SA"/>
        </w:rPr>
        <w:t>Resultado da Análise de Sensibilidade:</w:t>
      </w:r>
    </w:p>
    <w:tbl>
      <w:tblPr>
        <w:tblW w:w="5000" w:type="pct"/>
        <w:tblCellMar>
          <w:left w:w="70" w:type="dxa"/>
          <w:right w:w="70" w:type="dxa"/>
        </w:tblCellMar>
        <w:tblLook w:val="04A0" w:firstRow="1" w:lastRow="0" w:firstColumn="1" w:lastColumn="0" w:noHBand="0" w:noVBand="1"/>
      </w:tblPr>
      <w:tblGrid>
        <w:gridCol w:w="2433"/>
        <w:gridCol w:w="971"/>
        <w:gridCol w:w="1960"/>
        <w:gridCol w:w="1063"/>
        <w:gridCol w:w="1060"/>
        <w:gridCol w:w="1070"/>
        <w:gridCol w:w="1081"/>
      </w:tblGrid>
      <w:tr w:rsidR="006A0B06" w:rsidRPr="006A0B06" w14:paraId="49F519AB" w14:textId="77777777" w:rsidTr="006A0B06">
        <w:trPr>
          <w:trHeight w:hRule="exact" w:val="227"/>
        </w:trPr>
        <w:tc>
          <w:tcPr>
            <w:tcW w:w="1306" w:type="pct"/>
            <w:tcBorders>
              <w:top w:val="nil"/>
              <w:left w:val="nil"/>
              <w:bottom w:val="nil"/>
              <w:right w:val="nil"/>
            </w:tcBorders>
            <w:shd w:val="clear" w:color="auto" w:fill="auto"/>
            <w:noWrap/>
            <w:vAlign w:val="bottom"/>
            <w:hideMark/>
          </w:tcPr>
          <w:p w14:paraId="7581EEEC" w14:textId="77777777" w:rsidR="006A0B06" w:rsidRPr="006A0B06" w:rsidRDefault="006A0B06" w:rsidP="006A0B06">
            <w:pPr>
              <w:spacing w:after="0" w:line="240" w:lineRule="auto"/>
              <w:jc w:val="left"/>
              <w:rPr>
                <w:rFonts w:ascii="Times New Roman" w:eastAsia="Times New Roman" w:hAnsi="Times New Roman" w:cs="Times New Roman"/>
                <w:sz w:val="14"/>
                <w:szCs w:val="14"/>
                <w:lang w:eastAsia="pt-BR"/>
              </w:rPr>
            </w:pPr>
          </w:p>
        </w:tc>
        <w:tc>
          <w:tcPr>
            <w:tcW w:w="606" w:type="pct"/>
            <w:tcBorders>
              <w:top w:val="nil"/>
              <w:left w:val="nil"/>
              <w:bottom w:val="nil"/>
              <w:right w:val="nil"/>
            </w:tcBorders>
            <w:shd w:val="clear" w:color="auto" w:fill="auto"/>
            <w:noWrap/>
            <w:vAlign w:val="bottom"/>
            <w:hideMark/>
          </w:tcPr>
          <w:p w14:paraId="14B7D92F" w14:textId="77777777" w:rsidR="006A0B06" w:rsidRPr="006A0B06" w:rsidRDefault="006A0B06" w:rsidP="006A0B06">
            <w:pPr>
              <w:spacing w:after="0" w:line="240" w:lineRule="auto"/>
              <w:jc w:val="left"/>
              <w:rPr>
                <w:rFonts w:ascii="Times New Roman" w:eastAsia="Times New Roman" w:hAnsi="Times New Roman" w:cs="Times New Roman"/>
                <w:sz w:val="14"/>
                <w:szCs w:val="14"/>
                <w:lang w:eastAsia="pt-BR"/>
              </w:rPr>
            </w:pPr>
          </w:p>
        </w:tc>
        <w:tc>
          <w:tcPr>
            <w:tcW w:w="871" w:type="pct"/>
            <w:tcBorders>
              <w:top w:val="nil"/>
              <w:left w:val="nil"/>
              <w:bottom w:val="nil"/>
              <w:right w:val="nil"/>
            </w:tcBorders>
            <w:shd w:val="clear" w:color="auto" w:fill="auto"/>
            <w:noWrap/>
            <w:vAlign w:val="bottom"/>
            <w:hideMark/>
          </w:tcPr>
          <w:p w14:paraId="6C13A6E1" w14:textId="77777777" w:rsidR="006A0B06" w:rsidRPr="006A0B06" w:rsidRDefault="006A0B06" w:rsidP="006A0B06">
            <w:pPr>
              <w:spacing w:after="0" w:line="240" w:lineRule="auto"/>
              <w:jc w:val="left"/>
              <w:rPr>
                <w:rFonts w:ascii="Times New Roman" w:eastAsia="Times New Roman" w:hAnsi="Times New Roman" w:cs="Times New Roman"/>
                <w:sz w:val="14"/>
                <w:szCs w:val="14"/>
                <w:lang w:eastAsia="pt-BR"/>
              </w:rPr>
            </w:pPr>
          </w:p>
        </w:tc>
        <w:tc>
          <w:tcPr>
            <w:tcW w:w="1101" w:type="pct"/>
            <w:gridSpan w:val="2"/>
            <w:tcBorders>
              <w:top w:val="single" w:sz="4" w:space="0" w:color="auto"/>
              <w:left w:val="nil"/>
              <w:bottom w:val="nil"/>
              <w:right w:val="nil"/>
            </w:tcBorders>
            <w:shd w:val="clear" w:color="auto" w:fill="auto"/>
            <w:noWrap/>
            <w:vAlign w:val="center"/>
            <w:hideMark/>
          </w:tcPr>
          <w:p w14:paraId="48F5F887" w14:textId="77777777" w:rsidR="006A0B06" w:rsidRPr="006A0B06" w:rsidRDefault="006A0B06" w:rsidP="006A0B06">
            <w:pPr>
              <w:spacing w:after="0" w:line="240" w:lineRule="auto"/>
              <w:jc w:val="center"/>
              <w:rPr>
                <w:rFonts w:ascii="BancoDoBrasil Textos" w:eastAsia="Times New Roman" w:hAnsi="BancoDoBrasil Textos" w:cs="Calibri"/>
                <w:b/>
                <w:bCs/>
                <w:color w:val="000000"/>
                <w:sz w:val="14"/>
                <w:szCs w:val="14"/>
                <w:lang w:eastAsia="pt-BR"/>
              </w:rPr>
            </w:pPr>
            <w:r w:rsidRPr="006A0B06">
              <w:rPr>
                <w:rFonts w:ascii="BancoDoBrasil Textos" w:eastAsia="Times New Roman" w:hAnsi="BancoDoBrasil Textos" w:cs="Calibri"/>
                <w:b/>
                <w:bCs/>
                <w:color w:val="000000"/>
                <w:sz w:val="14"/>
                <w:szCs w:val="14"/>
                <w:lang w:eastAsia="pt-BR"/>
              </w:rPr>
              <w:t>Risco na Apreciação</w:t>
            </w:r>
          </w:p>
        </w:tc>
        <w:tc>
          <w:tcPr>
            <w:tcW w:w="1116" w:type="pct"/>
            <w:gridSpan w:val="2"/>
            <w:tcBorders>
              <w:top w:val="single" w:sz="4" w:space="0" w:color="auto"/>
              <w:left w:val="nil"/>
              <w:bottom w:val="nil"/>
              <w:right w:val="nil"/>
            </w:tcBorders>
            <w:shd w:val="clear" w:color="auto" w:fill="auto"/>
            <w:noWrap/>
            <w:vAlign w:val="center"/>
            <w:hideMark/>
          </w:tcPr>
          <w:p w14:paraId="1F4C3760" w14:textId="77777777" w:rsidR="006A0B06" w:rsidRPr="006A0B06" w:rsidRDefault="006A0B06" w:rsidP="006A0B06">
            <w:pPr>
              <w:spacing w:after="0" w:line="240" w:lineRule="auto"/>
              <w:jc w:val="center"/>
              <w:rPr>
                <w:rFonts w:ascii="BancoDoBrasil Textos" w:eastAsia="Times New Roman" w:hAnsi="BancoDoBrasil Textos" w:cs="Calibri"/>
                <w:b/>
                <w:bCs/>
                <w:color w:val="000000"/>
                <w:sz w:val="14"/>
                <w:szCs w:val="14"/>
                <w:lang w:eastAsia="pt-BR"/>
              </w:rPr>
            </w:pPr>
            <w:r w:rsidRPr="006A0B06">
              <w:rPr>
                <w:rFonts w:ascii="BancoDoBrasil Textos" w:eastAsia="Times New Roman" w:hAnsi="BancoDoBrasil Textos" w:cs="Calibri"/>
                <w:b/>
                <w:bCs/>
                <w:color w:val="000000"/>
                <w:sz w:val="14"/>
                <w:szCs w:val="14"/>
                <w:lang w:eastAsia="pt-BR"/>
              </w:rPr>
              <w:t>Risco na Depreciação</w:t>
            </w:r>
          </w:p>
        </w:tc>
      </w:tr>
      <w:tr w:rsidR="006A0B06" w:rsidRPr="006A0B06" w14:paraId="36604196" w14:textId="77777777" w:rsidTr="006A0B06">
        <w:trPr>
          <w:trHeight w:hRule="exact" w:val="340"/>
        </w:trPr>
        <w:tc>
          <w:tcPr>
            <w:tcW w:w="1306" w:type="pct"/>
            <w:vMerge w:val="restart"/>
            <w:tcBorders>
              <w:top w:val="nil"/>
              <w:left w:val="nil"/>
              <w:bottom w:val="nil"/>
              <w:right w:val="nil"/>
            </w:tcBorders>
            <w:shd w:val="clear" w:color="auto" w:fill="auto"/>
            <w:noWrap/>
            <w:vAlign w:val="bottom"/>
            <w:hideMark/>
          </w:tcPr>
          <w:p w14:paraId="5AE68D03" w14:textId="77777777" w:rsidR="006A0B06" w:rsidRPr="006A0B06" w:rsidRDefault="006A0B06" w:rsidP="006A0B06">
            <w:pPr>
              <w:spacing w:after="0" w:line="240" w:lineRule="auto"/>
              <w:jc w:val="center"/>
              <w:rPr>
                <w:rFonts w:ascii="BancoDoBrasil Textos" w:eastAsia="Times New Roman" w:hAnsi="BancoDoBrasil Textos" w:cs="Calibri"/>
                <w:b/>
                <w:bCs/>
                <w:color w:val="000000"/>
                <w:sz w:val="14"/>
                <w:szCs w:val="14"/>
                <w:lang w:eastAsia="pt-BR"/>
              </w:rPr>
            </w:pPr>
          </w:p>
        </w:tc>
        <w:tc>
          <w:tcPr>
            <w:tcW w:w="606" w:type="pct"/>
            <w:tcBorders>
              <w:top w:val="single" w:sz="4" w:space="0" w:color="auto"/>
              <w:left w:val="nil"/>
              <w:bottom w:val="nil"/>
              <w:right w:val="nil"/>
            </w:tcBorders>
            <w:shd w:val="clear" w:color="auto" w:fill="auto"/>
            <w:vAlign w:val="center"/>
            <w:hideMark/>
          </w:tcPr>
          <w:p w14:paraId="59BC8866" w14:textId="77777777" w:rsidR="006A0B06" w:rsidRPr="006A0B06" w:rsidRDefault="006A0B06" w:rsidP="006A0B06">
            <w:pPr>
              <w:spacing w:after="0" w:line="240" w:lineRule="auto"/>
              <w:jc w:val="right"/>
              <w:rPr>
                <w:rFonts w:ascii="BancoDoBrasil Textos" w:eastAsia="Times New Roman" w:hAnsi="BancoDoBrasil Textos" w:cs="Calibri"/>
                <w:b/>
                <w:bCs/>
                <w:color w:val="000000"/>
                <w:sz w:val="14"/>
                <w:szCs w:val="14"/>
                <w:lang w:eastAsia="pt-BR"/>
              </w:rPr>
            </w:pPr>
            <w:r w:rsidRPr="006A0B06">
              <w:rPr>
                <w:rFonts w:ascii="BancoDoBrasil Textos" w:eastAsia="Times New Roman" w:hAnsi="BancoDoBrasil Textos" w:cs="Calibri"/>
                <w:b/>
                <w:bCs/>
                <w:color w:val="000000"/>
                <w:sz w:val="14"/>
                <w:szCs w:val="14"/>
                <w:lang w:eastAsia="pt-BR"/>
              </w:rPr>
              <w:t>Posição em</w:t>
            </w:r>
          </w:p>
        </w:tc>
        <w:tc>
          <w:tcPr>
            <w:tcW w:w="871" w:type="pct"/>
            <w:tcBorders>
              <w:top w:val="single" w:sz="4" w:space="0" w:color="auto"/>
              <w:left w:val="nil"/>
              <w:bottom w:val="nil"/>
              <w:right w:val="nil"/>
            </w:tcBorders>
            <w:shd w:val="clear" w:color="auto" w:fill="auto"/>
            <w:vAlign w:val="center"/>
            <w:hideMark/>
          </w:tcPr>
          <w:p w14:paraId="30C9A8DE" w14:textId="77777777" w:rsidR="006A0B06" w:rsidRPr="006A0B06" w:rsidRDefault="006A0B06" w:rsidP="006A0B06">
            <w:pPr>
              <w:spacing w:after="0" w:line="240" w:lineRule="auto"/>
              <w:jc w:val="righ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Cenário</w:t>
            </w:r>
          </w:p>
        </w:tc>
        <w:tc>
          <w:tcPr>
            <w:tcW w:w="551" w:type="pct"/>
            <w:tcBorders>
              <w:top w:val="single" w:sz="4" w:space="0" w:color="auto"/>
              <w:left w:val="nil"/>
              <w:bottom w:val="nil"/>
              <w:right w:val="nil"/>
            </w:tcBorders>
            <w:shd w:val="clear" w:color="auto" w:fill="auto"/>
            <w:vAlign w:val="center"/>
            <w:hideMark/>
          </w:tcPr>
          <w:p w14:paraId="43601122" w14:textId="77777777" w:rsidR="006A0B06" w:rsidRPr="006A0B06" w:rsidRDefault="006A0B06" w:rsidP="006A0B06">
            <w:pPr>
              <w:spacing w:after="0" w:line="240" w:lineRule="auto"/>
              <w:jc w:val="righ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 xml:space="preserve">Cenário Possível      </w:t>
            </w:r>
          </w:p>
        </w:tc>
        <w:tc>
          <w:tcPr>
            <w:tcW w:w="550" w:type="pct"/>
            <w:tcBorders>
              <w:top w:val="single" w:sz="4" w:space="0" w:color="auto"/>
              <w:left w:val="nil"/>
              <w:bottom w:val="nil"/>
              <w:right w:val="nil"/>
            </w:tcBorders>
            <w:shd w:val="clear" w:color="auto" w:fill="auto"/>
            <w:vAlign w:val="center"/>
            <w:hideMark/>
          </w:tcPr>
          <w:p w14:paraId="577E1FF0" w14:textId="77777777" w:rsidR="006A0B06" w:rsidRPr="006A0B06" w:rsidRDefault="006A0B06" w:rsidP="006A0B06">
            <w:pPr>
              <w:spacing w:after="0" w:line="240" w:lineRule="auto"/>
              <w:jc w:val="righ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Cenário Remoto</w:t>
            </w:r>
          </w:p>
        </w:tc>
        <w:tc>
          <w:tcPr>
            <w:tcW w:w="555" w:type="pct"/>
            <w:tcBorders>
              <w:top w:val="single" w:sz="4" w:space="0" w:color="auto"/>
              <w:left w:val="nil"/>
              <w:bottom w:val="nil"/>
              <w:right w:val="nil"/>
            </w:tcBorders>
            <w:shd w:val="clear" w:color="auto" w:fill="auto"/>
            <w:vAlign w:val="center"/>
            <w:hideMark/>
          </w:tcPr>
          <w:p w14:paraId="1C9C2B2F" w14:textId="77777777" w:rsidR="006A0B06" w:rsidRPr="006A0B06" w:rsidRDefault="006A0B06" w:rsidP="006A0B06">
            <w:pPr>
              <w:spacing w:after="0" w:line="240" w:lineRule="auto"/>
              <w:jc w:val="righ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 xml:space="preserve">Cenário Possível      </w:t>
            </w:r>
          </w:p>
        </w:tc>
        <w:tc>
          <w:tcPr>
            <w:tcW w:w="561" w:type="pct"/>
            <w:tcBorders>
              <w:top w:val="single" w:sz="4" w:space="0" w:color="auto"/>
              <w:left w:val="nil"/>
              <w:bottom w:val="nil"/>
              <w:right w:val="nil"/>
            </w:tcBorders>
            <w:shd w:val="clear" w:color="auto" w:fill="auto"/>
            <w:vAlign w:val="center"/>
            <w:hideMark/>
          </w:tcPr>
          <w:p w14:paraId="2E315A41" w14:textId="77777777" w:rsidR="006A0B06" w:rsidRPr="006A0B06" w:rsidRDefault="006A0B06" w:rsidP="006A0B06">
            <w:pPr>
              <w:spacing w:after="0" w:line="240" w:lineRule="auto"/>
              <w:jc w:val="righ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Cenário Remoto</w:t>
            </w:r>
          </w:p>
        </w:tc>
      </w:tr>
      <w:tr w:rsidR="006A0B06" w:rsidRPr="006A0B06" w14:paraId="7C6D6CF9" w14:textId="77777777" w:rsidTr="006A0B06">
        <w:trPr>
          <w:trHeight w:hRule="exact" w:val="227"/>
        </w:trPr>
        <w:tc>
          <w:tcPr>
            <w:tcW w:w="1306" w:type="pct"/>
            <w:vMerge/>
            <w:tcBorders>
              <w:top w:val="nil"/>
              <w:left w:val="nil"/>
              <w:bottom w:val="nil"/>
              <w:right w:val="nil"/>
            </w:tcBorders>
            <w:vAlign w:val="center"/>
            <w:hideMark/>
          </w:tcPr>
          <w:p w14:paraId="25C0E665" w14:textId="77777777" w:rsidR="006A0B06" w:rsidRPr="006A0B06" w:rsidRDefault="006A0B06" w:rsidP="006A0B06">
            <w:pPr>
              <w:spacing w:after="0" w:line="240" w:lineRule="auto"/>
              <w:jc w:val="left"/>
              <w:rPr>
                <w:rFonts w:ascii="BancoDoBrasil Textos" w:eastAsia="Times New Roman" w:hAnsi="BancoDoBrasil Textos" w:cs="Calibri"/>
                <w:b/>
                <w:bCs/>
                <w:color w:val="000000"/>
                <w:sz w:val="14"/>
                <w:szCs w:val="14"/>
                <w:lang w:eastAsia="pt-BR"/>
              </w:rPr>
            </w:pPr>
          </w:p>
        </w:tc>
        <w:tc>
          <w:tcPr>
            <w:tcW w:w="606" w:type="pct"/>
            <w:tcBorders>
              <w:top w:val="nil"/>
              <w:left w:val="nil"/>
              <w:bottom w:val="nil"/>
              <w:right w:val="nil"/>
            </w:tcBorders>
            <w:shd w:val="clear" w:color="auto" w:fill="auto"/>
            <w:vAlign w:val="center"/>
            <w:hideMark/>
          </w:tcPr>
          <w:p w14:paraId="74536E6E" w14:textId="77777777" w:rsidR="006A0B06" w:rsidRPr="006A0B06" w:rsidRDefault="006A0B06" w:rsidP="006A0B06">
            <w:pPr>
              <w:spacing w:after="0" w:line="240" w:lineRule="auto"/>
              <w:jc w:val="right"/>
              <w:rPr>
                <w:rFonts w:ascii="BancoDoBrasil Textos" w:eastAsia="Times New Roman" w:hAnsi="BancoDoBrasil Textos" w:cs="Calibri"/>
                <w:b/>
                <w:bCs/>
                <w:color w:val="000000"/>
                <w:sz w:val="14"/>
                <w:szCs w:val="14"/>
                <w:lang w:eastAsia="pt-BR"/>
              </w:rPr>
            </w:pPr>
            <w:r w:rsidRPr="006A0B06">
              <w:rPr>
                <w:rFonts w:ascii="BancoDoBrasil Textos" w:eastAsia="Times New Roman" w:hAnsi="BancoDoBrasil Textos" w:cs="Calibri"/>
                <w:b/>
                <w:bCs/>
                <w:color w:val="000000"/>
                <w:sz w:val="14"/>
                <w:szCs w:val="14"/>
                <w:lang w:eastAsia="pt-BR"/>
              </w:rPr>
              <w:t>31.12.2023</w:t>
            </w:r>
          </w:p>
        </w:tc>
        <w:tc>
          <w:tcPr>
            <w:tcW w:w="871" w:type="pct"/>
            <w:tcBorders>
              <w:top w:val="nil"/>
              <w:left w:val="nil"/>
              <w:bottom w:val="nil"/>
              <w:right w:val="nil"/>
            </w:tcBorders>
            <w:shd w:val="clear" w:color="auto" w:fill="auto"/>
            <w:vAlign w:val="center"/>
            <w:hideMark/>
          </w:tcPr>
          <w:p w14:paraId="3FC06593" w14:textId="77777777" w:rsidR="006A0B06" w:rsidRPr="006A0B06" w:rsidRDefault="006A0B06" w:rsidP="006A0B06">
            <w:pPr>
              <w:spacing w:after="0" w:line="240" w:lineRule="auto"/>
              <w:jc w:val="righ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Provável</w:t>
            </w:r>
          </w:p>
        </w:tc>
        <w:tc>
          <w:tcPr>
            <w:tcW w:w="551" w:type="pct"/>
            <w:tcBorders>
              <w:top w:val="nil"/>
              <w:left w:val="nil"/>
              <w:bottom w:val="nil"/>
              <w:right w:val="nil"/>
            </w:tcBorders>
            <w:shd w:val="clear" w:color="auto" w:fill="auto"/>
            <w:vAlign w:val="center"/>
            <w:hideMark/>
          </w:tcPr>
          <w:p w14:paraId="53059CBB" w14:textId="77777777" w:rsidR="006A0B06" w:rsidRPr="006A0B06" w:rsidRDefault="006A0B06" w:rsidP="006A0B06">
            <w:pPr>
              <w:spacing w:after="0" w:line="240" w:lineRule="auto"/>
              <w:jc w:val="righ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25%</w:t>
            </w:r>
          </w:p>
        </w:tc>
        <w:tc>
          <w:tcPr>
            <w:tcW w:w="550" w:type="pct"/>
            <w:tcBorders>
              <w:top w:val="nil"/>
              <w:left w:val="nil"/>
              <w:bottom w:val="nil"/>
              <w:right w:val="nil"/>
            </w:tcBorders>
            <w:shd w:val="clear" w:color="auto" w:fill="auto"/>
            <w:vAlign w:val="center"/>
            <w:hideMark/>
          </w:tcPr>
          <w:p w14:paraId="195A9418" w14:textId="77777777" w:rsidR="006A0B06" w:rsidRPr="006A0B06" w:rsidRDefault="006A0B06" w:rsidP="006A0B06">
            <w:pPr>
              <w:spacing w:after="0" w:line="240" w:lineRule="auto"/>
              <w:jc w:val="righ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50%</w:t>
            </w:r>
          </w:p>
        </w:tc>
        <w:tc>
          <w:tcPr>
            <w:tcW w:w="555" w:type="pct"/>
            <w:tcBorders>
              <w:top w:val="nil"/>
              <w:left w:val="nil"/>
              <w:bottom w:val="nil"/>
              <w:right w:val="nil"/>
            </w:tcBorders>
            <w:shd w:val="clear" w:color="auto" w:fill="auto"/>
            <w:vAlign w:val="center"/>
            <w:hideMark/>
          </w:tcPr>
          <w:p w14:paraId="42F00E3F" w14:textId="77777777" w:rsidR="006A0B06" w:rsidRPr="006A0B06" w:rsidRDefault="006A0B06" w:rsidP="006A0B06">
            <w:pPr>
              <w:spacing w:after="0" w:line="240" w:lineRule="auto"/>
              <w:jc w:val="righ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-25%</w:t>
            </w:r>
          </w:p>
        </w:tc>
        <w:tc>
          <w:tcPr>
            <w:tcW w:w="561" w:type="pct"/>
            <w:tcBorders>
              <w:top w:val="nil"/>
              <w:left w:val="nil"/>
              <w:bottom w:val="nil"/>
              <w:right w:val="nil"/>
            </w:tcBorders>
            <w:shd w:val="clear" w:color="auto" w:fill="auto"/>
            <w:vAlign w:val="center"/>
            <w:hideMark/>
          </w:tcPr>
          <w:p w14:paraId="0E5F6334" w14:textId="77777777" w:rsidR="006A0B06" w:rsidRPr="006A0B06" w:rsidRDefault="006A0B06" w:rsidP="006A0B06">
            <w:pPr>
              <w:spacing w:after="0" w:line="240" w:lineRule="auto"/>
              <w:jc w:val="righ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-50%</w:t>
            </w:r>
          </w:p>
        </w:tc>
      </w:tr>
      <w:tr w:rsidR="006A0B06" w:rsidRPr="006A0B06" w14:paraId="17AF9A2E" w14:textId="77777777" w:rsidTr="006A0B06">
        <w:trPr>
          <w:trHeight w:hRule="exact" w:val="227"/>
        </w:trPr>
        <w:tc>
          <w:tcPr>
            <w:tcW w:w="1306" w:type="pct"/>
            <w:tcBorders>
              <w:top w:val="single" w:sz="4" w:space="0" w:color="auto"/>
              <w:left w:val="nil"/>
              <w:bottom w:val="single" w:sz="4" w:space="0" w:color="auto"/>
              <w:right w:val="nil"/>
            </w:tcBorders>
            <w:shd w:val="clear" w:color="auto" w:fill="auto"/>
            <w:noWrap/>
            <w:vAlign w:val="center"/>
            <w:hideMark/>
          </w:tcPr>
          <w:p w14:paraId="0CFA774F" w14:textId="77777777" w:rsidR="006A0B06" w:rsidRPr="006A0B06" w:rsidRDefault="006A0B06" w:rsidP="006A0B06">
            <w:pPr>
              <w:spacing w:after="0" w:line="240" w:lineRule="auto"/>
              <w:jc w:val="left"/>
              <w:rPr>
                <w:rFonts w:ascii="BancoDoBrasil Textos" w:eastAsia="Times New Roman" w:hAnsi="BancoDoBrasil Textos" w:cs="Calibri"/>
                <w:b/>
                <w:bCs/>
                <w:color w:val="000000"/>
                <w:sz w:val="14"/>
                <w:szCs w:val="14"/>
                <w:lang w:eastAsia="pt-BR"/>
              </w:rPr>
            </w:pPr>
            <w:r w:rsidRPr="006A0B06">
              <w:rPr>
                <w:rFonts w:ascii="BancoDoBrasil Textos" w:eastAsia="Times New Roman" w:hAnsi="BancoDoBrasil Textos" w:cs="Calibri"/>
                <w:b/>
                <w:bCs/>
                <w:color w:val="000000"/>
                <w:sz w:val="14"/>
                <w:szCs w:val="14"/>
                <w:lang w:eastAsia="pt-BR"/>
              </w:rPr>
              <w:t>Ativo</w:t>
            </w:r>
          </w:p>
        </w:tc>
        <w:tc>
          <w:tcPr>
            <w:tcW w:w="606" w:type="pct"/>
            <w:tcBorders>
              <w:top w:val="single" w:sz="4" w:space="0" w:color="auto"/>
              <w:left w:val="nil"/>
              <w:bottom w:val="single" w:sz="4" w:space="0" w:color="auto"/>
              <w:right w:val="nil"/>
            </w:tcBorders>
            <w:shd w:val="clear" w:color="auto" w:fill="auto"/>
            <w:noWrap/>
            <w:vAlign w:val="center"/>
            <w:hideMark/>
          </w:tcPr>
          <w:p w14:paraId="7FBFC612" w14:textId="77777777" w:rsidR="006A0B06" w:rsidRPr="006A0B06" w:rsidRDefault="006A0B06" w:rsidP="006A0B06">
            <w:pPr>
              <w:spacing w:after="0" w:line="240" w:lineRule="auto"/>
              <w:jc w:val="righ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 </w:t>
            </w:r>
          </w:p>
        </w:tc>
        <w:tc>
          <w:tcPr>
            <w:tcW w:w="871" w:type="pct"/>
            <w:tcBorders>
              <w:top w:val="single" w:sz="4" w:space="0" w:color="auto"/>
              <w:left w:val="nil"/>
              <w:bottom w:val="single" w:sz="4" w:space="0" w:color="auto"/>
              <w:right w:val="nil"/>
            </w:tcBorders>
            <w:shd w:val="clear" w:color="auto" w:fill="auto"/>
            <w:noWrap/>
            <w:vAlign w:val="center"/>
            <w:hideMark/>
          </w:tcPr>
          <w:p w14:paraId="7B1E9F77" w14:textId="77777777" w:rsidR="006A0B06" w:rsidRPr="006A0B06" w:rsidRDefault="006A0B06" w:rsidP="006A0B06">
            <w:pPr>
              <w:spacing w:after="0" w:line="240" w:lineRule="auto"/>
              <w:jc w:val="righ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 </w:t>
            </w:r>
          </w:p>
        </w:tc>
        <w:tc>
          <w:tcPr>
            <w:tcW w:w="551" w:type="pct"/>
            <w:tcBorders>
              <w:top w:val="single" w:sz="4" w:space="0" w:color="auto"/>
              <w:left w:val="nil"/>
              <w:bottom w:val="single" w:sz="4" w:space="0" w:color="auto"/>
              <w:right w:val="nil"/>
            </w:tcBorders>
            <w:shd w:val="clear" w:color="auto" w:fill="auto"/>
            <w:noWrap/>
            <w:vAlign w:val="center"/>
            <w:hideMark/>
          </w:tcPr>
          <w:p w14:paraId="60D88D0B" w14:textId="77777777" w:rsidR="006A0B06" w:rsidRPr="006A0B06" w:rsidRDefault="006A0B06" w:rsidP="006A0B06">
            <w:pPr>
              <w:spacing w:after="0" w:line="240" w:lineRule="auto"/>
              <w:jc w:val="righ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 </w:t>
            </w:r>
          </w:p>
        </w:tc>
        <w:tc>
          <w:tcPr>
            <w:tcW w:w="550" w:type="pct"/>
            <w:tcBorders>
              <w:top w:val="single" w:sz="4" w:space="0" w:color="auto"/>
              <w:left w:val="nil"/>
              <w:bottom w:val="single" w:sz="4" w:space="0" w:color="auto"/>
              <w:right w:val="nil"/>
            </w:tcBorders>
            <w:shd w:val="clear" w:color="auto" w:fill="auto"/>
            <w:noWrap/>
            <w:vAlign w:val="center"/>
            <w:hideMark/>
          </w:tcPr>
          <w:p w14:paraId="6EA7BFBA" w14:textId="77777777" w:rsidR="006A0B06" w:rsidRPr="006A0B06" w:rsidRDefault="006A0B06" w:rsidP="006A0B06">
            <w:pPr>
              <w:spacing w:after="0" w:line="240" w:lineRule="auto"/>
              <w:jc w:val="righ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 </w:t>
            </w:r>
          </w:p>
        </w:tc>
        <w:tc>
          <w:tcPr>
            <w:tcW w:w="555" w:type="pct"/>
            <w:tcBorders>
              <w:top w:val="single" w:sz="4" w:space="0" w:color="auto"/>
              <w:left w:val="nil"/>
              <w:bottom w:val="single" w:sz="4" w:space="0" w:color="auto"/>
              <w:right w:val="nil"/>
            </w:tcBorders>
            <w:shd w:val="clear" w:color="auto" w:fill="auto"/>
            <w:noWrap/>
            <w:vAlign w:val="center"/>
            <w:hideMark/>
          </w:tcPr>
          <w:p w14:paraId="34732F84" w14:textId="77777777" w:rsidR="006A0B06" w:rsidRPr="006A0B06" w:rsidRDefault="006A0B06" w:rsidP="006A0B06">
            <w:pPr>
              <w:spacing w:after="0" w:line="240" w:lineRule="auto"/>
              <w:jc w:val="righ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 </w:t>
            </w:r>
          </w:p>
        </w:tc>
        <w:tc>
          <w:tcPr>
            <w:tcW w:w="561" w:type="pct"/>
            <w:tcBorders>
              <w:top w:val="single" w:sz="4" w:space="0" w:color="auto"/>
              <w:left w:val="nil"/>
              <w:bottom w:val="single" w:sz="4" w:space="0" w:color="auto"/>
              <w:right w:val="nil"/>
            </w:tcBorders>
            <w:shd w:val="clear" w:color="auto" w:fill="auto"/>
            <w:noWrap/>
            <w:vAlign w:val="center"/>
            <w:hideMark/>
          </w:tcPr>
          <w:p w14:paraId="41F2B8FD" w14:textId="77777777" w:rsidR="006A0B06" w:rsidRPr="006A0B06" w:rsidRDefault="006A0B06" w:rsidP="006A0B06">
            <w:pPr>
              <w:spacing w:after="0" w:line="240" w:lineRule="auto"/>
              <w:jc w:val="righ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 </w:t>
            </w:r>
          </w:p>
        </w:tc>
      </w:tr>
      <w:tr w:rsidR="006A0B06" w:rsidRPr="006A0B06" w14:paraId="48376984" w14:textId="77777777" w:rsidTr="006A0B06">
        <w:trPr>
          <w:trHeight w:hRule="exact" w:val="227"/>
        </w:trPr>
        <w:tc>
          <w:tcPr>
            <w:tcW w:w="1306" w:type="pct"/>
            <w:tcBorders>
              <w:top w:val="nil"/>
              <w:left w:val="nil"/>
              <w:bottom w:val="nil"/>
              <w:right w:val="nil"/>
            </w:tcBorders>
            <w:shd w:val="clear" w:color="auto" w:fill="auto"/>
            <w:vAlign w:val="center"/>
            <w:hideMark/>
          </w:tcPr>
          <w:p w14:paraId="46BA8923" w14:textId="77777777" w:rsidR="006A0B06" w:rsidRPr="006A0B06" w:rsidRDefault="006A0B06" w:rsidP="006A0B06">
            <w:pPr>
              <w:spacing w:after="0" w:line="240" w:lineRule="auto"/>
              <w:jc w:val="left"/>
              <w:rPr>
                <w:rFonts w:ascii="BancoDoBrasil Textos" w:eastAsia="Times New Roman" w:hAnsi="BancoDoBrasil Textos" w:cs="Calibri"/>
                <w:b/>
                <w:bCs/>
                <w:color w:val="000000"/>
                <w:sz w:val="14"/>
                <w:szCs w:val="14"/>
                <w:lang w:eastAsia="pt-BR"/>
              </w:rPr>
            </w:pPr>
            <w:r w:rsidRPr="006A0B06">
              <w:rPr>
                <w:rFonts w:ascii="BancoDoBrasil Textos" w:eastAsia="Times New Roman" w:hAnsi="BancoDoBrasil Textos" w:cs="Calibri"/>
                <w:b/>
                <w:bCs/>
                <w:color w:val="000000"/>
                <w:sz w:val="14"/>
                <w:szCs w:val="14"/>
                <w:lang w:eastAsia="pt-BR"/>
              </w:rPr>
              <w:t xml:space="preserve">Fundos de investimento </w:t>
            </w:r>
            <w:r w:rsidRPr="006A0B06">
              <w:rPr>
                <w:rFonts w:ascii="BancoDoBrasil Textos" w:eastAsia="Times New Roman" w:hAnsi="BancoDoBrasil Textos" w:cs="Calibri"/>
                <w:b/>
                <w:bCs/>
                <w:color w:val="000000"/>
                <w:sz w:val="14"/>
                <w:szCs w:val="14"/>
                <w:vertAlign w:val="superscript"/>
                <w:lang w:eastAsia="pt-BR"/>
              </w:rPr>
              <w:t>[1]</w:t>
            </w:r>
          </w:p>
        </w:tc>
        <w:tc>
          <w:tcPr>
            <w:tcW w:w="606" w:type="pct"/>
            <w:tcBorders>
              <w:top w:val="nil"/>
              <w:left w:val="nil"/>
              <w:bottom w:val="nil"/>
              <w:right w:val="nil"/>
            </w:tcBorders>
            <w:shd w:val="clear" w:color="auto" w:fill="auto"/>
            <w:noWrap/>
            <w:vAlign w:val="center"/>
            <w:hideMark/>
          </w:tcPr>
          <w:p w14:paraId="7D2BE6EB" w14:textId="77777777" w:rsidR="006A0B06" w:rsidRPr="006A0B06" w:rsidRDefault="006A0B06" w:rsidP="006A0B06">
            <w:pPr>
              <w:spacing w:after="0" w:line="240" w:lineRule="auto"/>
              <w:jc w:val="righ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252.859</w:t>
            </w:r>
          </w:p>
        </w:tc>
        <w:tc>
          <w:tcPr>
            <w:tcW w:w="871" w:type="pct"/>
            <w:tcBorders>
              <w:top w:val="nil"/>
              <w:left w:val="nil"/>
              <w:bottom w:val="nil"/>
              <w:right w:val="nil"/>
            </w:tcBorders>
            <w:shd w:val="clear" w:color="auto" w:fill="auto"/>
            <w:noWrap/>
            <w:vAlign w:val="center"/>
            <w:hideMark/>
          </w:tcPr>
          <w:p w14:paraId="1846B218" w14:textId="77777777" w:rsidR="006A0B06" w:rsidRPr="006A0B06" w:rsidRDefault="006A0B06" w:rsidP="006A0B06">
            <w:pPr>
              <w:spacing w:after="0" w:line="240" w:lineRule="auto"/>
              <w:jc w:val="righ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286.175</w:t>
            </w:r>
          </w:p>
        </w:tc>
        <w:tc>
          <w:tcPr>
            <w:tcW w:w="551" w:type="pct"/>
            <w:tcBorders>
              <w:top w:val="nil"/>
              <w:left w:val="nil"/>
              <w:bottom w:val="nil"/>
              <w:right w:val="nil"/>
            </w:tcBorders>
            <w:shd w:val="clear" w:color="auto" w:fill="auto"/>
            <w:noWrap/>
            <w:vAlign w:val="center"/>
            <w:hideMark/>
          </w:tcPr>
          <w:p w14:paraId="6B2B0BC6" w14:textId="77777777" w:rsidR="006A0B06" w:rsidRPr="006A0B06" w:rsidRDefault="006A0B06" w:rsidP="006A0B06">
            <w:pPr>
              <w:spacing w:after="0" w:line="240" w:lineRule="auto"/>
              <w:jc w:val="righ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294.504</w:t>
            </w:r>
          </w:p>
        </w:tc>
        <w:tc>
          <w:tcPr>
            <w:tcW w:w="550" w:type="pct"/>
            <w:tcBorders>
              <w:top w:val="nil"/>
              <w:left w:val="nil"/>
              <w:bottom w:val="nil"/>
              <w:right w:val="nil"/>
            </w:tcBorders>
            <w:shd w:val="clear" w:color="auto" w:fill="auto"/>
            <w:noWrap/>
            <w:vAlign w:val="center"/>
            <w:hideMark/>
          </w:tcPr>
          <w:p w14:paraId="6D6F8896" w14:textId="77777777" w:rsidR="006A0B06" w:rsidRPr="006A0B06" w:rsidRDefault="006A0B06" w:rsidP="006A0B06">
            <w:pPr>
              <w:spacing w:after="0" w:line="240" w:lineRule="auto"/>
              <w:jc w:val="righ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302.833</w:t>
            </w:r>
          </w:p>
        </w:tc>
        <w:tc>
          <w:tcPr>
            <w:tcW w:w="555" w:type="pct"/>
            <w:tcBorders>
              <w:top w:val="nil"/>
              <w:left w:val="nil"/>
              <w:bottom w:val="nil"/>
              <w:right w:val="nil"/>
            </w:tcBorders>
            <w:shd w:val="clear" w:color="auto" w:fill="auto"/>
            <w:noWrap/>
            <w:vAlign w:val="center"/>
            <w:hideMark/>
          </w:tcPr>
          <w:p w14:paraId="6AD7E4CA" w14:textId="77777777" w:rsidR="006A0B06" w:rsidRPr="006A0B06" w:rsidRDefault="006A0B06" w:rsidP="006A0B06">
            <w:pPr>
              <w:spacing w:after="0" w:line="240" w:lineRule="auto"/>
              <w:jc w:val="righ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227.872</w:t>
            </w:r>
          </w:p>
        </w:tc>
        <w:tc>
          <w:tcPr>
            <w:tcW w:w="561" w:type="pct"/>
            <w:tcBorders>
              <w:top w:val="nil"/>
              <w:left w:val="nil"/>
              <w:bottom w:val="nil"/>
              <w:right w:val="nil"/>
            </w:tcBorders>
            <w:shd w:val="clear" w:color="auto" w:fill="auto"/>
            <w:noWrap/>
            <w:vAlign w:val="center"/>
            <w:hideMark/>
          </w:tcPr>
          <w:p w14:paraId="777114C9" w14:textId="77777777" w:rsidR="006A0B06" w:rsidRPr="006A0B06" w:rsidRDefault="006A0B06" w:rsidP="006A0B06">
            <w:pPr>
              <w:spacing w:after="0" w:line="240" w:lineRule="auto"/>
              <w:jc w:val="righ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236.201</w:t>
            </w:r>
          </w:p>
        </w:tc>
      </w:tr>
      <w:tr w:rsidR="006A0B06" w:rsidRPr="006A0B06" w14:paraId="43F45736" w14:textId="77777777" w:rsidTr="006A0B06">
        <w:trPr>
          <w:trHeight w:hRule="exact" w:val="227"/>
        </w:trPr>
        <w:tc>
          <w:tcPr>
            <w:tcW w:w="1306" w:type="pct"/>
            <w:tcBorders>
              <w:top w:val="nil"/>
              <w:left w:val="nil"/>
              <w:bottom w:val="nil"/>
              <w:right w:val="nil"/>
            </w:tcBorders>
            <w:shd w:val="clear" w:color="auto" w:fill="auto"/>
            <w:noWrap/>
            <w:vAlign w:val="center"/>
            <w:hideMark/>
          </w:tcPr>
          <w:p w14:paraId="10D7C898" w14:textId="77777777" w:rsidR="006A0B06" w:rsidRPr="006A0B06" w:rsidRDefault="006A0B06" w:rsidP="006A0B06">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Receita Financeira Estimada</w:t>
            </w:r>
          </w:p>
        </w:tc>
        <w:tc>
          <w:tcPr>
            <w:tcW w:w="606" w:type="pct"/>
            <w:tcBorders>
              <w:top w:val="nil"/>
              <w:left w:val="nil"/>
              <w:bottom w:val="nil"/>
              <w:right w:val="nil"/>
            </w:tcBorders>
            <w:shd w:val="clear" w:color="auto" w:fill="auto"/>
            <w:noWrap/>
            <w:vAlign w:val="center"/>
            <w:hideMark/>
          </w:tcPr>
          <w:p w14:paraId="41372850" w14:textId="77777777" w:rsidR="006A0B06" w:rsidRPr="006A0B06" w:rsidRDefault="006A0B06" w:rsidP="006A0B06">
            <w:pPr>
              <w:spacing w:after="0" w:line="240" w:lineRule="auto"/>
              <w:ind w:firstLineChars="200" w:firstLine="280"/>
              <w:jc w:val="left"/>
              <w:rPr>
                <w:rFonts w:ascii="BancoDoBrasil Textos" w:eastAsia="Times New Roman" w:hAnsi="BancoDoBrasil Textos" w:cs="Calibri"/>
                <w:color w:val="000000"/>
                <w:sz w:val="14"/>
                <w:szCs w:val="14"/>
                <w:lang w:eastAsia="pt-BR"/>
              </w:rPr>
            </w:pPr>
          </w:p>
        </w:tc>
        <w:tc>
          <w:tcPr>
            <w:tcW w:w="871" w:type="pct"/>
            <w:tcBorders>
              <w:top w:val="nil"/>
              <w:left w:val="nil"/>
              <w:bottom w:val="nil"/>
              <w:right w:val="nil"/>
            </w:tcBorders>
            <w:shd w:val="clear" w:color="auto" w:fill="auto"/>
            <w:noWrap/>
            <w:vAlign w:val="center"/>
            <w:hideMark/>
          </w:tcPr>
          <w:p w14:paraId="7C126EA2" w14:textId="77777777" w:rsidR="006A0B06" w:rsidRPr="006A0B06" w:rsidRDefault="006A0B06" w:rsidP="006A0B06">
            <w:pPr>
              <w:spacing w:after="0" w:line="240" w:lineRule="auto"/>
              <w:jc w:val="righ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33.316</w:t>
            </w:r>
          </w:p>
        </w:tc>
        <w:tc>
          <w:tcPr>
            <w:tcW w:w="551" w:type="pct"/>
            <w:tcBorders>
              <w:top w:val="nil"/>
              <w:left w:val="nil"/>
              <w:bottom w:val="nil"/>
              <w:right w:val="nil"/>
            </w:tcBorders>
            <w:shd w:val="clear" w:color="auto" w:fill="auto"/>
            <w:noWrap/>
            <w:vAlign w:val="center"/>
            <w:hideMark/>
          </w:tcPr>
          <w:p w14:paraId="6A2B3A6E" w14:textId="77777777" w:rsidR="006A0B06" w:rsidRPr="006A0B06" w:rsidRDefault="006A0B06" w:rsidP="006A0B06">
            <w:pPr>
              <w:spacing w:after="0" w:line="240" w:lineRule="auto"/>
              <w:jc w:val="righ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41.645</w:t>
            </w:r>
          </w:p>
        </w:tc>
        <w:tc>
          <w:tcPr>
            <w:tcW w:w="550" w:type="pct"/>
            <w:tcBorders>
              <w:top w:val="nil"/>
              <w:left w:val="nil"/>
              <w:bottom w:val="nil"/>
              <w:right w:val="nil"/>
            </w:tcBorders>
            <w:shd w:val="clear" w:color="auto" w:fill="auto"/>
            <w:noWrap/>
            <w:vAlign w:val="center"/>
            <w:hideMark/>
          </w:tcPr>
          <w:p w14:paraId="176D7849" w14:textId="77777777" w:rsidR="006A0B06" w:rsidRPr="006A0B06" w:rsidRDefault="006A0B06" w:rsidP="006A0B06">
            <w:pPr>
              <w:spacing w:after="0" w:line="240" w:lineRule="auto"/>
              <w:jc w:val="righ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49.974</w:t>
            </w:r>
          </w:p>
        </w:tc>
        <w:tc>
          <w:tcPr>
            <w:tcW w:w="555" w:type="pct"/>
            <w:tcBorders>
              <w:top w:val="nil"/>
              <w:left w:val="nil"/>
              <w:bottom w:val="nil"/>
              <w:right w:val="nil"/>
            </w:tcBorders>
            <w:shd w:val="clear" w:color="auto" w:fill="auto"/>
            <w:noWrap/>
            <w:vAlign w:val="center"/>
            <w:hideMark/>
          </w:tcPr>
          <w:p w14:paraId="5DAC58B1" w14:textId="77777777" w:rsidR="006A0B06" w:rsidRPr="006A0B06" w:rsidRDefault="006A0B06" w:rsidP="006A0B06">
            <w:pPr>
              <w:spacing w:after="0" w:line="240" w:lineRule="auto"/>
              <w:jc w:val="righ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24.987</w:t>
            </w:r>
          </w:p>
        </w:tc>
        <w:tc>
          <w:tcPr>
            <w:tcW w:w="561" w:type="pct"/>
            <w:tcBorders>
              <w:top w:val="nil"/>
              <w:left w:val="nil"/>
              <w:bottom w:val="nil"/>
              <w:right w:val="nil"/>
            </w:tcBorders>
            <w:shd w:val="clear" w:color="auto" w:fill="auto"/>
            <w:noWrap/>
            <w:vAlign w:val="center"/>
            <w:hideMark/>
          </w:tcPr>
          <w:p w14:paraId="37D365C7" w14:textId="77777777" w:rsidR="006A0B06" w:rsidRPr="006A0B06" w:rsidRDefault="006A0B06" w:rsidP="006A0B06">
            <w:pPr>
              <w:spacing w:after="0" w:line="240" w:lineRule="auto"/>
              <w:jc w:val="righ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16.658</w:t>
            </w:r>
          </w:p>
        </w:tc>
      </w:tr>
      <w:tr w:rsidR="006A0B06" w:rsidRPr="006A0B06" w14:paraId="53751CC7" w14:textId="77777777" w:rsidTr="006A0B06">
        <w:trPr>
          <w:trHeight w:hRule="exact" w:val="227"/>
        </w:trPr>
        <w:tc>
          <w:tcPr>
            <w:tcW w:w="1306" w:type="pct"/>
            <w:tcBorders>
              <w:top w:val="nil"/>
              <w:left w:val="nil"/>
              <w:bottom w:val="nil"/>
              <w:right w:val="nil"/>
            </w:tcBorders>
            <w:shd w:val="clear" w:color="auto" w:fill="auto"/>
            <w:noWrap/>
            <w:vAlign w:val="center"/>
            <w:hideMark/>
          </w:tcPr>
          <w:p w14:paraId="0FC29D3E" w14:textId="77777777" w:rsidR="006A0B06" w:rsidRPr="006A0B06" w:rsidRDefault="006A0B06" w:rsidP="006A0B06">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Taxa no Período</w:t>
            </w:r>
          </w:p>
        </w:tc>
        <w:tc>
          <w:tcPr>
            <w:tcW w:w="606" w:type="pct"/>
            <w:tcBorders>
              <w:top w:val="nil"/>
              <w:left w:val="nil"/>
              <w:bottom w:val="nil"/>
              <w:right w:val="nil"/>
            </w:tcBorders>
            <w:shd w:val="clear" w:color="auto" w:fill="auto"/>
            <w:vAlign w:val="center"/>
            <w:hideMark/>
          </w:tcPr>
          <w:p w14:paraId="38171935" w14:textId="77777777" w:rsidR="006A0B06" w:rsidRPr="006A0B06" w:rsidRDefault="006A0B06" w:rsidP="006A0B06">
            <w:pPr>
              <w:spacing w:after="0" w:line="240" w:lineRule="auto"/>
              <w:jc w:val="righ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13,18%</w:t>
            </w:r>
          </w:p>
        </w:tc>
        <w:tc>
          <w:tcPr>
            <w:tcW w:w="871" w:type="pct"/>
            <w:tcBorders>
              <w:top w:val="nil"/>
              <w:left w:val="nil"/>
              <w:bottom w:val="nil"/>
              <w:right w:val="nil"/>
            </w:tcBorders>
            <w:shd w:val="clear" w:color="auto" w:fill="auto"/>
            <w:noWrap/>
            <w:vAlign w:val="center"/>
            <w:hideMark/>
          </w:tcPr>
          <w:p w14:paraId="692EDD3E" w14:textId="77777777" w:rsidR="006A0B06" w:rsidRPr="006A0B06" w:rsidRDefault="006A0B06" w:rsidP="006A0B06">
            <w:pPr>
              <w:spacing w:after="0" w:line="240" w:lineRule="auto"/>
              <w:jc w:val="right"/>
              <w:rPr>
                <w:rFonts w:ascii="BancoDoBrasil Textos" w:eastAsia="Times New Roman" w:hAnsi="BancoDoBrasil Textos" w:cs="Calibri"/>
                <w:color w:val="000000"/>
                <w:sz w:val="14"/>
                <w:szCs w:val="14"/>
                <w:lang w:eastAsia="pt-BR"/>
              </w:rPr>
            </w:pPr>
          </w:p>
        </w:tc>
        <w:tc>
          <w:tcPr>
            <w:tcW w:w="551" w:type="pct"/>
            <w:tcBorders>
              <w:top w:val="nil"/>
              <w:left w:val="nil"/>
              <w:bottom w:val="nil"/>
              <w:right w:val="nil"/>
            </w:tcBorders>
            <w:shd w:val="clear" w:color="auto" w:fill="auto"/>
            <w:vAlign w:val="center"/>
            <w:hideMark/>
          </w:tcPr>
          <w:p w14:paraId="45EA8F4E" w14:textId="77777777" w:rsidR="006A0B06" w:rsidRPr="006A0B06" w:rsidRDefault="006A0B06" w:rsidP="006A0B06">
            <w:pPr>
              <w:spacing w:after="0" w:line="240" w:lineRule="auto"/>
              <w:jc w:val="righ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16,47%</w:t>
            </w:r>
          </w:p>
        </w:tc>
        <w:tc>
          <w:tcPr>
            <w:tcW w:w="550" w:type="pct"/>
            <w:tcBorders>
              <w:top w:val="nil"/>
              <w:left w:val="nil"/>
              <w:bottom w:val="nil"/>
              <w:right w:val="nil"/>
            </w:tcBorders>
            <w:shd w:val="clear" w:color="auto" w:fill="auto"/>
            <w:vAlign w:val="center"/>
            <w:hideMark/>
          </w:tcPr>
          <w:p w14:paraId="52887FDF" w14:textId="77777777" w:rsidR="006A0B06" w:rsidRPr="006A0B06" w:rsidRDefault="006A0B06" w:rsidP="006A0B06">
            <w:pPr>
              <w:spacing w:after="0" w:line="240" w:lineRule="auto"/>
              <w:jc w:val="righ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19,76%</w:t>
            </w:r>
          </w:p>
        </w:tc>
        <w:tc>
          <w:tcPr>
            <w:tcW w:w="555" w:type="pct"/>
            <w:tcBorders>
              <w:top w:val="nil"/>
              <w:left w:val="nil"/>
              <w:bottom w:val="nil"/>
              <w:right w:val="nil"/>
            </w:tcBorders>
            <w:shd w:val="clear" w:color="auto" w:fill="auto"/>
            <w:vAlign w:val="center"/>
            <w:hideMark/>
          </w:tcPr>
          <w:p w14:paraId="599E745D" w14:textId="77777777" w:rsidR="006A0B06" w:rsidRPr="006A0B06" w:rsidRDefault="006A0B06" w:rsidP="006A0B06">
            <w:pPr>
              <w:spacing w:after="0" w:line="240" w:lineRule="auto"/>
              <w:jc w:val="righ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9,88%</w:t>
            </w:r>
          </w:p>
        </w:tc>
        <w:tc>
          <w:tcPr>
            <w:tcW w:w="561" w:type="pct"/>
            <w:tcBorders>
              <w:top w:val="nil"/>
              <w:left w:val="nil"/>
              <w:bottom w:val="nil"/>
              <w:right w:val="nil"/>
            </w:tcBorders>
            <w:shd w:val="clear" w:color="auto" w:fill="auto"/>
            <w:vAlign w:val="center"/>
            <w:hideMark/>
          </w:tcPr>
          <w:p w14:paraId="2EE2F245" w14:textId="77777777" w:rsidR="006A0B06" w:rsidRPr="006A0B06" w:rsidRDefault="006A0B06" w:rsidP="006A0B06">
            <w:pPr>
              <w:spacing w:after="0" w:line="240" w:lineRule="auto"/>
              <w:jc w:val="righ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6,59%</w:t>
            </w:r>
          </w:p>
        </w:tc>
      </w:tr>
      <w:tr w:rsidR="006A0B06" w:rsidRPr="006A0B06" w14:paraId="0D1EE148" w14:textId="77777777" w:rsidTr="006A0B06">
        <w:trPr>
          <w:trHeight w:hRule="exact" w:val="227"/>
        </w:trPr>
        <w:tc>
          <w:tcPr>
            <w:tcW w:w="1306" w:type="pct"/>
            <w:tcBorders>
              <w:top w:val="nil"/>
              <w:left w:val="nil"/>
              <w:bottom w:val="nil"/>
              <w:right w:val="nil"/>
            </w:tcBorders>
            <w:shd w:val="clear" w:color="auto" w:fill="auto"/>
            <w:noWrap/>
            <w:vAlign w:val="center"/>
            <w:hideMark/>
          </w:tcPr>
          <w:p w14:paraId="4EDDE4B8" w14:textId="77777777" w:rsidR="006A0B06" w:rsidRPr="006A0B06" w:rsidRDefault="006A0B06" w:rsidP="006A0B06">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Variação (R$ mil)</w:t>
            </w:r>
          </w:p>
        </w:tc>
        <w:tc>
          <w:tcPr>
            <w:tcW w:w="606" w:type="pct"/>
            <w:tcBorders>
              <w:top w:val="nil"/>
              <w:left w:val="nil"/>
              <w:bottom w:val="nil"/>
              <w:right w:val="nil"/>
            </w:tcBorders>
            <w:shd w:val="clear" w:color="auto" w:fill="auto"/>
            <w:noWrap/>
            <w:vAlign w:val="center"/>
            <w:hideMark/>
          </w:tcPr>
          <w:p w14:paraId="319C4C4C" w14:textId="77777777" w:rsidR="006A0B06" w:rsidRPr="006A0B06" w:rsidRDefault="006A0B06" w:rsidP="006A0B06">
            <w:pPr>
              <w:spacing w:after="0" w:line="240" w:lineRule="auto"/>
              <w:ind w:firstLineChars="200" w:firstLine="280"/>
              <w:jc w:val="left"/>
              <w:rPr>
                <w:rFonts w:ascii="BancoDoBrasil Textos" w:eastAsia="Times New Roman" w:hAnsi="BancoDoBrasil Textos" w:cs="Calibri"/>
                <w:color w:val="000000"/>
                <w:sz w:val="14"/>
                <w:szCs w:val="14"/>
                <w:lang w:eastAsia="pt-BR"/>
              </w:rPr>
            </w:pPr>
          </w:p>
        </w:tc>
        <w:tc>
          <w:tcPr>
            <w:tcW w:w="871" w:type="pct"/>
            <w:tcBorders>
              <w:top w:val="nil"/>
              <w:left w:val="nil"/>
              <w:bottom w:val="nil"/>
              <w:right w:val="nil"/>
            </w:tcBorders>
            <w:shd w:val="clear" w:color="auto" w:fill="auto"/>
            <w:noWrap/>
            <w:vAlign w:val="center"/>
            <w:hideMark/>
          </w:tcPr>
          <w:p w14:paraId="5427D733" w14:textId="77777777" w:rsidR="006A0B06" w:rsidRPr="006A0B06" w:rsidRDefault="006A0B06" w:rsidP="006A0B06">
            <w:pPr>
              <w:spacing w:after="0" w:line="240" w:lineRule="auto"/>
              <w:jc w:val="left"/>
              <w:rPr>
                <w:rFonts w:ascii="Times New Roman" w:eastAsia="Times New Roman" w:hAnsi="Times New Roman" w:cs="Times New Roman"/>
                <w:sz w:val="14"/>
                <w:szCs w:val="14"/>
                <w:lang w:eastAsia="pt-BR"/>
              </w:rPr>
            </w:pPr>
          </w:p>
        </w:tc>
        <w:tc>
          <w:tcPr>
            <w:tcW w:w="551"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1777A655" w14:textId="77777777" w:rsidR="006A0B06" w:rsidRPr="006A0B06" w:rsidRDefault="006A0B06" w:rsidP="006A0B06">
            <w:pPr>
              <w:spacing w:after="0" w:line="240" w:lineRule="auto"/>
              <w:jc w:val="right"/>
              <w:rPr>
                <w:rFonts w:ascii="BancoDoBrasil Textos" w:eastAsia="Times New Roman" w:hAnsi="BancoDoBrasil Textos" w:cs="Calibri"/>
                <w:sz w:val="14"/>
                <w:szCs w:val="14"/>
                <w:lang w:eastAsia="pt-BR"/>
              </w:rPr>
            </w:pPr>
            <w:r w:rsidRPr="006A0B06">
              <w:rPr>
                <w:rFonts w:ascii="BancoDoBrasil Textos" w:eastAsia="Times New Roman" w:hAnsi="BancoDoBrasil Textos" w:cs="Calibri"/>
                <w:sz w:val="14"/>
                <w:szCs w:val="14"/>
                <w:lang w:eastAsia="pt-BR"/>
              </w:rPr>
              <w:t xml:space="preserve">               8.329 </w:t>
            </w:r>
          </w:p>
        </w:tc>
        <w:tc>
          <w:tcPr>
            <w:tcW w:w="550" w:type="pct"/>
            <w:tcBorders>
              <w:top w:val="single" w:sz="4" w:space="0" w:color="FFFFFF"/>
              <w:left w:val="nil"/>
              <w:bottom w:val="single" w:sz="4" w:space="0" w:color="auto"/>
              <w:right w:val="single" w:sz="4" w:space="0" w:color="FFFFFF"/>
            </w:tcBorders>
            <w:shd w:val="clear" w:color="auto" w:fill="auto"/>
            <w:noWrap/>
            <w:vAlign w:val="center"/>
            <w:hideMark/>
          </w:tcPr>
          <w:p w14:paraId="6434C672" w14:textId="77777777" w:rsidR="006A0B06" w:rsidRPr="006A0B06" w:rsidRDefault="006A0B06" w:rsidP="006A0B06">
            <w:pPr>
              <w:spacing w:after="0" w:line="240" w:lineRule="auto"/>
              <w:jc w:val="right"/>
              <w:rPr>
                <w:rFonts w:ascii="BancoDoBrasil Textos" w:eastAsia="Times New Roman" w:hAnsi="BancoDoBrasil Textos" w:cs="Calibri"/>
                <w:sz w:val="14"/>
                <w:szCs w:val="14"/>
                <w:lang w:eastAsia="pt-BR"/>
              </w:rPr>
            </w:pPr>
            <w:r w:rsidRPr="006A0B06">
              <w:rPr>
                <w:rFonts w:ascii="BancoDoBrasil Textos" w:eastAsia="Times New Roman" w:hAnsi="BancoDoBrasil Textos" w:cs="Calibri"/>
                <w:sz w:val="14"/>
                <w:szCs w:val="14"/>
                <w:lang w:eastAsia="pt-BR"/>
              </w:rPr>
              <w:t xml:space="preserve">             16.658 </w:t>
            </w:r>
          </w:p>
        </w:tc>
        <w:tc>
          <w:tcPr>
            <w:tcW w:w="555" w:type="pct"/>
            <w:tcBorders>
              <w:top w:val="single" w:sz="4" w:space="0" w:color="FFFFFF"/>
              <w:left w:val="nil"/>
              <w:bottom w:val="single" w:sz="4" w:space="0" w:color="auto"/>
              <w:right w:val="single" w:sz="4" w:space="0" w:color="FFFFFF"/>
            </w:tcBorders>
            <w:shd w:val="clear" w:color="auto" w:fill="auto"/>
            <w:noWrap/>
            <w:vAlign w:val="center"/>
            <w:hideMark/>
          </w:tcPr>
          <w:p w14:paraId="57ADECC3" w14:textId="77777777" w:rsidR="006A0B06" w:rsidRPr="006A0B06" w:rsidRDefault="006A0B06" w:rsidP="006A0B06">
            <w:pPr>
              <w:spacing w:after="0" w:line="240" w:lineRule="auto"/>
              <w:jc w:val="right"/>
              <w:rPr>
                <w:rFonts w:ascii="BancoDoBrasil Textos" w:eastAsia="Times New Roman" w:hAnsi="BancoDoBrasil Textos" w:cs="Calibri"/>
                <w:sz w:val="14"/>
                <w:szCs w:val="14"/>
                <w:lang w:eastAsia="pt-BR"/>
              </w:rPr>
            </w:pPr>
            <w:r w:rsidRPr="006A0B06">
              <w:rPr>
                <w:rFonts w:ascii="BancoDoBrasil Textos" w:eastAsia="Times New Roman" w:hAnsi="BancoDoBrasil Textos" w:cs="Calibri"/>
                <w:sz w:val="14"/>
                <w:szCs w:val="14"/>
                <w:lang w:eastAsia="pt-BR"/>
              </w:rPr>
              <w:t xml:space="preserve">            (8.329)</w:t>
            </w:r>
          </w:p>
        </w:tc>
        <w:tc>
          <w:tcPr>
            <w:tcW w:w="561" w:type="pct"/>
            <w:tcBorders>
              <w:top w:val="single" w:sz="4" w:space="0" w:color="FFFFFF"/>
              <w:left w:val="nil"/>
              <w:bottom w:val="single" w:sz="4" w:space="0" w:color="auto"/>
              <w:right w:val="single" w:sz="4" w:space="0" w:color="FFFFFF"/>
            </w:tcBorders>
            <w:shd w:val="clear" w:color="auto" w:fill="auto"/>
            <w:noWrap/>
            <w:vAlign w:val="center"/>
            <w:hideMark/>
          </w:tcPr>
          <w:p w14:paraId="4660DD84" w14:textId="77777777" w:rsidR="006A0B06" w:rsidRPr="006A0B06" w:rsidRDefault="006A0B06" w:rsidP="006A0B06">
            <w:pPr>
              <w:spacing w:after="0" w:line="240" w:lineRule="auto"/>
              <w:jc w:val="right"/>
              <w:rPr>
                <w:rFonts w:ascii="BancoDoBrasil Textos" w:eastAsia="Times New Roman" w:hAnsi="BancoDoBrasil Textos" w:cs="Calibri"/>
                <w:sz w:val="14"/>
                <w:szCs w:val="14"/>
                <w:lang w:eastAsia="pt-BR"/>
              </w:rPr>
            </w:pPr>
            <w:r w:rsidRPr="006A0B06">
              <w:rPr>
                <w:rFonts w:ascii="BancoDoBrasil Textos" w:eastAsia="Times New Roman" w:hAnsi="BancoDoBrasil Textos" w:cs="Calibri"/>
                <w:sz w:val="14"/>
                <w:szCs w:val="14"/>
                <w:lang w:eastAsia="pt-BR"/>
              </w:rPr>
              <w:t xml:space="preserve">           (16.658)</w:t>
            </w:r>
          </w:p>
        </w:tc>
      </w:tr>
      <w:tr w:rsidR="006A0B06" w:rsidRPr="006A0B06" w14:paraId="74E13B94" w14:textId="77777777" w:rsidTr="006A0B06">
        <w:trPr>
          <w:trHeight w:hRule="exact" w:val="227"/>
        </w:trPr>
        <w:tc>
          <w:tcPr>
            <w:tcW w:w="1306" w:type="pct"/>
            <w:tcBorders>
              <w:top w:val="single" w:sz="4" w:space="0" w:color="auto"/>
              <w:left w:val="nil"/>
              <w:bottom w:val="single" w:sz="4" w:space="0" w:color="auto"/>
              <w:right w:val="nil"/>
            </w:tcBorders>
            <w:shd w:val="clear" w:color="auto" w:fill="auto"/>
            <w:noWrap/>
            <w:vAlign w:val="center"/>
            <w:hideMark/>
          </w:tcPr>
          <w:p w14:paraId="74B52FD7" w14:textId="77777777" w:rsidR="006A0B06" w:rsidRPr="006A0B06" w:rsidRDefault="006A0B06" w:rsidP="006A0B06">
            <w:pPr>
              <w:spacing w:after="0" w:line="240" w:lineRule="auto"/>
              <w:jc w:val="left"/>
              <w:rPr>
                <w:rFonts w:ascii="BancoDoBrasil Textos" w:eastAsia="Times New Roman" w:hAnsi="BancoDoBrasil Textos" w:cs="Calibri"/>
                <w:b/>
                <w:bCs/>
                <w:color w:val="000000"/>
                <w:sz w:val="14"/>
                <w:szCs w:val="14"/>
                <w:lang w:eastAsia="pt-BR"/>
              </w:rPr>
            </w:pPr>
            <w:r w:rsidRPr="006A0B06">
              <w:rPr>
                <w:rFonts w:ascii="BancoDoBrasil Textos" w:eastAsia="Times New Roman" w:hAnsi="BancoDoBrasil Textos" w:cs="Calibri"/>
                <w:b/>
                <w:bCs/>
                <w:color w:val="000000"/>
                <w:sz w:val="14"/>
                <w:szCs w:val="14"/>
                <w:lang w:eastAsia="pt-BR"/>
              </w:rPr>
              <w:t>Passivo</w:t>
            </w:r>
          </w:p>
        </w:tc>
        <w:tc>
          <w:tcPr>
            <w:tcW w:w="606" w:type="pct"/>
            <w:tcBorders>
              <w:top w:val="single" w:sz="4" w:space="0" w:color="auto"/>
              <w:left w:val="nil"/>
              <w:bottom w:val="single" w:sz="4" w:space="0" w:color="auto"/>
              <w:right w:val="nil"/>
            </w:tcBorders>
            <w:shd w:val="clear" w:color="auto" w:fill="auto"/>
            <w:noWrap/>
            <w:vAlign w:val="center"/>
            <w:hideMark/>
          </w:tcPr>
          <w:p w14:paraId="65F93D25" w14:textId="77777777" w:rsidR="006A0B06" w:rsidRPr="006A0B06" w:rsidRDefault="006A0B06" w:rsidP="006A0B06">
            <w:pPr>
              <w:spacing w:after="0" w:line="240" w:lineRule="auto"/>
              <w:jc w:val="lef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 </w:t>
            </w:r>
          </w:p>
        </w:tc>
        <w:tc>
          <w:tcPr>
            <w:tcW w:w="871" w:type="pct"/>
            <w:tcBorders>
              <w:top w:val="single" w:sz="4" w:space="0" w:color="auto"/>
              <w:left w:val="nil"/>
              <w:bottom w:val="single" w:sz="4" w:space="0" w:color="auto"/>
              <w:right w:val="nil"/>
            </w:tcBorders>
            <w:shd w:val="clear" w:color="auto" w:fill="auto"/>
            <w:noWrap/>
            <w:vAlign w:val="center"/>
            <w:hideMark/>
          </w:tcPr>
          <w:p w14:paraId="25AB9FF7" w14:textId="77777777" w:rsidR="006A0B06" w:rsidRPr="006A0B06" w:rsidRDefault="006A0B06" w:rsidP="006A0B06">
            <w:pPr>
              <w:spacing w:after="0" w:line="240" w:lineRule="auto"/>
              <w:jc w:val="lef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 </w:t>
            </w:r>
          </w:p>
        </w:tc>
        <w:tc>
          <w:tcPr>
            <w:tcW w:w="551" w:type="pct"/>
            <w:tcBorders>
              <w:top w:val="nil"/>
              <w:left w:val="nil"/>
              <w:bottom w:val="single" w:sz="4" w:space="0" w:color="auto"/>
              <w:right w:val="nil"/>
            </w:tcBorders>
            <w:shd w:val="clear" w:color="auto" w:fill="auto"/>
            <w:noWrap/>
            <w:vAlign w:val="center"/>
            <w:hideMark/>
          </w:tcPr>
          <w:p w14:paraId="4424934F" w14:textId="77777777" w:rsidR="006A0B06" w:rsidRPr="006A0B06" w:rsidRDefault="006A0B06" w:rsidP="006A0B06">
            <w:pPr>
              <w:spacing w:after="0" w:line="240" w:lineRule="auto"/>
              <w:jc w:val="lef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 </w:t>
            </w:r>
          </w:p>
        </w:tc>
        <w:tc>
          <w:tcPr>
            <w:tcW w:w="550" w:type="pct"/>
            <w:tcBorders>
              <w:top w:val="nil"/>
              <w:left w:val="nil"/>
              <w:bottom w:val="single" w:sz="4" w:space="0" w:color="auto"/>
              <w:right w:val="nil"/>
            </w:tcBorders>
            <w:shd w:val="clear" w:color="auto" w:fill="auto"/>
            <w:noWrap/>
            <w:vAlign w:val="center"/>
            <w:hideMark/>
          </w:tcPr>
          <w:p w14:paraId="4A34099A" w14:textId="77777777" w:rsidR="006A0B06" w:rsidRPr="006A0B06" w:rsidRDefault="006A0B06" w:rsidP="006A0B06">
            <w:pPr>
              <w:spacing w:after="0" w:line="240" w:lineRule="auto"/>
              <w:jc w:val="lef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 </w:t>
            </w:r>
          </w:p>
        </w:tc>
        <w:tc>
          <w:tcPr>
            <w:tcW w:w="555" w:type="pct"/>
            <w:tcBorders>
              <w:top w:val="nil"/>
              <w:left w:val="nil"/>
              <w:bottom w:val="single" w:sz="4" w:space="0" w:color="auto"/>
              <w:right w:val="nil"/>
            </w:tcBorders>
            <w:shd w:val="clear" w:color="auto" w:fill="auto"/>
            <w:noWrap/>
            <w:vAlign w:val="center"/>
            <w:hideMark/>
          </w:tcPr>
          <w:p w14:paraId="496132DC" w14:textId="77777777" w:rsidR="006A0B06" w:rsidRPr="006A0B06" w:rsidRDefault="006A0B06" w:rsidP="006A0B06">
            <w:pPr>
              <w:spacing w:after="0" w:line="240" w:lineRule="auto"/>
              <w:jc w:val="lef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 </w:t>
            </w:r>
          </w:p>
        </w:tc>
        <w:tc>
          <w:tcPr>
            <w:tcW w:w="561" w:type="pct"/>
            <w:tcBorders>
              <w:top w:val="nil"/>
              <w:left w:val="nil"/>
              <w:bottom w:val="single" w:sz="4" w:space="0" w:color="auto"/>
              <w:right w:val="nil"/>
            </w:tcBorders>
            <w:shd w:val="clear" w:color="auto" w:fill="auto"/>
            <w:noWrap/>
            <w:vAlign w:val="center"/>
            <w:hideMark/>
          </w:tcPr>
          <w:p w14:paraId="30E8FA90" w14:textId="77777777" w:rsidR="006A0B06" w:rsidRPr="006A0B06" w:rsidRDefault="006A0B06" w:rsidP="006A0B06">
            <w:pPr>
              <w:spacing w:after="0" w:line="240" w:lineRule="auto"/>
              <w:jc w:val="lef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 </w:t>
            </w:r>
          </w:p>
        </w:tc>
      </w:tr>
      <w:tr w:rsidR="006A0B06" w:rsidRPr="006A0B06" w14:paraId="79BC4657" w14:textId="77777777" w:rsidTr="006A0B06">
        <w:trPr>
          <w:trHeight w:hRule="exact" w:val="227"/>
        </w:trPr>
        <w:tc>
          <w:tcPr>
            <w:tcW w:w="1306" w:type="pct"/>
            <w:tcBorders>
              <w:top w:val="nil"/>
              <w:left w:val="nil"/>
              <w:bottom w:val="nil"/>
              <w:right w:val="nil"/>
            </w:tcBorders>
            <w:shd w:val="clear" w:color="auto" w:fill="auto"/>
            <w:noWrap/>
            <w:vAlign w:val="center"/>
            <w:hideMark/>
          </w:tcPr>
          <w:p w14:paraId="7FB791BA" w14:textId="77777777" w:rsidR="006A0B06" w:rsidRPr="006A0B06" w:rsidRDefault="006A0B06" w:rsidP="006A0B06">
            <w:pPr>
              <w:spacing w:after="0" w:line="240" w:lineRule="auto"/>
              <w:jc w:val="left"/>
              <w:rPr>
                <w:rFonts w:ascii="BancoDoBrasil Textos" w:eastAsia="Times New Roman" w:hAnsi="BancoDoBrasil Textos" w:cs="Calibri"/>
                <w:b/>
                <w:bCs/>
                <w:color w:val="000000"/>
                <w:sz w:val="14"/>
                <w:szCs w:val="14"/>
                <w:lang w:eastAsia="pt-BR"/>
              </w:rPr>
            </w:pPr>
            <w:r w:rsidRPr="006A0B06">
              <w:rPr>
                <w:rFonts w:ascii="BancoDoBrasil Textos" w:eastAsia="Times New Roman" w:hAnsi="BancoDoBrasil Textos" w:cs="Calibri"/>
                <w:b/>
                <w:bCs/>
                <w:color w:val="000000"/>
                <w:sz w:val="14"/>
                <w:szCs w:val="14"/>
                <w:lang w:eastAsia="pt-BR"/>
              </w:rPr>
              <w:t xml:space="preserve">Empréstimos e Financiamentos </w:t>
            </w:r>
            <w:r w:rsidRPr="006A0B06">
              <w:rPr>
                <w:rFonts w:ascii="BancoDoBrasil Textos" w:eastAsia="Times New Roman" w:hAnsi="BancoDoBrasil Textos" w:cs="Calibri"/>
                <w:b/>
                <w:bCs/>
                <w:color w:val="000000"/>
                <w:sz w:val="14"/>
                <w:szCs w:val="14"/>
                <w:vertAlign w:val="superscript"/>
                <w:lang w:eastAsia="pt-BR"/>
              </w:rPr>
              <w:t>[2]</w:t>
            </w:r>
          </w:p>
        </w:tc>
        <w:tc>
          <w:tcPr>
            <w:tcW w:w="606" w:type="pct"/>
            <w:tcBorders>
              <w:top w:val="nil"/>
              <w:left w:val="nil"/>
              <w:bottom w:val="nil"/>
              <w:right w:val="nil"/>
            </w:tcBorders>
            <w:shd w:val="clear" w:color="auto" w:fill="auto"/>
            <w:noWrap/>
            <w:vAlign w:val="center"/>
            <w:hideMark/>
          </w:tcPr>
          <w:p w14:paraId="405E7B3D" w14:textId="77777777" w:rsidR="006A0B06" w:rsidRPr="006A0B06" w:rsidRDefault="006A0B06" w:rsidP="006A0B06">
            <w:pPr>
              <w:spacing w:after="0" w:line="240" w:lineRule="auto"/>
              <w:jc w:val="righ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111.914</w:t>
            </w:r>
          </w:p>
        </w:tc>
        <w:tc>
          <w:tcPr>
            <w:tcW w:w="871"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3AAB7F1" w14:textId="77777777" w:rsidR="006A0B06" w:rsidRPr="006A0B06" w:rsidRDefault="006A0B06" w:rsidP="006A0B06">
            <w:pPr>
              <w:spacing w:after="0" w:line="240" w:lineRule="auto"/>
              <w:jc w:val="right"/>
              <w:rPr>
                <w:rFonts w:ascii="BancoDoBrasil Textos" w:eastAsia="Times New Roman" w:hAnsi="BancoDoBrasil Textos" w:cs="Calibri"/>
                <w:sz w:val="14"/>
                <w:szCs w:val="14"/>
                <w:lang w:eastAsia="pt-BR"/>
              </w:rPr>
            </w:pPr>
            <w:r w:rsidRPr="006A0B06">
              <w:rPr>
                <w:rFonts w:ascii="BancoDoBrasil Textos" w:eastAsia="Times New Roman" w:hAnsi="BancoDoBrasil Textos" w:cs="Calibri"/>
                <w:sz w:val="14"/>
                <w:szCs w:val="14"/>
                <w:lang w:eastAsia="pt-BR"/>
              </w:rPr>
              <w:t xml:space="preserve">                                      128.251 </w:t>
            </w:r>
          </w:p>
        </w:tc>
        <w:tc>
          <w:tcPr>
            <w:tcW w:w="551" w:type="pct"/>
            <w:tcBorders>
              <w:top w:val="single" w:sz="4" w:space="0" w:color="FFFFFF"/>
              <w:left w:val="nil"/>
              <w:bottom w:val="single" w:sz="4" w:space="0" w:color="FFFFFF"/>
              <w:right w:val="single" w:sz="4" w:space="0" w:color="FFFFFF"/>
            </w:tcBorders>
            <w:shd w:val="clear" w:color="auto" w:fill="auto"/>
            <w:noWrap/>
            <w:vAlign w:val="center"/>
            <w:hideMark/>
          </w:tcPr>
          <w:p w14:paraId="475F57CA" w14:textId="77777777" w:rsidR="006A0B06" w:rsidRPr="006A0B06" w:rsidRDefault="006A0B06" w:rsidP="006A0B06">
            <w:pPr>
              <w:spacing w:after="0" w:line="240" w:lineRule="auto"/>
              <w:jc w:val="right"/>
              <w:rPr>
                <w:rFonts w:ascii="BancoDoBrasil Textos" w:eastAsia="Times New Roman" w:hAnsi="BancoDoBrasil Textos" w:cs="Calibri"/>
                <w:sz w:val="14"/>
                <w:szCs w:val="14"/>
                <w:lang w:eastAsia="pt-BR"/>
              </w:rPr>
            </w:pPr>
            <w:r w:rsidRPr="006A0B06">
              <w:rPr>
                <w:rFonts w:ascii="BancoDoBrasil Textos" w:eastAsia="Times New Roman" w:hAnsi="BancoDoBrasil Textos" w:cs="Calibri"/>
                <w:sz w:val="14"/>
                <w:szCs w:val="14"/>
                <w:lang w:eastAsia="pt-BR"/>
              </w:rPr>
              <w:t xml:space="preserve">           132.335 </w:t>
            </w:r>
          </w:p>
        </w:tc>
        <w:tc>
          <w:tcPr>
            <w:tcW w:w="550" w:type="pct"/>
            <w:tcBorders>
              <w:top w:val="single" w:sz="4" w:space="0" w:color="FFFFFF"/>
              <w:left w:val="nil"/>
              <w:bottom w:val="single" w:sz="4" w:space="0" w:color="FFFFFF"/>
              <w:right w:val="single" w:sz="4" w:space="0" w:color="FFFFFF"/>
            </w:tcBorders>
            <w:shd w:val="clear" w:color="auto" w:fill="auto"/>
            <w:noWrap/>
            <w:vAlign w:val="center"/>
            <w:hideMark/>
          </w:tcPr>
          <w:p w14:paraId="2FB7C5E9" w14:textId="77777777" w:rsidR="006A0B06" w:rsidRPr="006A0B06" w:rsidRDefault="006A0B06" w:rsidP="006A0B06">
            <w:pPr>
              <w:spacing w:after="0" w:line="240" w:lineRule="auto"/>
              <w:jc w:val="right"/>
              <w:rPr>
                <w:rFonts w:ascii="BancoDoBrasil Textos" w:eastAsia="Times New Roman" w:hAnsi="BancoDoBrasil Textos" w:cs="Calibri"/>
                <w:sz w:val="14"/>
                <w:szCs w:val="14"/>
                <w:lang w:eastAsia="pt-BR"/>
              </w:rPr>
            </w:pPr>
            <w:r w:rsidRPr="006A0B06">
              <w:rPr>
                <w:rFonts w:ascii="BancoDoBrasil Textos" w:eastAsia="Times New Roman" w:hAnsi="BancoDoBrasil Textos" w:cs="Calibri"/>
                <w:sz w:val="14"/>
                <w:szCs w:val="14"/>
                <w:lang w:eastAsia="pt-BR"/>
              </w:rPr>
              <w:t xml:space="preserve">           136.419 </w:t>
            </w:r>
          </w:p>
        </w:tc>
        <w:tc>
          <w:tcPr>
            <w:tcW w:w="555" w:type="pct"/>
            <w:tcBorders>
              <w:top w:val="single" w:sz="4" w:space="0" w:color="FFFFFF"/>
              <w:left w:val="nil"/>
              <w:bottom w:val="single" w:sz="4" w:space="0" w:color="FFFFFF"/>
              <w:right w:val="single" w:sz="4" w:space="0" w:color="FFFFFF"/>
            </w:tcBorders>
            <w:shd w:val="clear" w:color="auto" w:fill="auto"/>
            <w:noWrap/>
            <w:vAlign w:val="center"/>
            <w:hideMark/>
          </w:tcPr>
          <w:p w14:paraId="38305A34" w14:textId="77777777" w:rsidR="006A0B06" w:rsidRPr="006A0B06" w:rsidRDefault="006A0B06" w:rsidP="006A0B06">
            <w:pPr>
              <w:spacing w:after="0" w:line="240" w:lineRule="auto"/>
              <w:jc w:val="right"/>
              <w:rPr>
                <w:rFonts w:ascii="BancoDoBrasil Textos" w:eastAsia="Times New Roman" w:hAnsi="BancoDoBrasil Textos" w:cs="Calibri"/>
                <w:sz w:val="14"/>
                <w:szCs w:val="14"/>
                <w:lang w:eastAsia="pt-BR"/>
              </w:rPr>
            </w:pPr>
            <w:r w:rsidRPr="006A0B06">
              <w:rPr>
                <w:rFonts w:ascii="BancoDoBrasil Textos" w:eastAsia="Times New Roman" w:hAnsi="BancoDoBrasil Textos" w:cs="Calibri"/>
                <w:sz w:val="14"/>
                <w:szCs w:val="14"/>
                <w:lang w:eastAsia="pt-BR"/>
              </w:rPr>
              <w:t xml:space="preserve">            99.662 </w:t>
            </w:r>
          </w:p>
        </w:tc>
        <w:tc>
          <w:tcPr>
            <w:tcW w:w="561" w:type="pct"/>
            <w:tcBorders>
              <w:top w:val="single" w:sz="4" w:space="0" w:color="FFFFFF"/>
              <w:left w:val="nil"/>
              <w:bottom w:val="single" w:sz="4" w:space="0" w:color="FFFFFF"/>
              <w:right w:val="single" w:sz="4" w:space="0" w:color="FFFFFF"/>
            </w:tcBorders>
            <w:shd w:val="clear" w:color="auto" w:fill="auto"/>
            <w:noWrap/>
            <w:vAlign w:val="center"/>
            <w:hideMark/>
          </w:tcPr>
          <w:p w14:paraId="32015F93" w14:textId="77777777" w:rsidR="006A0B06" w:rsidRPr="006A0B06" w:rsidRDefault="006A0B06" w:rsidP="006A0B06">
            <w:pPr>
              <w:spacing w:after="0" w:line="240" w:lineRule="auto"/>
              <w:jc w:val="right"/>
              <w:rPr>
                <w:rFonts w:ascii="BancoDoBrasil Textos" w:eastAsia="Times New Roman" w:hAnsi="BancoDoBrasil Textos" w:cs="Calibri"/>
                <w:sz w:val="14"/>
                <w:szCs w:val="14"/>
                <w:lang w:eastAsia="pt-BR"/>
              </w:rPr>
            </w:pPr>
            <w:r w:rsidRPr="006A0B06">
              <w:rPr>
                <w:rFonts w:ascii="BancoDoBrasil Textos" w:eastAsia="Times New Roman" w:hAnsi="BancoDoBrasil Textos" w:cs="Calibri"/>
                <w:sz w:val="14"/>
                <w:szCs w:val="14"/>
                <w:lang w:eastAsia="pt-BR"/>
              </w:rPr>
              <w:t xml:space="preserve">          103.746 </w:t>
            </w:r>
          </w:p>
        </w:tc>
      </w:tr>
      <w:tr w:rsidR="006A0B06" w:rsidRPr="006A0B06" w14:paraId="4FF5961B" w14:textId="77777777" w:rsidTr="006A0B06">
        <w:trPr>
          <w:trHeight w:hRule="exact" w:val="227"/>
        </w:trPr>
        <w:tc>
          <w:tcPr>
            <w:tcW w:w="1306" w:type="pct"/>
            <w:tcBorders>
              <w:top w:val="nil"/>
              <w:left w:val="nil"/>
              <w:bottom w:val="nil"/>
              <w:right w:val="nil"/>
            </w:tcBorders>
            <w:shd w:val="clear" w:color="auto" w:fill="auto"/>
            <w:noWrap/>
            <w:vAlign w:val="center"/>
            <w:hideMark/>
          </w:tcPr>
          <w:p w14:paraId="46E383CC" w14:textId="77777777" w:rsidR="006A0B06" w:rsidRPr="006A0B06" w:rsidRDefault="006A0B06" w:rsidP="006A0B06">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Despesa Financeira Estimada</w:t>
            </w:r>
          </w:p>
        </w:tc>
        <w:tc>
          <w:tcPr>
            <w:tcW w:w="606" w:type="pct"/>
            <w:tcBorders>
              <w:top w:val="nil"/>
              <w:left w:val="nil"/>
              <w:bottom w:val="nil"/>
              <w:right w:val="nil"/>
            </w:tcBorders>
            <w:shd w:val="clear" w:color="auto" w:fill="auto"/>
            <w:vAlign w:val="center"/>
            <w:hideMark/>
          </w:tcPr>
          <w:p w14:paraId="2143FD42" w14:textId="77777777" w:rsidR="006A0B06" w:rsidRPr="006A0B06" w:rsidRDefault="006A0B06" w:rsidP="006A0B06">
            <w:pPr>
              <w:spacing w:after="0" w:line="240" w:lineRule="auto"/>
              <w:ind w:firstLineChars="200" w:firstLine="280"/>
              <w:jc w:val="left"/>
              <w:rPr>
                <w:rFonts w:ascii="BancoDoBrasil Textos" w:eastAsia="Times New Roman" w:hAnsi="BancoDoBrasil Textos" w:cs="Calibri"/>
                <w:color w:val="000000"/>
                <w:sz w:val="14"/>
                <w:szCs w:val="14"/>
                <w:lang w:eastAsia="pt-BR"/>
              </w:rPr>
            </w:pPr>
          </w:p>
        </w:tc>
        <w:tc>
          <w:tcPr>
            <w:tcW w:w="871" w:type="pct"/>
            <w:tcBorders>
              <w:top w:val="nil"/>
              <w:left w:val="single" w:sz="4" w:space="0" w:color="FFFFFF"/>
              <w:bottom w:val="single" w:sz="4" w:space="0" w:color="FFFFFF"/>
              <w:right w:val="single" w:sz="4" w:space="0" w:color="FFFFFF"/>
            </w:tcBorders>
            <w:shd w:val="clear" w:color="auto" w:fill="auto"/>
            <w:noWrap/>
            <w:vAlign w:val="center"/>
            <w:hideMark/>
          </w:tcPr>
          <w:p w14:paraId="48577FC7" w14:textId="77777777" w:rsidR="006A0B06" w:rsidRPr="006A0B06" w:rsidRDefault="006A0B06" w:rsidP="006A0B06">
            <w:pPr>
              <w:spacing w:after="0" w:line="240" w:lineRule="auto"/>
              <w:jc w:val="right"/>
              <w:rPr>
                <w:rFonts w:ascii="BancoDoBrasil Textos" w:eastAsia="Times New Roman" w:hAnsi="BancoDoBrasil Textos" w:cs="Calibri"/>
                <w:sz w:val="14"/>
                <w:szCs w:val="14"/>
                <w:lang w:eastAsia="pt-BR"/>
              </w:rPr>
            </w:pPr>
            <w:r w:rsidRPr="006A0B06">
              <w:rPr>
                <w:rFonts w:ascii="BancoDoBrasil Textos" w:eastAsia="Times New Roman" w:hAnsi="BancoDoBrasil Textos" w:cs="Calibri"/>
                <w:sz w:val="14"/>
                <w:szCs w:val="14"/>
                <w:lang w:eastAsia="pt-BR"/>
              </w:rPr>
              <w:t xml:space="preserve">                                      16.336 </w:t>
            </w:r>
          </w:p>
        </w:tc>
        <w:tc>
          <w:tcPr>
            <w:tcW w:w="551" w:type="pct"/>
            <w:tcBorders>
              <w:top w:val="nil"/>
              <w:left w:val="nil"/>
              <w:bottom w:val="single" w:sz="4" w:space="0" w:color="FFFFFF"/>
              <w:right w:val="single" w:sz="4" w:space="0" w:color="FFFFFF"/>
            </w:tcBorders>
            <w:shd w:val="clear" w:color="auto" w:fill="auto"/>
            <w:noWrap/>
            <w:vAlign w:val="center"/>
            <w:hideMark/>
          </w:tcPr>
          <w:p w14:paraId="5FCDD4FA" w14:textId="77777777" w:rsidR="006A0B06" w:rsidRPr="006A0B06" w:rsidRDefault="006A0B06" w:rsidP="006A0B06">
            <w:pPr>
              <w:spacing w:after="0" w:line="240" w:lineRule="auto"/>
              <w:jc w:val="right"/>
              <w:rPr>
                <w:rFonts w:ascii="BancoDoBrasil Textos" w:eastAsia="Times New Roman" w:hAnsi="BancoDoBrasil Textos" w:cs="Calibri"/>
                <w:sz w:val="14"/>
                <w:szCs w:val="14"/>
                <w:lang w:eastAsia="pt-BR"/>
              </w:rPr>
            </w:pPr>
            <w:r w:rsidRPr="006A0B06">
              <w:rPr>
                <w:rFonts w:ascii="BancoDoBrasil Textos" w:eastAsia="Times New Roman" w:hAnsi="BancoDoBrasil Textos" w:cs="Calibri"/>
                <w:sz w:val="14"/>
                <w:szCs w:val="14"/>
                <w:lang w:eastAsia="pt-BR"/>
              </w:rPr>
              <w:t xml:space="preserve">             20.420 </w:t>
            </w:r>
          </w:p>
        </w:tc>
        <w:tc>
          <w:tcPr>
            <w:tcW w:w="550" w:type="pct"/>
            <w:tcBorders>
              <w:top w:val="nil"/>
              <w:left w:val="nil"/>
              <w:bottom w:val="single" w:sz="4" w:space="0" w:color="FFFFFF"/>
              <w:right w:val="single" w:sz="4" w:space="0" w:color="FFFFFF"/>
            </w:tcBorders>
            <w:shd w:val="clear" w:color="auto" w:fill="auto"/>
            <w:noWrap/>
            <w:vAlign w:val="center"/>
            <w:hideMark/>
          </w:tcPr>
          <w:p w14:paraId="767052EF" w14:textId="77777777" w:rsidR="006A0B06" w:rsidRPr="006A0B06" w:rsidRDefault="006A0B06" w:rsidP="006A0B06">
            <w:pPr>
              <w:spacing w:after="0" w:line="240" w:lineRule="auto"/>
              <w:jc w:val="right"/>
              <w:rPr>
                <w:rFonts w:ascii="BancoDoBrasil Textos" w:eastAsia="Times New Roman" w:hAnsi="BancoDoBrasil Textos" w:cs="Calibri"/>
                <w:sz w:val="14"/>
                <w:szCs w:val="14"/>
                <w:lang w:eastAsia="pt-BR"/>
              </w:rPr>
            </w:pPr>
            <w:r w:rsidRPr="006A0B06">
              <w:rPr>
                <w:rFonts w:ascii="BancoDoBrasil Textos" w:eastAsia="Times New Roman" w:hAnsi="BancoDoBrasil Textos" w:cs="Calibri"/>
                <w:sz w:val="14"/>
                <w:szCs w:val="14"/>
                <w:lang w:eastAsia="pt-BR"/>
              </w:rPr>
              <w:t xml:space="preserve">             24.504 </w:t>
            </w:r>
          </w:p>
        </w:tc>
        <w:tc>
          <w:tcPr>
            <w:tcW w:w="555" w:type="pct"/>
            <w:tcBorders>
              <w:top w:val="nil"/>
              <w:left w:val="nil"/>
              <w:bottom w:val="single" w:sz="4" w:space="0" w:color="FFFFFF"/>
              <w:right w:val="single" w:sz="4" w:space="0" w:color="FFFFFF"/>
            </w:tcBorders>
            <w:shd w:val="clear" w:color="auto" w:fill="auto"/>
            <w:noWrap/>
            <w:vAlign w:val="center"/>
            <w:hideMark/>
          </w:tcPr>
          <w:p w14:paraId="4E2A8C0A" w14:textId="77777777" w:rsidR="006A0B06" w:rsidRPr="006A0B06" w:rsidRDefault="006A0B06" w:rsidP="006A0B06">
            <w:pPr>
              <w:spacing w:after="0" w:line="240" w:lineRule="auto"/>
              <w:jc w:val="right"/>
              <w:rPr>
                <w:rFonts w:ascii="BancoDoBrasil Textos" w:eastAsia="Times New Roman" w:hAnsi="BancoDoBrasil Textos" w:cs="Calibri"/>
                <w:sz w:val="14"/>
                <w:szCs w:val="14"/>
                <w:lang w:eastAsia="pt-BR"/>
              </w:rPr>
            </w:pPr>
            <w:r w:rsidRPr="006A0B06">
              <w:rPr>
                <w:rFonts w:ascii="BancoDoBrasil Textos" w:eastAsia="Times New Roman" w:hAnsi="BancoDoBrasil Textos" w:cs="Calibri"/>
                <w:sz w:val="14"/>
                <w:szCs w:val="14"/>
                <w:lang w:eastAsia="pt-BR"/>
              </w:rPr>
              <w:t xml:space="preserve">              12.252 </w:t>
            </w:r>
          </w:p>
        </w:tc>
        <w:tc>
          <w:tcPr>
            <w:tcW w:w="561" w:type="pct"/>
            <w:tcBorders>
              <w:top w:val="nil"/>
              <w:left w:val="nil"/>
              <w:bottom w:val="single" w:sz="4" w:space="0" w:color="FFFFFF"/>
              <w:right w:val="single" w:sz="4" w:space="0" w:color="FFFFFF"/>
            </w:tcBorders>
            <w:shd w:val="clear" w:color="auto" w:fill="auto"/>
            <w:noWrap/>
            <w:vAlign w:val="center"/>
            <w:hideMark/>
          </w:tcPr>
          <w:p w14:paraId="514B4727" w14:textId="77777777" w:rsidR="006A0B06" w:rsidRPr="006A0B06" w:rsidRDefault="006A0B06" w:rsidP="006A0B06">
            <w:pPr>
              <w:spacing w:after="0" w:line="240" w:lineRule="auto"/>
              <w:jc w:val="right"/>
              <w:rPr>
                <w:rFonts w:ascii="BancoDoBrasil Textos" w:eastAsia="Times New Roman" w:hAnsi="BancoDoBrasil Textos" w:cs="Calibri"/>
                <w:sz w:val="14"/>
                <w:szCs w:val="14"/>
                <w:lang w:eastAsia="pt-BR"/>
              </w:rPr>
            </w:pPr>
            <w:r w:rsidRPr="006A0B06">
              <w:rPr>
                <w:rFonts w:ascii="BancoDoBrasil Textos" w:eastAsia="Times New Roman" w:hAnsi="BancoDoBrasil Textos" w:cs="Calibri"/>
                <w:sz w:val="14"/>
                <w:szCs w:val="14"/>
                <w:lang w:eastAsia="pt-BR"/>
              </w:rPr>
              <w:t xml:space="preserve">               8.168 </w:t>
            </w:r>
          </w:p>
        </w:tc>
      </w:tr>
      <w:tr w:rsidR="006A0B06" w:rsidRPr="006A0B06" w14:paraId="74CBA052" w14:textId="77777777" w:rsidTr="006A0B06">
        <w:trPr>
          <w:trHeight w:hRule="exact" w:val="227"/>
        </w:trPr>
        <w:tc>
          <w:tcPr>
            <w:tcW w:w="1306" w:type="pct"/>
            <w:tcBorders>
              <w:top w:val="nil"/>
              <w:left w:val="nil"/>
              <w:bottom w:val="nil"/>
              <w:right w:val="nil"/>
            </w:tcBorders>
            <w:shd w:val="clear" w:color="auto" w:fill="auto"/>
            <w:noWrap/>
            <w:vAlign w:val="center"/>
            <w:hideMark/>
          </w:tcPr>
          <w:p w14:paraId="1B8C7C14" w14:textId="77777777" w:rsidR="006A0B06" w:rsidRPr="006A0B06" w:rsidRDefault="006A0B06" w:rsidP="006A0B06">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Taxa no Período</w:t>
            </w:r>
          </w:p>
        </w:tc>
        <w:tc>
          <w:tcPr>
            <w:tcW w:w="606" w:type="pct"/>
            <w:tcBorders>
              <w:top w:val="nil"/>
              <w:left w:val="nil"/>
              <w:bottom w:val="nil"/>
              <w:right w:val="nil"/>
            </w:tcBorders>
            <w:shd w:val="clear" w:color="auto" w:fill="auto"/>
            <w:vAlign w:val="center"/>
            <w:hideMark/>
          </w:tcPr>
          <w:p w14:paraId="7780BED0" w14:textId="77777777" w:rsidR="006A0B06" w:rsidRPr="006A0B06" w:rsidRDefault="006A0B06" w:rsidP="006A0B06">
            <w:pPr>
              <w:spacing w:after="0" w:line="240" w:lineRule="auto"/>
              <w:jc w:val="righ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14,60%</w:t>
            </w:r>
          </w:p>
        </w:tc>
        <w:tc>
          <w:tcPr>
            <w:tcW w:w="871" w:type="pct"/>
            <w:tcBorders>
              <w:top w:val="nil"/>
              <w:left w:val="nil"/>
              <w:bottom w:val="nil"/>
              <w:right w:val="nil"/>
            </w:tcBorders>
            <w:shd w:val="clear" w:color="auto" w:fill="auto"/>
            <w:noWrap/>
            <w:vAlign w:val="center"/>
            <w:hideMark/>
          </w:tcPr>
          <w:p w14:paraId="21253091" w14:textId="77777777" w:rsidR="006A0B06" w:rsidRPr="006A0B06" w:rsidRDefault="006A0B06" w:rsidP="006A0B06">
            <w:pPr>
              <w:spacing w:after="0" w:line="240" w:lineRule="auto"/>
              <w:jc w:val="right"/>
              <w:rPr>
                <w:rFonts w:ascii="BancoDoBrasil Textos" w:eastAsia="Times New Roman" w:hAnsi="BancoDoBrasil Textos" w:cs="Calibri"/>
                <w:color w:val="000000"/>
                <w:sz w:val="14"/>
                <w:szCs w:val="14"/>
                <w:lang w:eastAsia="pt-BR"/>
              </w:rPr>
            </w:pPr>
          </w:p>
        </w:tc>
        <w:tc>
          <w:tcPr>
            <w:tcW w:w="551" w:type="pct"/>
            <w:tcBorders>
              <w:top w:val="nil"/>
              <w:left w:val="nil"/>
              <w:bottom w:val="nil"/>
              <w:right w:val="nil"/>
            </w:tcBorders>
            <w:shd w:val="clear" w:color="auto" w:fill="auto"/>
            <w:vAlign w:val="center"/>
            <w:hideMark/>
          </w:tcPr>
          <w:p w14:paraId="2AC50005" w14:textId="77777777" w:rsidR="006A0B06" w:rsidRPr="006A0B06" w:rsidRDefault="006A0B06" w:rsidP="006A0B06">
            <w:pPr>
              <w:spacing w:after="0" w:line="240" w:lineRule="auto"/>
              <w:jc w:val="righ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18,25%</w:t>
            </w:r>
          </w:p>
        </w:tc>
        <w:tc>
          <w:tcPr>
            <w:tcW w:w="550" w:type="pct"/>
            <w:tcBorders>
              <w:top w:val="nil"/>
              <w:left w:val="nil"/>
              <w:bottom w:val="nil"/>
              <w:right w:val="nil"/>
            </w:tcBorders>
            <w:shd w:val="clear" w:color="auto" w:fill="auto"/>
            <w:vAlign w:val="center"/>
            <w:hideMark/>
          </w:tcPr>
          <w:p w14:paraId="629E9562" w14:textId="77777777" w:rsidR="006A0B06" w:rsidRPr="006A0B06" w:rsidRDefault="006A0B06" w:rsidP="006A0B06">
            <w:pPr>
              <w:spacing w:after="0" w:line="240" w:lineRule="auto"/>
              <w:jc w:val="righ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21,90%</w:t>
            </w:r>
          </w:p>
        </w:tc>
        <w:tc>
          <w:tcPr>
            <w:tcW w:w="555" w:type="pct"/>
            <w:tcBorders>
              <w:top w:val="nil"/>
              <w:left w:val="nil"/>
              <w:bottom w:val="nil"/>
              <w:right w:val="nil"/>
            </w:tcBorders>
            <w:shd w:val="clear" w:color="auto" w:fill="auto"/>
            <w:vAlign w:val="center"/>
            <w:hideMark/>
          </w:tcPr>
          <w:p w14:paraId="78D5BB12" w14:textId="77777777" w:rsidR="006A0B06" w:rsidRPr="006A0B06" w:rsidRDefault="006A0B06" w:rsidP="006A0B06">
            <w:pPr>
              <w:spacing w:after="0" w:line="240" w:lineRule="auto"/>
              <w:jc w:val="righ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10,95%</w:t>
            </w:r>
          </w:p>
        </w:tc>
        <w:tc>
          <w:tcPr>
            <w:tcW w:w="561" w:type="pct"/>
            <w:tcBorders>
              <w:top w:val="nil"/>
              <w:left w:val="nil"/>
              <w:bottom w:val="nil"/>
              <w:right w:val="nil"/>
            </w:tcBorders>
            <w:shd w:val="clear" w:color="auto" w:fill="auto"/>
            <w:vAlign w:val="center"/>
            <w:hideMark/>
          </w:tcPr>
          <w:p w14:paraId="3A76A603" w14:textId="77777777" w:rsidR="006A0B06" w:rsidRPr="006A0B06" w:rsidRDefault="006A0B06" w:rsidP="006A0B06">
            <w:pPr>
              <w:spacing w:after="0" w:line="240" w:lineRule="auto"/>
              <w:jc w:val="righ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7,30%</w:t>
            </w:r>
          </w:p>
        </w:tc>
      </w:tr>
      <w:tr w:rsidR="006A0B06" w:rsidRPr="006A0B06" w14:paraId="2F247610" w14:textId="77777777" w:rsidTr="006A0B06">
        <w:trPr>
          <w:trHeight w:hRule="exact" w:val="227"/>
        </w:trPr>
        <w:tc>
          <w:tcPr>
            <w:tcW w:w="1306" w:type="pct"/>
            <w:tcBorders>
              <w:top w:val="nil"/>
              <w:left w:val="nil"/>
              <w:bottom w:val="single" w:sz="4" w:space="0" w:color="auto"/>
              <w:right w:val="nil"/>
            </w:tcBorders>
            <w:shd w:val="clear" w:color="auto" w:fill="auto"/>
            <w:noWrap/>
            <w:vAlign w:val="center"/>
            <w:hideMark/>
          </w:tcPr>
          <w:p w14:paraId="42D264D2" w14:textId="77777777" w:rsidR="006A0B06" w:rsidRPr="006A0B06" w:rsidRDefault="006A0B06" w:rsidP="006A0B06">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Variação</w:t>
            </w:r>
          </w:p>
        </w:tc>
        <w:tc>
          <w:tcPr>
            <w:tcW w:w="606" w:type="pct"/>
            <w:tcBorders>
              <w:top w:val="nil"/>
              <w:left w:val="nil"/>
              <w:bottom w:val="single" w:sz="4" w:space="0" w:color="auto"/>
              <w:right w:val="nil"/>
            </w:tcBorders>
            <w:shd w:val="clear" w:color="auto" w:fill="auto"/>
            <w:noWrap/>
            <w:vAlign w:val="center"/>
            <w:hideMark/>
          </w:tcPr>
          <w:p w14:paraId="1C72B005" w14:textId="77777777" w:rsidR="006A0B06" w:rsidRPr="006A0B06" w:rsidRDefault="006A0B06" w:rsidP="006A0B06">
            <w:pPr>
              <w:spacing w:after="0" w:line="240" w:lineRule="auto"/>
              <w:jc w:val="left"/>
              <w:rPr>
                <w:rFonts w:ascii="BancoDoBrasil Textos" w:eastAsia="Times New Roman" w:hAnsi="BancoDoBrasil Textos" w:cs="Calibri"/>
                <w:color w:val="000000"/>
                <w:sz w:val="14"/>
                <w:szCs w:val="14"/>
                <w:lang w:eastAsia="pt-BR"/>
              </w:rPr>
            </w:pPr>
            <w:r w:rsidRPr="006A0B06">
              <w:rPr>
                <w:rFonts w:ascii="BancoDoBrasil Textos" w:eastAsia="Times New Roman" w:hAnsi="BancoDoBrasil Textos" w:cs="Calibri"/>
                <w:color w:val="000000"/>
                <w:sz w:val="14"/>
                <w:szCs w:val="14"/>
                <w:lang w:eastAsia="pt-BR"/>
              </w:rPr>
              <w:t> </w:t>
            </w:r>
          </w:p>
        </w:tc>
        <w:tc>
          <w:tcPr>
            <w:tcW w:w="871"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76D78096" w14:textId="77777777" w:rsidR="006A0B06" w:rsidRPr="006A0B06" w:rsidRDefault="006A0B06" w:rsidP="006A0B06">
            <w:pPr>
              <w:spacing w:after="0" w:line="240" w:lineRule="auto"/>
              <w:jc w:val="right"/>
              <w:rPr>
                <w:rFonts w:ascii="BancoDoBrasil Textos" w:eastAsia="Times New Roman" w:hAnsi="BancoDoBrasil Textos" w:cs="Calibri"/>
                <w:sz w:val="14"/>
                <w:szCs w:val="14"/>
                <w:lang w:eastAsia="pt-BR"/>
              </w:rPr>
            </w:pPr>
            <w:r w:rsidRPr="006A0B06">
              <w:rPr>
                <w:rFonts w:ascii="BancoDoBrasil Textos" w:eastAsia="Times New Roman" w:hAnsi="BancoDoBrasil Textos" w:cs="Calibri"/>
                <w:sz w:val="14"/>
                <w:szCs w:val="14"/>
                <w:lang w:eastAsia="pt-BR"/>
              </w:rPr>
              <w:t> </w:t>
            </w:r>
          </w:p>
        </w:tc>
        <w:tc>
          <w:tcPr>
            <w:tcW w:w="551" w:type="pct"/>
            <w:tcBorders>
              <w:top w:val="single" w:sz="4" w:space="0" w:color="FFFFFF"/>
              <w:left w:val="nil"/>
              <w:bottom w:val="single" w:sz="4" w:space="0" w:color="auto"/>
              <w:right w:val="single" w:sz="4" w:space="0" w:color="FFFFFF"/>
            </w:tcBorders>
            <w:shd w:val="clear" w:color="auto" w:fill="auto"/>
            <w:noWrap/>
            <w:vAlign w:val="center"/>
            <w:hideMark/>
          </w:tcPr>
          <w:p w14:paraId="446CF35A" w14:textId="77777777" w:rsidR="006A0B06" w:rsidRPr="006A0B06" w:rsidRDefault="006A0B06" w:rsidP="006A0B06">
            <w:pPr>
              <w:spacing w:after="0" w:line="240" w:lineRule="auto"/>
              <w:jc w:val="right"/>
              <w:rPr>
                <w:rFonts w:ascii="BancoDoBrasil Textos" w:eastAsia="Times New Roman" w:hAnsi="BancoDoBrasil Textos" w:cs="Calibri"/>
                <w:sz w:val="14"/>
                <w:szCs w:val="14"/>
                <w:lang w:eastAsia="pt-BR"/>
              </w:rPr>
            </w:pPr>
            <w:r w:rsidRPr="006A0B06">
              <w:rPr>
                <w:rFonts w:ascii="BancoDoBrasil Textos" w:eastAsia="Times New Roman" w:hAnsi="BancoDoBrasil Textos" w:cs="Calibri"/>
                <w:sz w:val="14"/>
                <w:szCs w:val="14"/>
                <w:lang w:eastAsia="pt-BR"/>
              </w:rPr>
              <w:t xml:space="preserve">              4.084 </w:t>
            </w:r>
          </w:p>
        </w:tc>
        <w:tc>
          <w:tcPr>
            <w:tcW w:w="550" w:type="pct"/>
            <w:tcBorders>
              <w:top w:val="single" w:sz="4" w:space="0" w:color="FFFFFF"/>
              <w:left w:val="nil"/>
              <w:bottom w:val="single" w:sz="4" w:space="0" w:color="auto"/>
              <w:right w:val="single" w:sz="4" w:space="0" w:color="FFFFFF"/>
            </w:tcBorders>
            <w:shd w:val="clear" w:color="auto" w:fill="auto"/>
            <w:noWrap/>
            <w:vAlign w:val="center"/>
            <w:hideMark/>
          </w:tcPr>
          <w:p w14:paraId="22C09D16" w14:textId="77777777" w:rsidR="006A0B06" w:rsidRPr="006A0B06" w:rsidRDefault="006A0B06" w:rsidP="006A0B06">
            <w:pPr>
              <w:spacing w:after="0" w:line="240" w:lineRule="auto"/>
              <w:jc w:val="right"/>
              <w:rPr>
                <w:rFonts w:ascii="BancoDoBrasil Textos" w:eastAsia="Times New Roman" w:hAnsi="BancoDoBrasil Textos" w:cs="Calibri"/>
                <w:sz w:val="14"/>
                <w:szCs w:val="14"/>
                <w:lang w:eastAsia="pt-BR"/>
              </w:rPr>
            </w:pPr>
            <w:r w:rsidRPr="006A0B06">
              <w:rPr>
                <w:rFonts w:ascii="BancoDoBrasil Textos" w:eastAsia="Times New Roman" w:hAnsi="BancoDoBrasil Textos" w:cs="Calibri"/>
                <w:sz w:val="14"/>
                <w:szCs w:val="14"/>
                <w:lang w:eastAsia="pt-BR"/>
              </w:rPr>
              <w:t xml:space="preserve">               8.168 </w:t>
            </w:r>
          </w:p>
        </w:tc>
        <w:tc>
          <w:tcPr>
            <w:tcW w:w="555" w:type="pct"/>
            <w:tcBorders>
              <w:top w:val="single" w:sz="4" w:space="0" w:color="FFFFFF"/>
              <w:left w:val="nil"/>
              <w:bottom w:val="single" w:sz="4" w:space="0" w:color="auto"/>
              <w:right w:val="single" w:sz="4" w:space="0" w:color="FFFFFF"/>
            </w:tcBorders>
            <w:shd w:val="clear" w:color="auto" w:fill="auto"/>
            <w:noWrap/>
            <w:vAlign w:val="center"/>
            <w:hideMark/>
          </w:tcPr>
          <w:p w14:paraId="52572337" w14:textId="77777777" w:rsidR="006A0B06" w:rsidRPr="006A0B06" w:rsidRDefault="006A0B06" w:rsidP="006A0B06">
            <w:pPr>
              <w:spacing w:after="0" w:line="240" w:lineRule="auto"/>
              <w:jc w:val="right"/>
              <w:rPr>
                <w:rFonts w:ascii="BancoDoBrasil Textos" w:eastAsia="Times New Roman" w:hAnsi="BancoDoBrasil Textos" w:cs="Calibri"/>
                <w:sz w:val="14"/>
                <w:szCs w:val="14"/>
                <w:lang w:eastAsia="pt-BR"/>
              </w:rPr>
            </w:pPr>
            <w:r w:rsidRPr="006A0B06">
              <w:rPr>
                <w:rFonts w:ascii="BancoDoBrasil Textos" w:eastAsia="Times New Roman" w:hAnsi="BancoDoBrasil Textos" w:cs="Calibri"/>
                <w:sz w:val="14"/>
                <w:szCs w:val="14"/>
                <w:lang w:eastAsia="pt-BR"/>
              </w:rPr>
              <w:t xml:space="preserve">            (4.084)</w:t>
            </w:r>
          </w:p>
        </w:tc>
        <w:tc>
          <w:tcPr>
            <w:tcW w:w="561" w:type="pct"/>
            <w:tcBorders>
              <w:top w:val="single" w:sz="4" w:space="0" w:color="FFFFFF"/>
              <w:left w:val="nil"/>
              <w:bottom w:val="single" w:sz="4" w:space="0" w:color="auto"/>
              <w:right w:val="single" w:sz="4" w:space="0" w:color="FFFFFF"/>
            </w:tcBorders>
            <w:shd w:val="clear" w:color="auto" w:fill="auto"/>
            <w:noWrap/>
            <w:vAlign w:val="center"/>
            <w:hideMark/>
          </w:tcPr>
          <w:p w14:paraId="73EEE718" w14:textId="77777777" w:rsidR="006A0B06" w:rsidRPr="006A0B06" w:rsidRDefault="006A0B06" w:rsidP="006A0B06">
            <w:pPr>
              <w:spacing w:after="0" w:line="240" w:lineRule="auto"/>
              <w:jc w:val="right"/>
              <w:rPr>
                <w:rFonts w:ascii="BancoDoBrasil Textos" w:eastAsia="Times New Roman" w:hAnsi="BancoDoBrasil Textos" w:cs="Calibri"/>
                <w:sz w:val="14"/>
                <w:szCs w:val="14"/>
                <w:lang w:eastAsia="pt-BR"/>
              </w:rPr>
            </w:pPr>
            <w:r w:rsidRPr="006A0B06">
              <w:rPr>
                <w:rFonts w:ascii="BancoDoBrasil Textos" w:eastAsia="Times New Roman" w:hAnsi="BancoDoBrasil Textos" w:cs="Calibri"/>
                <w:sz w:val="14"/>
                <w:szCs w:val="14"/>
                <w:lang w:eastAsia="pt-BR"/>
              </w:rPr>
              <w:t xml:space="preserve">             (8.168)</w:t>
            </w:r>
          </w:p>
        </w:tc>
      </w:tr>
    </w:tbl>
    <w:p w14:paraId="5F527244" w14:textId="56053D36" w:rsidR="008C092F" w:rsidRPr="006E5D0B" w:rsidRDefault="00390BA8" w:rsidP="00A1314C">
      <w:pPr>
        <w:tabs>
          <w:tab w:val="left" w:pos="284"/>
        </w:tabs>
        <w:suppressAutoHyphens/>
        <w:adjustRightInd w:val="0"/>
        <w:spacing w:before="60" w:after="0" w:line="240" w:lineRule="auto"/>
        <w:textAlignment w:val="baseline"/>
        <w:rPr>
          <w:rFonts w:ascii="BancoDoBrasil Textos" w:eastAsia="Batang" w:hAnsi="BancoDoBrasil Textos" w:cs="Arial"/>
          <w:sz w:val="14"/>
          <w:szCs w:val="14"/>
          <w:lang w:eastAsia="ar-SA"/>
        </w:rPr>
      </w:pPr>
      <w:r w:rsidRPr="00AA7234">
        <w:rPr>
          <w:rFonts w:ascii="BancoDoBrasil Textos" w:eastAsia="Batang" w:hAnsi="BancoDoBrasil Textos" w:cs="Arial"/>
          <w:szCs w:val="20"/>
          <w:vertAlign w:val="superscript"/>
          <w:lang w:eastAsia="ar-SA"/>
        </w:rPr>
        <w:t xml:space="preserve"> </w:t>
      </w:r>
      <w:r w:rsidR="00C5044B" w:rsidRPr="00AA7234">
        <w:rPr>
          <w:rFonts w:ascii="BancoDoBrasil Textos" w:eastAsia="Batang" w:hAnsi="BancoDoBrasil Textos" w:cs="Arial"/>
          <w:szCs w:val="20"/>
          <w:vertAlign w:val="superscript"/>
          <w:lang w:eastAsia="ar-SA"/>
        </w:rPr>
        <w:t>[1]</w:t>
      </w:r>
      <w:r w:rsidR="00C5044B" w:rsidRPr="0067773B">
        <w:rPr>
          <w:rFonts w:ascii="BancoDoBrasil Textos" w:eastAsia="Batang" w:hAnsi="BancoDoBrasil Textos" w:cs="Arial"/>
          <w:sz w:val="16"/>
          <w:szCs w:val="16"/>
          <w:lang w:eastAsia="ar-SA"/>
        </w:rPr>
        <w:t xml:space="preserve"> </w:t>
      </w:r>
      <w:r w:rsidR="00D45585" w:rsidRPr="006E5D0B">
        <w:rPr>
          <w:rFonts w:ascii="BancoDoBrasil Textos" w:eastAsia="Batang" w:hAnsi="BancoDoBrasil Textos" w:cs="Arial"/>
          <w:sz w:val="14"/>
          <w:szCs w:val="14"/>
          <w:lang w:eastAsia="ar-SA"/>
        </w:rPr>
        <w:t xml:space="preserve">Saldo de aplicações financeiras em fundos de investimento administrados pelo </w:t>
      </w:r>
      <w:r w:rsidR="00781146" w:rsidRPr="006E5D0B">
        <w:rPr>
          <w:rFonts w:ascii="BancoDoBrasil Textos" w:eastAsia="Batang" w:hAnsi="BancoDoBrasil Textos" w:cs="Arial"/>
          <w:sz w:val="14"/>
          <w:szCs w:val="14"/>
          <w:lang w:eastAsia="ar-SA"/>
        </w:rPr>
        <w:t>Banco do Brasil S.A.</w:t>
      </w:r>
      <w:r w:rsidR="00D45585" w:rsidRPr="006E5D0B">
        <w:rPr>
          <w:rFonts w:ascii="BancoDoBrasil Textos" w:eastAsia="Batang" w:hAnsi="BancoDoBrasil Textos" w:cs="Arial"/>
          <w:sz w:val="14"/>
          <w:szCs w:val="14"/>
          <w:lang w:eastAsia="ar-SA"/>
        </w:rPr>
        <w:t xml:space="preserve"> e Caixa Econômica Federal, a taxa para o cenário provável foi obtida pela média do rendimento bruto de ambos os fundos para o período.</w:t>
      </w:r>
    </w:p>
    <w:p w14:paraId="1A08657C" w14:textId="19328862" w:rsidR="00D45585" w:rsidRPr="0067773B" w:rsidRDefault="00A1314C" w:rsidP="00A1314C">
      <w:pPr>
        <w:tabs>
          <w:tab w:val="left" w:pos="284"/>
        </w:tabs>
        <w:suppressAutoHyphens/>
        <w:adjustRightInd w:val="0"/>
        <w:spacing w:before="60" w:after="0" w:line="240" w:lineRule="auto"/>
        <w:textAlignment w:val="baseline"/>
        <w:rPr>
          <w:rFonts w:ascii="BancoDoBrasil Textos" w:eastAsia="Batang" w:hAnsi="BancoDoBrasil Textos" w:cs="Arial"/>
          <w:sz w:val="16"/>
          <w:szCs w:val="16"/>
          <w:lang w:eastAsia="ar-SA"/>
        </w:rPr>
      </w:pPr>
      <w:r w:rsidRPr="00AA7234">
        <w:rPr>
          <w:rFonts w:ascii="BancoDoBrasil Textos" w:eastAsia="Batang" w:hAnsi="BancoDoBrasil Textos" w:cs="Arial"/>
          <w:szCs w:val="20"/>
          <w:vertAlign w:val="superscript"/>
          <w:lang w:eastAsia="ar-SA"/>
        </w:rPr>
        <w:t>[2]</w:t>
      </w:r>
      <w:r w:rsidRPr="0067773B">
        <w:rPr>
          <w:rFonts w:ascii="BancoDoBrasil Textos" w:eastAsia="Batang" w:hAnsi="BancoDoBrasil Textos" w:cs="Arial"/>
          <w:sz w:val="16"/>
          <w:szCs w:val="16"/>
          <w:lang w:eastAsia="ar-SA"/>
        </w:rPr>
        <w:t xml:space="preserve"> </w:t>
      </w:r>
      <w:r w:rsidR="00D45585" w:rsidRPr="006E5D0B">
        <w:rPr>
          <w:rFonts w:ascii="BancoDoBrasil Textos" w:eastAsia="Batang" w:hAnsi="BancoDoBrasil Textos" w:cs="Arial"/>
          <w:sz w:val="14"/>
          <w:szCs w:val="14"/>
          <w:lang w:eastAsia="ar-SA"/>
        </w:rPr>
        <w:t xml:space="preserve">Saldo de </w:t>
      </w:r>
      <w:r w:rsidR="00B46E54" w:rsidRPr="006E5D0B">
        <w:rPr>
          <w:rFonts w:ascii="BancoDoBrasil Textos" w:eastAsia="Batang" w:hAnsi="BancoDoBrasil Textos" w:cs="Arial"/>
          <w:sz w:val="14"/>
          <w:szCs w:val="14"/>
          <w:lang w:eastAsia="ar-SA"/>
        </w:rPr>
        <w:t>empréstimo</w:t>
      </w:r>
      <w:r w:rsidR="00D45585" w:rsidRPr="006E5D0B">
        <w:rPr>
          <w:rFonts w:ascii="BancoDoBrasil Textos" w:eastAsia="Batang" w:hAnsi="BancoDoBrasil Textos" w:cs="Arial"/>
          <w:sz w:val="14"/>
          <w:szCs w:val="14"/>
          <w:lang w:eastAsia="ar-SA"/>
        </w:rPr>
        <w:t xml:space="preserve"> de </w:t>
      </w:r>
      <w:r w:rsidR="004F1CD7" w:rsidRPr="006E5D0B">
        <w:rPr>
          <w:rFonts w:ascii="BancoDoBrasil Textos" w:eastAsia="Batang" w:hAnsi="BancoDoBrasil Textos" w:cs="Arial"/>
          <w:sz w:val="14"/>
          <w:szCs w:val="14"/>
          <w:lang w:eastAsia="ar-SA"/>
        </w:rPr>
        <w:t>longo prazo</w:t>
      </w:r>
      <w:r w:rsidR="00D45585" w:rsidRPr="006E5D0B">
        <w:rPr>
          <w:rFonts w:ascii="BancoDoBrasil Textos" w:eastAsia="Batang" w:hAnsi="BancoDoBrasil Textos" w:cs="Arial"/>
          <w:sz w:val="14"/>
          <w:szCs w:val="14"/>
          <w:lang w:eastAsia="ar-SA"/>
        </w:rPr>
        <w:t xml:space="preserve">, obtido junto ao </w:t>
      </w:r>
      <w:r w:rsidR="00781146" w:rsidRPr="006E5D0B">
        <w:rPr>
          <w:rFonts w:ascii="BancoDoBrasil Textos" w:eastAsia="Batang" w:hAnsi="BancoDoBrasil Textos" w:cs="Arial"/>
          <w:sz w:val="14"/>
          <w:szCs w:val="14"/>
          <w:lang w:eastAsia="ar-SA"/>
        </w:rPr>
        <w:t>Banco do Brasil S.A.</w:t>
      </w:r>
      <w:r w:rsidR="00D45585" w:rsidRPr="006E5D0B">
        <w:rPr>
          <w:rFonts w:ascii="BancoDoBrasil Textos" w:eastAsia="Batang" w:hAnsi="BancoDoBrasil Textos" w:cs="Arial"/>
          <w:sz w:val="14"/>
          <w:szCs w:val="14"/>
          <w:lang w:eastAsia="ar-SA"/>
        </w:rPr>
        <w:t>, com encargo financeiro contratual de CDI+2,10% a.a.</w:t>
      </w:r>
    </w:p>
    <w:p w14:paraId="0A8C8C81" w14:textId="77777777" w:rsidR="009C6C9A" w:rsidRPr="0067773B" w:rsidRDefault="009C6C9A" w:rsidP="001F73FB">
      <w:pPr>
        <w:pStyle w:val="PargrafodaLista"/>
        <w:numPr>
          <w:ilvl w:val="0"/>
          <w:numId w:val="15"/>
        </w:numPr>
        <w:tabs>
          <w:tab w:val="left" w:pos="284"/>
        </w:tabs>
        <w:suppressAutoHyphens/>
        <w:adjustRightInd w:val="0"/>
        <w:spacing w:before="120" w:after="120" w:line="360" w:lineRule="auto"/>
        <w:ind w:left="0" w:right="-1"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Derivativos</w:t>
      </w:r>
    </w:p>
    <w:p w14:paraId="4CF6D846" w14:textId="77777777" w:rsidR="009C6C9A" w:rsidRPr="0067773B"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Os instrumentos financeiros derivativos são avaliados pelo valor de mercado por ocasião dos balancetes mensais e balanços. As valorizações ou desvalorizações são registradas em contas de receitas ou despesas dos respectivos instrumentos financeiros.</w:t>
      </w:r>
    </w:p>
    <w:p w14:paraId="34D3E41A" w14:textId="77777777" w:rsidR="009C6C9A" w:rsidRPr="0067773B"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metodologia de marcação a mercado dos instrumentos financeiros derivativos foi estabelecida com base em critérios consistentes e verificáveis que levam em consideração, no caso, o preço conforme PTAX de fechamento do último dia útil do mês, sendo reconhecida a variação da moeda frente ao instrumento pactuado.</w:t>
      </w:r>
    </w:p>
    <w:p w14:paraId="3FE277C9" w14:textId="12B20957" w:rsidR="009C6C9A" w:rsidRPr="0067773B"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lastRenderedPageBreak/>
        <w:t xml:space="preserve">A BBTS </w:t>
      </w:r>
      <w:r w:rsidR="00077348" w:rsidRPr="0067773B">
        <w:rPr>
          <w:rFonts w:ascii="BancoDoBrasil Textos" w:eastAsia="Batang" w:hAnsi="BancoDoBrasil Textos" w:cs="Arial"/>
          <w:sz w:val="18"/>
          <w:szCs w:val="18"/>
          <w:lang w:eastAsia="ar-SA"/>
        </w:rPr>
        <w:t>possuía</w:t>
      </w:r>
      <w:r w:rsidRPr="0067773B">
        <w:rPr>
          <w:rFonts w:ascii="BancoDoBrasil Textos" w:eastAsia="Batang" w:hAnsi="BancoDoBrasil Textos" w:cs="Arial"/>
          <w:sz w:val="18"/>
          <w:szCs w:val="18"/>
          <w:lang w:eastAsia="ar-SA"/>
        </w:rPr>
        <w:t xml:space="preserve"> duas operações a termo de moeda Real por Dólar sem entrega física entre as partes (NDF), ambas operações </w:t>
      </w:r>
      <w:r w:rsidR="00E41FB1" w:rsidRPr="0067773B">
        <w:rPr>
          <w:rFonts w:ascii="BancoDoBrasil Textos" w:eastAsia="Batang" w:hAnsi="BancoDoBrasil Textos" w:cs="Arial"/>
          <w:sz w:val="18"/>
          <w:szCs w:val="18"/>
          <w:lang w:eastAsia="ar-SA"/>
        </w:rPr>
        <w:t>encerraram</w:t>
      </w:r>
      <w:r w:rsidRPr="0067773B">
        <w:rPr>
          <w:rFonts w:ascii="BancoDoBrasil Textos" w:eastAsia="Batang" w:hAnsi="BancoDoBrasil Textos" w:cs="Arial"/>
          <w:sz w:val="18"/>
          <w:szCs w:val="18"/>
          <w:lang w:eastAsia="ar-SA"/>
        </w:rPr>
        <w:t xml:space="preserve"> em junho/23, com valor base total USD 5.943.973,15 (R</w:t>
      </w:r>
      <w:r w:rsidR="0008333D">
        <w:rPr>
          <w:rFonts w:ascii="BancoDoBrasil Textos" w:eastAsia="Batang" w:hAnsi="BancoDoBrasil Textos" w:cs="Arial"/>
          <w:sz w:val="18"/>
          <w:szCs w:val="18"/>
          <w:lang w:eastAsia="ar-SA"/>
        </w:rPr>
        <w:t>$</w:t>
      </w:r>
      <w:r w:rsidRPr="0067773B">
        <w:rPr>
          <w:rFonts w:ascii="BancoDoBrasil Textos" w:eastAsia="Batang" w:hAnsi="BancoDoBrasil Textos" w:cs="Arial"/>
          <w:sz w:val="18"/>
          <w:szCs w:val="18"/>
          <w:lang w:eastAsia="ar-SA"/>
        </w:rPr>
        <w:t>32.905.240,96) e taxa a termo R</w:t>
      </w:r>
      <w:r w:rsidR="0008333D">
        <w:rPr>
          <w:rFonts w:ascii="BancoDoBrasil Textos" w:eastAsia="Batang" w:hAnsi="BancoDoBrasil Textos" w:cs="Arial"/>
          <w:sz w:val="18"/>
          <w:szCs w:val="18"/>
          <w:lang w:eastAsia="ar-SA"/>
        </w:rPr>
        <w:t>$</w:t>
      </w:r>
      <w:r w:rsidRPr="0067773B">
        <w:rPr>
          <w:rFonts w:ascii="BancoDoBrasil Textos" w:eastAsia="Batang" w:hAnsi="BancoDoBrasil Textos" w:cs="Arial"/>
          <w:sz w:val="18"/>
          <w:szCs w:val="18"/>
          <w:lang w:eastAsia="ar-SA"/>
        </w:rPr>
        <w:t xml:space="preserve">5,5359. </w:t>
      </w:r>
    </w:p>
    <w:p w14:paraId="6E1A38A7" w14:textId="7BD25A7D" w:rsidR="009C6C9A" w:rsidRPr="0067773B"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Os instrumentos financeiros derivativos descritos </w:t>
      </w:r>
      <w:r w:rsidR="005D55D1" w:rsidRPr="0067773B">
        <w:rPr>
          <w:rFonts w:ascii="BancoDoBrasil Textos" w:eastAsia="Batang" w:hAnsi="BancoDoBrasil Textos" w:cs="Arial"/>
          <w:sz w:val="18"/>
          <w:szCs w:val="18"/>
          <w:lang w:eastAsia="ar-SA"/>
        </w:rPr>
        <w:t>foram</w:t>
      </w:r>
      <w:r w:rsidRPr="0067773B">
        <w:rPr>
          <w:rFonts w:ascii="BancoDoBrasil Textos" w:eastAsia="Batang" w:hAnsi="BancoDoBrasil Textos" w:cs="Arial"/>
          <w:sz w:val="18"/>
          <w:szCs w:val="18"/>
          <w:lang w:eastAsia="ar-SA"/>
        </w:rPr>
        <w:t xml:space="preserve"> utilizados para compensar, no todo ou em parte, os riscos decorrentes das exposições às variações no valor de mercado no fluxo de caixa de ativos ou passivos financeiros, compromisso ou transação futura prevista e são considerados instrumentos de proteção (hedge).</w:t>
      </w:r>
    </w:p>
    <w:p w14:paraId="7EFC4850" w14:textId="77777777" w:rsidR="009C6C9A" w:rsidRPr="0067773B" w:rsidRDefault="009C6C9A" w:rsidP="001F73FB">
      <w:pPr>
        <w:pStyle w:val="PargrafodaLista"/>
        <w:numPr>
          <w:ilvl w:val="0"/>
          <w:numId w:val="15"/>
        </w:numPr>
        <w:tabs>
          <w:tab w:val="left" w:pos="284"/>
        </w:tabs>
        <w:suppressAutoHyphens/>
        <w:adjustRightInd w:val="0"/>
        <w:spacing w:before="120" w:after="120" w:line="360" w:lineRule="auto"/>
        <w:ind w:left="0" w:right="-1"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Risco de Liquidez</w:t>
      </w:r>
    </w:p>
    <w:p w14:paraId="2F6F29C3"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Risco de liquidez é o risco de a Companhia encontrar dificuldades em cumprir com as obrigações associadas com seus passivos financeiros que são liquidados com pagamentos à vista ou com outro ativo financeiro. A abordagem da Companhia na administração de liquidez é de garantir, o máximo possível, que sempre tenha liquidez suficiente para cumprir com suas obrigações ao vencerem, sob condições normais e de estresse, sem causar perdas inaceitáveis ou com risco de prejudicar a reputação da Companhia.</w:t>
      </w:r>
    </w:p>
    <w:p w14:paraId="4DD65F3A" w14:textId="2CF0E17F" w:rsidR="00A11B5D" w:rsidRDefault="00F02E08"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727AD3">
        <w:rPr>
          <w:rFonts w:ascii="BancoDoBrasil Textos" w:eastAsia="Batang" w:hAnsi="BancoDoBrasil Textos" w:cs="Arial"/>
          <w:sz w:val="18"/>
          <w:szCs w:val="18"/>
          <w:lang w:eastAsia="ar-SA"/>
        </w:rPr>
        <w:t xml:space="preserve">Em abril/2021 a BBTS captou recurso financeiro no </w:t>
      </w:r>
      <w:r w:rsidR="00781146" w:rsidRPr="00727AD3">
        <w:rPr>
          <w:rFonts w:ascii="BancoDoBrasil Textos" w:eastAsia="Batang" w:hAnsi="BancoDoBrasil Textos" w:cs="Arial"/>
          <w:sz w:val="18"/>
          <w:szCs w:val="18"/>
          <w:lang w:eastAsia="ar-SA"/>
        </w:rPr>
        <w:t>Banco do Brasil S.A.</w:t>
      </w:r>
      <w:r w:rsidRPr="00727AD3">
        <w:rPr>
          <w:rFonts w:ascii="BancoDoBrasil Textos" w:eastAsia="Batang" w:hAnsi="BancoDoBrasil Textos" w:cs="Arial"/>
          <w:sz w:val="18"/>
          <w:szCs w:val="18"/>
          <w:lang w:eastAsia="ar-SA"/>
        </w:rPr>
        <w:t xml:space="preserve">, empréstimo de </w:t>
      </w:r>
      <w:r w:rsidR="007D6BB9" w:rsidRPr="00727AD3">
        <w:rPr>
          <w:rFonts w:ascii="BancoDoBrasil Textos" w:eastAsia="Batang" w:hAnsi="BancoDoBrasil Textos" w:cs="Arial"/>
          <w:sz w:val="18"/>
          <w:szCs w:val="18"/>
          <w:lang w:eastAsia="ar-SA"/>
        </w:rPr>
        <w:t>l</w:t>
      </w:r>
      <w:r w:rsidRPr="00727AD3">
        <w:rPr>
          <w:rFonts w:ascii="BancoDoBrasil Textos" w:eastAsia="Batang" w:hAnsi="BancoDoBrasil Textos" w:cs="Arial"/>
          <w:sz w:val="18"/>
          <w:szCs w:val="18"/>
          <w:lang w:eastAsia="ar-SA"/>
        </w:rPr>
        <w:t xml:space="preserve">ongo prazo no valor total de R$148,7 milhões, que tem como encargo financeiro CDI + 2,10% a.a. com juros mensais e amortização semestral. Tal operação possui vencimento em mar/26 e, pela variável pós-fixada (CDI), são acompanhadas mensalmente as projeções de longo prazo da TMS junto aos relatórios de expectativas e projeções do Banco Central para fins de acompanhamento e projeção dos dispêndios referente às despesas financeiras e seu impacto no saldo de caixa e capacidade de pagamento. Mensalmente tal projeção e </w:t>
      </w:r>
      <w:r w:rsidR="00727AD3" w:rsidRPr="00727AD3">
        <w:rPr>
          <w:rFonts w:ascii="BancoDoBrasil Textos" w:eastAsia="Batang" w:hAnsi="BancoDoBrasil Textos" w:cs="Arial"/>
          <w:sz w:val="18"/>
          <w:szCs w:val="18"/>
          <w:lang w:eastAsia="ar-SA"/>
        </w:rPr>
        <w:t xml:space="preserve">o </w:t>
      </w:r>
      <w:r w:rsidRPr="00727AD3">
        <w:rPr>
          <w:rFonts w:ascii="BancoDoBrasil Textos" w:eastAsia="Batang" w:hAnsi="BancoDoBrasil Textos" w:cs="Arial"/>
          <w:sz w:val="18"/>
          <w:szCs w:val="18"/>
          <w:lang w:eastAsia="ar-SA"/>
        </w:rPr>
        <w:t xml:space="preserve">Risco de Liquidez </w:t>
      </w:r>
      <w:r w:rsidR="00727AD3" w:rsidRPr="00727AD3">
        <w:rPr>
          <w:rFonts w:ascii="BancoDoBrasil Textos" w:eastAsia="Batang" w:hAnsi="BancoDoBrasil Textos" w:cs="Arial"/>
          <w:sz w:val="18"/>
          <w:szCs w:val="18"/>
          <w:lang w:eastAsia="ar-SA"/>
        </w:rPr>
        <w:t>são</w:t>
      </w:r>
      <w:r w:rsidRPr="00727AD3">
        <w:rPr>
          <w:rFonts w:ascii="BancoDoBrasil Textos" w:eastAsia="Batang" w:hAnsi="BancoDoBrasil Textos" w:cs="Arial"/>
          <w:sz w:val="18"/>
          <w:szCs w:val="18"/>
          <w:lang w:eastAsia="ar-SA"/>
        </w:rPr>
        <w:t xml:space="preserve"> reportada</w:t>
      </w:r>
      <w:r w:rsidR="004525B8">
        <w:rPr>
          <w:rFonts w:ascii="BancoDoBrasil Textos" w:eastAsia="Batang" w:hAnsi="BancoDoBrasil Textos" w:cs="Arial"/>
          <w:sz w:val="18"/>
          <w:szCs w:val="18"/>
          <w:lang w:eastAsia="ar-SA"/>
        </w:rPr>
        <w:t>s</w:t>
      </w:r>
      <w:r w:rsidRPr="00727AD3">
        <w:rPr>
          <w:rFonts w:ascii="BancoDoBrasil Textos" w:eastAsia="Batang" w:hAnsi="BancoDoBrasil Textos" w:cs="Arial"/>
          <w:sz w:val="18"/>
          <w:szCs w:val="18"/>
          <w:lang w:eastAsia="ar-SA"/>
        </w:rPr>
        <w:t xml:space="preserve"> à administração e trimestralmente acompanhada pelo Comitê de Riscos e Controles Internos – </w:t>
      </w:r>
      <w:proofErr w:type="spellStart"/>
      <w:r w:rsidRPr="00727AD3">
        <w:rPr>
          <w:rFonts w:ascii="BancoDoBrasil Textos" w:eastAsia="Batang" w:hAnsi="BancoDoBrasil Textos" w:cs="Arial"/>
          <w:sz w:val="18"/>
          <w:szCs w:val="18"/>
          <w:lang w:eastAsia="ar-SA"/>
        </w:rPr>
        <w:t>Coris</w:t>
      </w:r>
      <w:proofErr w:type="spellEnd"/>
      <w:r w:rsidRPr="00727AD3">
        <w:rPr>
          <w:rFonts w:ascii="BancoDoBrasil Textos" w:eastAsia="Batang" w:hAnsi="BancoDoBrasil Textos" w:cs="Arial"/>
          <w:sz w:val="18"/>
          <w:szCs w:val="18"/>
          <w:lang w:eastAsia="ar-SA"/>
        </w:rPr>
        <w:t>.</w:t>
      </w:r>
    </w:p>
    <w:p w14:paraId="0DD96CF5" w14:textId="08AC15DF" w:rsidR="009924E7" w:rsidRPr="0067773B" w:rsidRDefault="00D541D9" w:rsidP="00D541D9">
      <w:pPr>
        <w:suppressAutoHyphens/>
        <w:adjustRightInd w:val="0"/>
        <w:spacing w:before="120" w:after="120"/>
        <w:ind w:right="-1"/>
        <w:jc w:val="left"/>
        <w:textAlignment w:val="baseline"/>
        <w:rPr>
          <w:rFonts w:ascii="BancoDoBrasil Textos" w:eastAsia="Batang" w:hAnsi="BancoDoBrasil Textos" w:cs="Arial"/>
          <w:sz w:val="18"/>
          <w:szCs w:val="18"/>
          <w:lang w:eastAsia="ar-SA"/>
        </w:rPr>
      </w:pPr>
      <w:r>
        <w:rPr>
          <w:rFonts w:ascii="BancoDoBrasil Textos" w:eastAsia="Batang" w:hAnsi="BancoDoBrasil Textos" w:cs="Arial"/>
          <w:sz w:val="18"/>
          <w:szCs w:val="18"/>
          <w:lang w:eastAsia="ar-SA"/>
        </w:rPr>
        <w:t>Tabela de Vencimentos:</w:t>
      </w:r>
    </w:p>
    <w:tbl>
      <w:tblPr>
        <w:tblW w:w="5000" w:type="pct"/>
        <w:tblCellMar>
          <w:left w:w="70" w:type="dxa"/>
          <w:right w:w="70" w:type="dxa"/>
        </w:tblCellMar>
        <w:tblLook w:val="04A0" w:firstRow="1" w:lastRow="0" w:firstColumn="1" w:lastColumn="0" w:noHBand="0" w:noVBand="1"/>
      </w:tblPr>
      <w:tblGrid>
        <w:gridCol w:w="2951"/>
        <w:gridCol w:w="2388"/>
        <w:gridCol w:w="1471"/>
        <w:gridCol w:w="1396"/>
        <w:gridCol w:w="1432"/>
      </w:tblGrid>
      <w:tr w:rsidR="00AF7318" w:rsidRPr="00AF7318" w14:paraId="4F7CC055" w14:textId="77777777" w:rsidTr="00AF7318">
        <w:trPr>
          <w:trHeight w:hRule="exact" w:val="227"/>
        </w:trPr>
        <w:tc>
          <w:tcPr>
            <w:tcW w:w="1531" w:type="pct"/>
            <w:tcBorders>
              <w:top w:val="single" w:sz="4" w:space="0" w:color="auto"/>
              <w:left w:val="nil"/>
              <w:bottom w:val="single" w:sz="4" w:space="0" w:color="auto"/>
              <w:right w:val="nil"/>
            </w:tcBorders>
            <w:shd w:val="clear" w:color="auto" w:fill="auto"/>
            <w:noWrap/>
            <w:vAlign w:val="center"/>
            <w:hideMark/>
          </w:tcPr>
          <w:p w14:paraId="048A5930" w14:textId="156491EB" w:rsidR="00AF7318" w:rsidRPr="00AF7318" w:rsidRDefault="00AF7318" w:rsidP="00AF7318">
            <w:pPr>
              <w:spacing w:after="0" w:line="240" w:lineRule="auto"/>
              <w:jc w:val="left"/>
              <w:rPr>
                <w:rFonts w:ascii="BancoDoBrasil Textos" w:eastAsia="Times New Roman" w:hAnsi="BancoDoBrasil Textos" w:cs="Calibri"/>
                <w:b/>
                <w:bCs/>
                <w:color w:val="000000"/>
                <w:sz w:val="14"/>
                <w:szCs w:val="14"/>
                <w:lang w:eastAsia="pt-BR"/>
              </w:rPr>
            </w:pPr>
          </w:p>
        </w:tc>
        <w:tc>
          <w:tcPr>
            <w:tcW w:w="1239" w:type="pct"/>
            <w:tcBorders>
              <w:top w:val="single" w:sz="4" w:space="0" w:color="auto"/>
              <w:left w:val="nil"/>
              <w:bottom w:val="single" w:sz="4" w:space="0" w:color="auto"/>
              <w:right w:val="nil"/>
            </w:tcBorders>
            <w:shd w:val="clear" w:color="auto" w:fill="auto"/>
            <w:vAlign w:val="center"/>
            <w:hideMark/>
          </w:tcPr>
          <w:p w14:paraId="4A8C339E" w14:textId="1F26A868" w:rsidR="00AF7318" w:rsidRPr="00AF7318" w:rsidRDefault="00AF7318" w:rsidP="00AF7318">
            <w:pPr>
              <w:spacing w:after="0" w:line="240" w:lineRule="auto"/>
              <w:ind w:left="-352"/>
              <w:jc w:val="right"/>
              <w:rPr>
                <w:rFonts w:ascii="BancoDoBrasil Textos" w:eastAsia="Times New Roman" w:hAnsi="BancoDoBrasil Textos" w:cs="Calibri"/>
                <w:color w:val="000000"/>
                <w:sz w:val="14"/>
                <w:szCs w:val="14"/>
                <w:lang w:eastAsia="pt-BR"/>
              </w:rPr>
            </w:pPr>
            <w:r w:rsidRPr="00AF7318">
              <w:rPr>
                <w:rFonts w:ascii="BancoDoBrasil Textos" w:eastAsia="Times New Roman" w:hAnsi="BancoDoBrasil Textos" w:cs="Calibri"/>
                <w:color w:val="000000"/>
                <w:sz w:val="14"/>
                <w:szCs w:val="14"/>
                <w:lang w:eastAsia="pt-BR"/>
              </w:rPr>
              <w:t>Saldo Contábil</w:t>
            </w:r>
            <w:r>
              <w:rPr>
                <w:rFonts w:ascii="BancoDoBrasil Textos" w:eastAsia="Times New Roman" w:hAnsi="BancoDoBrasil Textos" w:cs="Calibri"/>
                <w:color w:val="000000"/>
                <w:sz w:val="14"/>
                <w:szCs w:val="14"/>
                <w:lang w:eastAsia="pt-BR"/>
              </w:rPr>
              <w:t xml:space="preserve"> em </w:t>
            </w:r>
            <w:r w:rsidRPr="00AF7318">
              <w:rPr>
                <w:rFonts w:ascii="BancoDoBrasil Textos" w:eastAsia="Times New Roman" w:hAnsi="BancoDoBrasil Textos" w:cs="Calibri"/>
                <w:color w:val="000000"/>
                <w:sz w:val="14"/>
                <w:szCs w:val="14"/>
                <w:lang w:eastAsia="pt-BR"/>
              </w:rPr>
              <w:t>31.12.2023</w:t>
            </w:r>
          </w:p>
        </w:tc>
        <w:tc>
          <w:tcPr>
            <w:tcW w:w="763" w:type="pct"/>
            <w:tcBorders>
              <w:top w:val="single" w:sz="4" w:space="0" w:color="auto"/>
              <w:left w:val="nil"/>
              <w:bottom w:val="single" w:sz="4" w:space="0" w:color="auto"/>
              <w:right w:val="nil"/>
            </w:tcBorders>
            <w:shd w:val="clear" w:color="auto" w:fill="auto"/>
            <w:noWrap/>
            <w:vAlign w:val="center"/>
            <w:hideMark/>
          </w:tcPr>
          <w:p w14:paraId="7FA5228A" w14:textId="4DAB3613" w:rsidR="00AF7318" w:rsidRPr="00AF7318" w:rsidRDefault="00464554" w:rsidP="00AF7318">
            <w:pPr>
              <w:spacing w:after="0" w:line="240" w:lineRule="auto"/>
              <w:jc w:val="right"/>
              <w:rPr>
                <w:rFonts w:ascii="BancoDoBrasil Textos" w:eastAsia="Times New Roman" w:hAnsi="BancoDoBrasil Textos" w:cs="Calibri"/>
                <w:color w:val="000000"/>
                <w:sz w:val="14"/>
                <w:szCs w:val="14"/>
                <w:lang w:eastAsia="pt-BR"/>
              </w:rPr>
            </w:pPr>
            <w:r>
              <w:rPr>
                <w:rFonts w:ascii="BancoDoBrasil Textos" w:eastAsia="Times New Roman" w:hAnsi="BancoDoBrasil Textos" w:cs="Calibri"/>
                <w:color w:val="000000"/>
                <w:sz w:val="14"/>
                <w:szCs w:val="14"/>
                <w:lang w:eastAsia="pt-BR"/>
              </w:rPr>
              <w:t>Até</w:t>
            </w:r>
            <w:r w:rsidR="00AF7318" w:rsidRPr="00AF7318">
              <w:rPr>
                <w:rFonts w:ascii="BancoDoBrasil Textos" w:eastAsia="Times New Roman" w:hAnsi="BancoDoBrasil Textos" w:cs="Calibri"/>
                <w:color w:val="000000"/>
                <w:sz w:val="14"/>
                <w:szCs w:val="14"/>
                <w:lang w:eastAsia="pt-BR"/>
              </w:rPr>
              <w:t xml:space="preserve"> um ano</w:t>
            </w:r>
          </w:p>
        </w:tc>
        <w:tc>
          <w:tcPr>
            <w:tcW w:w="724" w:type="pct"/>
            <w:tcBorders>
              <w:top w:val="single" w:sz="4" w:space="0" w:color="auto"/>
              <w:left w:val="nil"/>
              <w:bottom w:val="single" w:sz="4" w:space="0" w:color="auto"/>
              <w:right w:val="nil"/>
            </w:tcBorders>
            <w:shd w:val="clear" w:color="auto" w:fill="auto"/>
            <w:noWrap/>
            <w:vAlign w:val="center"/>
            <w:hideMark/>
          </w:tcPr>
          <w:p w14:paraId="7D2B08C8" w14:textId="6D9F42FF" w:rsidR="00AF7318" w:rsidRPr="00AF7318" w:rsidRDefault="00464554" w:rsidP="00AF7318">
            <w:pPr>
              <w:spacing w:after="0" w:line="240" w:lineRule="auto"/>
              <w:jc w:val="right"/>
              <w:rPr>
                <w:rFonts w:ascii="BancoDoBrasil Textos" w:eastAsia="Times New Roman" w:hAnsi="BancoDoBrasil Textos" w:cs="Calibri"/>
                <w:color w:val="000000"/>
                <w:sz w:val="14"/>
                <w:szCs w:val="14"/>
                <w:lang w:eastAsia="pt-BR"/>
              </w:rPr>
            </w:pPr>
            <w:r>
              <w:rPr>
                <w:rFonts w:ascii="BancoDoBrasil Textos" w:eastAsia="Times New Roman" w:hAnsi="BancoDoBrasil Textos" w:cs="Calibri"/>
                <w:color w:val="000000"/>
                <w:sz w:val="14"/>
                <w:szCs w:val="14"/>
                <w:lang w:eastAsia="pt-BR"/>
              </w:rPr>
              <w:t>De u</w:t>
            </w:r>
            <w:r w:rsidR="00AF7318" w:rsidRPr="00AF7318">
              <w:rPr>
                <w:rFonts w:ascii="BancoDoBrasil Textos" w:eastAsia="Times New Roman" w:hAnsi="BancoDoBrasil Textos" w:cs="Calibri"/>
                <w:color w:val="000000"/>
                <w:sz w:val="14"/>
                <w:szCs w:val="14"/>
                <w:lang w:eastAsia="pt-BR"/>
              </w:rPr>
              <w:t>m a três anos</w:t>
            </w:r>
          </w:p>
        </w:tc>
        <w:tc>
          <w:tcPr>
            <w:tcW w:w="743" w:type="pct"/>
            <w:tcBorders>
              <w:top w:val="single" w:sz="4" w:space="0" w:color="auto"/>
              <w:left w:val="nil"/>
              <w:bottom w:val="single" w:sz="4" w:space="0" w:color="auto"/>
              <w:right w:val="nil"/>
            </w:tcBorders>
            <w:shd w:val="clear" w:color="auto" w:fill="auto"/>
            <w:noWrap/>
            <w:vAlign w:val="center"/>
            <w:hideMark/>
          </w:tcPr>
          <w:p w14:paraId="5D98F1AF" w14:textId="77777777" w:rsidR="00AF7318" w:rsidRPr="00AF7318" w:rsidRDefault="00AF7318" w:rsidP="00AF7318">
            <w:pPr>
              <w:spacing w:after="0" w:line="240" w:lineRule="auto"/>
              <w:jc w:val="right"/>
              <w:rPr>
                <w:rFonts w:ascii="BancoDoBrasil Textos" w:eastAsia="Times New Roman" w:hAnsi="BancoDoBrasil Textos" w:cs="Calibri"/>
                <w:color w:val="000000"/>
                <w:sz w:val="14"/>
                <w:szCs w:val="14"/>
                <w:lang w:eastAsia="pt-BR"/>
              </w:rPr>
            </w:pPr>
            <w:r w:rsidRPr="00AF7318">
              <w:rPr>
                <w:rFonts w:ascii="BancoDoBrasil Textos" w:eastAsia="Times New Roman" w:hAnsi="BancoDoBrasil Textos" w:cs="Calibri"/>
                <w:color w:val="000000"/>
                <w:sz w:val="14"/>
                <w:szCs w:val="14"/>
                <w:lang w:eastAsia="pt-BR"/>
              </w:rPr>
              <w:t>Total</w:t>
            </w:r>
          </w:p>
        </w:tc>
      </w:tr>
      <w:tr w:rsidR="00AF7318" w:rsidRPr="00AF7318" w14:paraId="4EED787E" w14:textId="77777777" w:rsidTr="00AF7318">
        <w:trPr>
          <w:trHeight w:hRule="exact" w:val="227"/>
        </w:trPr>
        <w:tc>
          <w:tcPr>
            <w:tcW w:w="1531" w:type="pct"/>
            <w:tcBorders>
              <w:top w:val="nil"/>
              <w:left w:val="nil"/>
              <w:bottom w:val="nil"/>
              <w:right w:val="nil"/>
            </w:tcBorders>
            <w:shd w:val="clear" w:color="auto" w:fill="auto"/>
            <w:noWrap/>
            <w:vAlign w:val="center"/>
            <w:hideMark/>
          </w:tcPr>
          <w:p w14:paraId="7FEB5D15" w14:textId="77777777" w:rsidR="00AF7318" w:rsidRPr="00AF7318" w:rsidRDefault="00AF7318" w:rsidP="001D379D">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AF7318">
              <w:rPr>
                <w:rFonts w:ascii="BancoDoBrasil Textos" w:eastAsia="Times New Roman" w:hAnsi="BancoDoBrasil Textos" w:cs="Calibri"/>
                <w:color w:val="000000"/>
                <w:sz w:val="14"/>
                <w:szCs w:val="14"/>
                <w:lang w:eastAsia="pt-BR"/>
              </w:rPr>
              <w:t>Empréstimos</w:t>
            </w:r>
          </w:p>
        </w:tc>
        <w:tc>
          <w:tcPr>
            <w:tcW w:w="1239" w:type="pct"/>
            <w:tcBorders>
              <w:top w:val="nil"/>
              <w:left w:val="nil"/>
              <w:bottom w:val="nil"/>
              <w:right w:val="nil"/>
            </w:tcBorders>
            <w:shd w:val="clear" w:color="auto" w:fill="auto"/>
            <w:noWrap/>
            <w:vAlign w:val="center"/>
            <w:hideMark/>
          </w:tcPr>
          <w:p w14:paraId="035EF787" w14:textId="5522D12C" w:rsidR="00AF7318" w:rsidRPr="00AF7318" w:rsidRDefault="00AF7318" w:rsidP="00AF7318">
            <w:pPr>
              <w:spacing w:after="0" w:line="240" w:lineRule="auto"/>
              <w:jc w:val="right"/>
              <w:rPr>
                <w:rFonts w:ascii="BancoDoBrasil Textos" w:eastAsia="Times New Roman" w:hAnsi="BancoDoBrasil Textos" w:cs="Calibri"/>
                <w:color w:val="000000"/>
                <w:sz w:val="14"/>
                <w:szCs w:val="14"/>
                <w:lang w:eastAsia="pt-BR"/>
              </w:rPr>
            </w:pPr>
            <w:r w:rsidRPr="00AF7318">
              <w:rPr>
                <w:rFonts w:ascii="BancoDoBrasil Textos" w:eastAsia="Times New Roman" w:hAnsi="BancoDoBrasil Textos" w:cs="Calibri"/>
                <w:color w:val="000000"/>
                <w:sz w:val="14"/>
                <w:szCs w:val="14"/>
                <w:lang w:eastAsia="pt-BR"/>
              </w:rPr>
              <w:t>111.914</w:t>
            </w:r>
          </w:p>
        </w:tc>
        <w:tc>
          <w:tcPr>
            <w:tcW w:w="763" w:type="pct"/>
            <w:tcBorders>
              <w:top w:val="nil"/>
              <w:left w:val="nil"/>
              <w:bottom w:val="nil"/>
              <w:right w:val="nil"/>
            </w:tcBorders>
            <w:shd w:val="clear" w:color="auto" w:fill="auto"/>
            <w:noWrap/>
            <w:vAlign w:val="center"/>
            <w:hideMark/>
          </w:tcPr>
          <w:p w14:paraId="6D4AA41F" w14:textId="50690D88" w:rsidR="00AF7318" w:rsidRPr="00AF7318" w:rsidRDefault="00AF7318" w:rsidP="00AF7318">
            <w:pPr>
              <w:spacing w:after="0" w:line="240" w:lineRule="auto"/>
              <w:jc w:val="right"/>
              <w:rPr>
                <w:rFonts w:ascii="BancoDoBrasil Textos" w:eastAsia="Times New Roman" w:hAnsi="BancoDoBrasil Textos" w:cs="Calibri"/>
                <w:color w:val="000000"/>
                <w:sz w:val="14"/>
                <w:szCs w:val="14"/>
                <w:lang w:eastAsia="pt-BR"/>
              </w:rPr>
            </w:pPr>
            <w:r w:rsidRPr="00AF7318">
              <w:rPr>
                <w:rFonts w:ascii="BancoDoBrasil Textos" w:eastAsia="Times New Roman" w:hAnsi="BancoDoBrasil Textos" w:cs="Calibri"/>
                <w:color w:val="000000"/>
                <w:sz w:val="14"/>
                <w:szCs w:val="14"/>
                <w:lang w:eastAsia="pt-BR"/>
              </w:rPr>
              <w:t>15.364</w:t>
            </w:r>
          </w:p>
        </w:tc>
        <w:tc>
          <w:tcPr>
            <w:tcW w:w="724" w:type="pct"/>
            <w:tcBorders>
              <w:top w:val="nil"/>
              <w:left w:val="nil"/>
              <w:bottom w:val="nil"/>
              <w:right w:val="nil"/>
            </w:tcBorders>
            <w:shd w:val="clear" w:color="auto" w:fill="auto"/>
            <w:noWrap/>
            <w:vAlign w:val="center"/>
            <w:hideMark/>
          </w:tcPr>
          <w:p w14:paraId="63872E4C" w14:textId="472D3B82" w:rsidR="00AF7318" w:rsidRPr="00AF7318" w:rsidRDefault="00AF7318" w:rsidP="00AF7318">
            <w:pPr>
              <w:spacing w:after="0" w:line="240" w:lineRule="auto"/>
              <w:jc w:val="right"/>
              <w:rPr>
                <w:rFonts w:ascii="BancoDoBrasil Textos" w:eastAsia="Times New Roman" w:hAnsi="BancoDoBrasil Textos" w:cs="Calibri"/>
                <w:color w:val="000000"/>
                <w:sz w:val="14"/>
                <w:szCs w:val="14"/>
                <w:lang w:eastAsia="pt-BR"/>
              </w:rPr>
            </w:pPr>
            <w:r w:rsidRPr="00AF7318">
              <w:rPr>
                <w:rFonts w:ascii="BancoDoBrasil Textos" w:eastAsia="Times New Roman" w:hAnsi="BancoDoBrasil Textos" w:cs="Calibri"/>
                <w:color w:val="000000"/>
                <w:sz w:val="14"/>
                <w:szCs w:val="14"/>
                <w:lang w:eastAsia="pt-BR"/>
              </w:rPr>
              <w:t>96.550</w:t>
            </w:r>
          </w:p>
        </w:tc>
        <w:tc>
          <w:tcPr>
            <w:tcW w:w="743" w:type="pct"/>
            <w:tcBorders>
              <w:top w:val="nil"/>
              <w:left w:val="nil"/>
              <w:bottom w:val="nil"/>
              <w:right w:val="nil"/>
            </w:tcBorders>
            <w:shd w:val="clear" w:color="auto" w:fill="auto"/>
            <w:noWrap/>
            <w:vAlign w:val="center"/>
            <w:hideMark/>
          </w:tcPr>
          <w:p w14:paraId="5440A457" w14:textId="4B90007C" w:rsidR="00AF7318" w:rsidRPr="00AF7318" w:rsidRDefault="00AF7318" w:rsidP="00AF7318">
            <w:pPr>
              <w:spacing w:after="0" w:line="240" w:lineRule="auto"/>
              <w:jc w:val="right"/>
              <w:rPr>
                <w:rFonts w:ascii="BancoDoBrasil Textos" w:eastAsia="Times New Roman" w:hAnsi="BancoDoBrasil Textos" w:cs="Calibri"/>
                <w:color w:val="000000"/>
                <w:sz w:val="14"/>
                <w:szCs w:val="14"/>
                <w:lang w:eastAsia="pt-BR"/>
              </w:rPr>
            </w:pPr>
            <w:r w:rsidRPr="00AF7318">
              <w:rPr>
                <w:rFonts w:ascii="BancoDoBrasil Textos" w:eastAsia="Times New Roman" w:hAnsi="BancoDoBrasil Textos" w:cs="Calibri"/>
                <w:color w:val="000000"/>
                <w:sz w:val="14"/>
                <w:szCs w:val="14"/>
                <w:lang w:eastAsia="pt-BR"/>
              </w:rPr>
              <w:t>111.914</w:t>
            </w:r>
          </w:p>
        </w:tc>
      </w:tr>
      <w:tr w:rsidR="00AF7318" w:rsidRPr="00AF7318" w14:paraId="37BB3D16" w14:textId="77777777" w:rsidTr="00AF7318">
        <w:trPr>
          <w:trHeight w:hRule="exact" w:val="227"/>
        </w:trPr>
        <w:tc>
          <w:tcPr>
            <w:tcW w:w="1531" w:type="pct"/>
            <w:tcBorders>
              <w:top w:val="nil"/>
              <w:left w:val="nil"/>
              <w:bottom w:val="nil"/>
              <w:right w:val="nil"/>
            </w:tcBorders>
            <w:shd w:val="clear" w:color="auto" w:fill="auto"/>
            <w:noWrap/>
            <w:vAlign w:val="center"/>
            <w:hideMark/>
          </w:tcPr>
          <w:p w14:paraId="07346047" w14:textId="77777777" w:rsidR="00AF7318" w:rsidRPr="00AF7318" w:rsidRDefault="00AF7318" w:rsidP="00AF7318">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AF7318">
              <w:rPr>
                <w:rFonts w:ascii="BancoDoBrasil Textos" w:eastAsia="Times New Roman" w:hAnsi="BancoDoBrasil Textos" w:cs="Calibri"/>
                <w:color w:val="000000"/>
                <w:sz w:val="14"/>
                <w:szCs w:val="14"/>
                <w:lang w:eastAsia="pt-BR"/>
              </w:rPr>
              <w:t>Fornecedores</w:t>
            </w:r>
          </w:p>
        </w:tc>
        <w:tc>
          <w:tcPr>
            <w:tcW w:w="1239" w:type="pct"/>
            <w:tcBorders>
              <w:top w:val="nil"/>
              <w:left w:val="nil"/>
              <w:bottom w:val="nil"/>
              <w:right w:val="nil"/>
            </w:tcBorders>
            <w:shd w:val="clear" w:color="auto" w:fill="auto"/>
            <w:noWrap/>
            <w:vAlign w:val="center"/>
            <w:hideMark/>
          </w:tcPr>
          <w:p w14:paraId="7F5E49D9" w14:textId="45903A08" w:rsidR="00AF7318" w:rsidRPr="00AF7318" w:rsidRDefault="00AF7318" w:rsidP="00AF7318">
            <w:pPr>
              <w:spacing w:after="0" w:line="240" w:lineRule="auto"/>
              <w:jc w:val="right"/>
              <w:rPr>
                <w:rFonts w:ascii="BancoDoBrasil Textos" w:eastAsia="Times New Roman" w:hAnsi="BancoDoBrasil Textos" w:cs="Calibri"/>
                <w:color w:val="000000"/>
                <w:sz w:val="14"/>
                <w:szCs w:val="14"/>
                <w:lang w:eastAsia="pt-BR"/>
              </w:rPr>
            </w:pPr>
            <w:r w:rsidRPr="00AF7318">
              <w:rPr>
                <w:rFonts w:ascii="BancoDoBrasil Textos" w:eastAsia="Times New Roman" w:hAnsi="BancoDoBrasil Textos" w:cs="Calibri"/>
                <w:color w:val="000000"/>
                <w:sz w:val="14"/>
                <w:szCs w:val="14"/>
                <w:lang w:eastAsia="pt-BR"/>
              </w:rPr>
              <w:t>58.448</w:t>
            </w:r>
          </w:p>
        </w:tc>
        <w:tc>
          <w:tcPr>
            <w:tcW w:w="763" w:type="pct"/>
            <w:tcBorders>
              <w:top w:val="nil"/>
              <w:left w:val="nil"/>
              <w:bottom w:val="nil"/>
              <w:right w:val="nil"/>
            </w:tcBorders>
            <w:shd w:val="clear" w:color="auto" w:fill="auto"/>
            <w:noWrap/>
            <w:vAlign w:val="center"/>
            <w:hideMark/>
          </w:tcPr>
          <w:p w14:paraId="5F4403AA" w14:textId="63D65A29" w:rsidR="00AF7318" w:rsidRPr="00AF7318" w:rsidRDefault="00AF7318" w:rsidP="00AF7318">
            <w:pPr>
              <w:spacing w:after="0" w:line="240" w:lineRule="auto"/>
              <w:jc w:val="right"/>
              <w:rPr>
                <w:rFonts w:ascii="BancoDoBrasil Textos" w:eastAsia="Times New Roman" w:hAnsi="BancoDoBrasil Textos" w:cs="Calibri"/>
                <w:color w:val="000000"/>
                <w:sz w:val="14"/>
                <w:szCs w:val="14"/>
                <w:lang w:eastAsia="pt-BR"/>
              </w:rPr>
            </w:pPr>
            <w:r w:rsidRPr="00AF7318">
              <w:rPr>
                <w:rFonts w:ascii="BancoDoBrasil Textos" w:eastAsia="Times New Roman" w:hAnsi="BancoDoBrasil Textos" w:cs="Calibri"/>
                <w:color w:val="000000"/>
                <w:sz w:val="14"/>
                <w:szCs w:val="14"/>
                <w:lang w:eastAsia="pt-BR"/>
              </w:rPr>
              <w:t>58.448</w:t>
            </w:r>
          </w:p>
        </w:tc>
        <w:tc>
          <w:tcPr>
            <w:tcW w:w="724" w:type="pct"/>
            <w:tcBorders>
              <w:top w:val="nil"/>
              <w:left w:val="nil"/>
              <w:bottom w:val="nil"/>
              <w:right w:val="nil"/>
            </w:tcBorders>
            <w:shd w:val="clear" w:color="auto" w:fill="auto"/>
            <w:noWrap/>
            <w:vAlign w:val="center"/>
            <w:hideMark/>
          </w:tcPr>
          <w:p w14:paraId="4F4D7815" w14:textId="0FC38878" w:rsidR="00AF7318" w:rsidRPr="00AF7318" w:rsidRDefault="00AF7318" w:rsidP="00AF7318">
            <w:pPr>
              <w:spacing w:after="0" w:line="240" w:lineRule="auto"/>
              <w:jc w:val="right"/>
              <w:rPr>
                <w:rFonts w:ascii="BancoDoBrasil Textos" w:eastAsia="Times New Roman" w:hAnsi="BancoDoBrasil Textos" w:cs="Calibri"/>
                <w:color w:val="000000"/>
                <w:sz w:val="14"/>
                <w:szCs w:val="14"/>
                <w:lang w:eastAsia="pt-BR"/>
              </w:rPr>
            </w:pPr>
            <w:r w:rsidRPr="00AF7318">
              <w:rPr>
                <w:rFonts w:ascii="BancoDoBrasil Textos" w:eastAsia="Times New Roman" w:hAnsi="BancoDoBrasil Textos" w:cs="Calibri"/>
                <w:color w:val="000000"/>
                <w:sz w:val="14"/>
                <w:szCs w:val="14"/>
                <w:lang w:eastAsia="pt-BR"/>
              </w:rPr>
              <w:t>-</w:t>
            </w:r>
          </w:p>
        </w:tc>
        <w:tc>
          <w:tcPr>
            <w:tcW w:w="743" w:type="pct"/>
            <w:tcBorders>
              <w:top w:val="nil"/>
              <w:left w:val="nil"/>
              <w:bottom w:val="nil"/>
              <w:right w:val="nil"/>
            </w:tcBorders>
            <w:shd w:val="clear" w:color="auto" w:fill="auto"/>
            <w:noWrap/>
            <w:vAlign w:val="center"/>
            <w:hideMark/>
          </w:tcPr>
          <w:p w14:paraId="4FF9A852" w14:textId="6FB26DEB" w:rsidR="00AF7318" w:rsidRPr="00AF7318" w:rsidRDefault="00AF7318" w:rsidP="00AF7318">
            <w:pPr>
              <w:spacing w:after="0" w:line="240" w:lineRule="auto"/>
              <w:jc w:val="right"/>
              <w:rPr>
                <w:rFonts w:ascii="BancoDoBrasil Textos" w:eastAsia="Times New Roman" w:hAnsi="BancoDoBrasil Textos" w:cs="Calibri"/>
                <w:color w:val="000000"/>
                <w:sz w:val="14"/>
                <w:szCs w:val="14"/>
                <w:lang w:eastAsia="pt-BR"/>
              </w:rPr>
            </w:pPr>
            <w:r w:rsidRPr="00AF7318">
              <w:rPr>
                <w:rFonts w:ascii="BancoDoBrasil Textos" w:eastAsia="Times New Roman" w:hAnsi="BancoDoBrasil Textos" w:cs="Calibri"/>
                <w:color w:val="000000"/>
                <w:sz w:val="14"/>
                <w:szCs w:val="14"/>
                <w:lang w:eastAsia="pt-BR"/>
              </w:rPr>
              <w:t>58.448</w:t>
            </w:r>
          </w:p>
        </w:tc>
      </w:tr>
      <w:tr w:rsidR="00AF7318" w:rsidRPr="00AF7318" w14:paraId="1985D3B3" w14:textId="77777777" w:rsidTr="00AF7318">
        <w:trPr>
          <w:trHeight w:hRule="exact" w:val="227"/>
        </w:trPr>
        <w:tc>
          <w:tcPr>
            <w:tcW w:w="1531" w:type="pct"/>
            <w:tcBorders>
              <w:top w:val="nil"/>
              <w:left w:val="nil"/>
              <w:bottom w:val="single" w:sz="4" w:space="0" w:color="auto"/>
              <w:right w:val="nil"/>
            </w:tcBorders>
            <w:shd w:val="clear" w:color="auto" w:fill="auto"/>
            <w:noWrap/>
            <w:vAlign w:val="center"/>
            <w:hideMark/>
          </w:tcPr>
          <w:p w14:paraId="25235307" w14:textId="77777777" w:rsidR="00AF7318" w:rsidRPr="00AF7318" w:rsidRDefault="00AF7318" w:rsidP="00AF7318">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AF7318">
              <w:rPr>
                <w:rFonts w:ascii="BancoDoBrasil Textos" w:eastAsia="Times New Roman" w:hAnsi="BancoDoBrasil Textos" w:cs="Calibri"/>
                <w:color w:val="000000"/>
                <w:sz w:val="14"/>
                <w:szCs w:val="14"/>
                <w:lang w:eastAsia="pt-BR"/>
              </w:rPr>
              <w:t>Consórcio</w:t>
            </w:r>
          </w:p>
        </w:tc>
        <w:tc>
          <w:tcPr>
            <w:tcW w:w="1239" w:type="pct"/>
            <w:tcBorders>
              <w:top w:val="nil"/>
              <w:left w:val="nil"/>
              <w:bottom w:val="single" w:sz="4" w:space="0" w:color="auto"/>
              <w:right w:val="nil"/>
            </w:tcBorders>
            <w:shd w:val="clear" w:color="auto" w:fill="auto"/>
            <w:noWrap/>
            <w:vAlign w:val="center"/>
            <w:hideMark/>
          </w:tcPr>
          <w:p w14:paraId="57350BCF" w14:textId="609B949A" w:rsidR="00AF7318" w:rsidRPr="00AF7318" w:rsidRDefault="00AF7318" w:rsidP="00AF7318">
            <w:pPr>
              <w:spacing w:after="0" w:line="240" w:lineRule="auto"/>
              <w:jc w:val="right"/>
              <w:rPr>
                <w:rFonts w:ascii="BancoDoBrasil Textos" w:eastAsia="Times New Roman" w:hAnsi="BancoDoBrasil Textos" w:cs="Calibri"/>
                <w:color w:val="000000"/>
                <w:sz w:val="14"/>
                <w:szCs w:val="14"/>
                <w:lang w:eastAsia="pt-BR"/>
              </w:rPr>
            </w:pPr>
            <w:r w:rsidRPr="00AF7318">
              <w:rPr>
                <w:rFonts w:ascii="BancoDoBrasil Textos" w:eastAsia="Times New Roman" w:hAnsi="BancoDoBrasil Textos" w:cs="Calibri"/>
                <w:color w:val="000000"/>
                <w:sz w:val="14"/>
                <w:szCs w:val="14"/>
                <w:lang w:eastAsia="pt-BR"/>
              </w:rPr>
              <w:t>4.990</w:t>
            </w:r>
          </w:p>
        </w:tc>
        <w:tc>
          <w:tcPr>
            <w:tcW w:w="763" w:type="pct"/>
            <w:tcBorders>
              <w:top w:val="nil"/>
              <w:left w:val="nil"/>
              <w:bottom w:val="single" w:sz="4" w:space="0" w:color="auto"/>
              <w:right w:val="nil"/>
            </w:tcBorders>
            <w:shd w:val="clear" w:color="auto" w:fill="auto"/>
            <w:noWrap/>
            <w:vAlign w:val="center"/>
            <w:hideMark/>
          </w:tcPr>
          <w:p w14:paraId="2912DCFE" w14:textId="70554C3B" w:rsidR="00AF7318" w:rsidRPr="00AF7318" w:rsidRDefault="00AF7318" w:rsidP="00AF7318">
            <w:pPr>
              <w:spacing w:after="0" w:line="240" w:lineRule="auto"/>
              <w:jc w:val="right"/>
              <w:rPr>
                <w:rFonts w:ascii="BancoDoBrasil Textos" w:eastAsia="Times New Roman" w:hAnsi="BancoDoBrasil Textos" w:cs="Calibri"/>
                <w:color w:val="000000"/>
                <w:sz w:val="14"/>
                <w:szCs w:val="14"/>
                <w:lang w:eastAsia="pt-BR"/>
              </w:rPr>
            </w:pPr>
            <w:r w:rsidRPr="00AF7318">
              <w:rPr>
                <w:rFonts w:ascii="BancoDoBrasil Textos" w:eastAsia="Times New Roman" w:hAnsi="BancoDoBrasil Textos" w:cs="Calibri"/>
                <w:color w:val="000000"/>
                <w:sz w:val="14"/>
                <w:szCs w:val="14"/>
                <w:lang w:eastAsia="pt-BR"/>
              </w:rPr>
              <w:t>1.761</w:t>
            </w:r>
          </w:p>
        </w:tc>
        <w:tc>
          <w:tcPr>
            <w:tcW w:w="724" w:type="pct"/>
            <w:tcBorders>
              <w:top w:val="nil"/>
              <w:left w:val="nil"/>
              <w:bottom w:val="single" w:sz="4" w:space="0" w:color="auto"/>
              <w:right w:val="nil"/>
            </w:tcBorders>
            <w:shd w:val="clear" w:color="auto" w:fill="auto"/>
            <w:noWrap/>
            <w:vAlign w:val="center"/>
            <w:hideMark/>
          </w:tcPr>
          <w:p w14:paraId="53B4B91D" w14:textId="0D1F07E7" w:rsidR="00AF7318" w:rsidRPr="00AF7318" w:rsidRDefault="00AF7318" w:rsidP="00AF7318">
            <w:pPr>
              <w:spacing w:after="0" w:line="240" w:lineRule="auto"/>
              <w:jc w:val="right"/>
              <w:rPr>
                <w:rFonts w:ascii="BancoDoBrasil Textos" w:eastAsia="Times New Roman" w:hAnsi="BancoDoBrasil Textos" w:cs="Calibri"/>
                <w:color w:val="000000"/>
                <w:sz w:val="14"/>
                <w:szCs w:val="14"/>
                <w:lang w:eastAsia="pt-BR"/>
              </w:rPr>
            </w:pPr>
            <w:r w:rsidRPr="00AF7318">
              <w:rPr>
                <w:rFonts w:ascii="BancoDoBrasil Textos" w:eastAsia="Times New Roman" w:hAnsi="BancoDoBrasil Textos" w:cs="Calibri"/>
                <w:color w:val="000000"/>
                <w:sz w:val="14"/>
                <w:szCs w:val="14"/>
                <w:lang w:eastAsia="pt-BR"/>
              </w:rPr>
              <w:t>3.229</w:t>
            </w:r>
          </w:p>
        </w:tc>
        <w:tc>
          <w:tcPr>
            <w:tcW w:w="743" w:type="pct"/>
            <w:tcBorders>
              <w:top w:val="nil"/>
              <w:left w:val="nil"/>
              <w:bottom w:val="single" w:sz="4" w:space="0" w:color="auto"/>
              <w:right w:val="nil"/>
            </w:tcBorders>
            <w:shd w:val="clear" w:color="auto" w:fill="auto"/>
            <w:noWrap/>
            <w:vAlign w:val="center"/>
            <w:hideMark/>
          </w:tcPr>
          <w:p w14:paraId="2D14FEF5" w14:textId="4FC2DA75" w:rsidR="00AF7318" w:rsidRPr="00AF7318" w:rsidRDefault="00AF7318" w:rsidP="00AF7318">
            <w:pPr>
              <w:spacing w:after="0" w:line="240" w:lineRule="auto"/>
              <w:jc w:val="right"/>
              <w:rPr>
                <w:rFonts w:ascii="BancoDoBrasil Textos" w:eastAsia="Times New Roman" w:hAnsi="BancoDoBrasil Textos" w:cs="Calibri"/>
                <w:color w:val="000000"/>
                <w:sz w:val="14"/>
                <w:szCs w:val="14"/>
                <w:lang w:eastAsia="pt-BR"/>
              </w:rPr>
            </w:pPr>
            <w:r w:rsidRPr="00AF7318">
              <w:rPr>
                <w:rFonts w:ascii="BancoDoBrasil Textos" w:eastAsia="Times New Roman" w:hAnsi="BancoDoBrasil Textos" w:cs="Calibri"/>
                <w:color w:val="000000"/>
                <w:sz w:val="14"/>
                <w:szCs w:val="14"/>
                <w:lang w:eastAsia="pt-BR"/>
              </w:rPr>
              <w:t>4.990</w:t>
            </w:r>
          </w:p>
        </w:tc>
      </w:tr>
    </w:tbl>
    <w:p w14:paraId="1CDBB494" w14:textId="77777777" w:rsidR="009C6C9A" w:rsidRPr="0067773B" w:rsidRDefault="009C6C9A" w:rsidP="001F73FB">
      <w:pPr>
        <w:pStyle w:val="PargrafodaLista"/>
        <w:numPr>
          <w:ilvl w:val="0"/>
          <w:numId w:val="15"/>
        </w:numPr>
        <w:tabs>
          <w:tab w:val="left" w:pos="284"/>
        </w:tabs>
        <w:suppressAutoHyphens/>
        <w:adjustRightInd w:val="0"/>
        <w:spacing w:before="120" w:after="120" w:line="360" w:lineRule="auto"/>
        <w:ind w:left="0" w:right="-1"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Risco de Mercado</w:t>
      </w:r>
    </w:p>
    <w:p w14:paraId="33AB4BFC"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Risco de mercado é o risco que alterações nos preços de mercado, tais como as taxas de juros têm nos ganhos da Companhia ou no valor de suas participações em instrumentos financeiros. O objetivo do gerenciamento de risco de mercado é gerenciar e controlar as exposições a riscos de mercados, dentro de parâmetros aceitáveis, e ao mesmo tempo aperfeiçoar o retorno. </w:t>
      </w:r>
    </w:p>
    <w:p w14:paraId="4D8EE18E"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Administração da Companhia monitora ativamente as oscilações de mercado como forma de proteção contra riscos de mercado. </w:t>
      </w:r>
    </w:p>
    <w:p w14:paraId="7D6FEAB6"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Companhia sofre ganhos ou perdas decorrentes de oscilações de taxas de juros incidentes sobre seus ativos e passivos financeiros. Nesse sentido, os riscos de mercado estão relacionados com as taxas de juros das aplicações de curto prazo, uma vez que a Companhia possui um baixo endividamento financeiro. Visando à mitigação desse tipo de risco, a Companhia busca realizar suas aplicações financeiras em fundos extramercado com taxas pós-fixadas e baixa volatilidade.</w:t>
      </w:r>
    </w:p>
    <w:p w14:paraId="498C380F" w14:textId="70CC5CFA" w:rsidR="009C6C9A" w:rsidRPr="0067773B" w:rsidRDefault="009C6C9A" w:rsidP="001F73FB">
      <w:pPr>
        <w:pStyle w:val="PargrafodaLista"/>
        <w:numPr>
          <w:ilvl w:val="0"/>
          <w:numId w:val="15"/>
        </w:numPr>
        <w:tabs>
          <w:tab w:val="left" w:pos="284"/>
        </w:tabs>
        <w:suppressAutoHyphens/>
        <w:adjustRightInd w:val="0"/>
        <w:spacing w:before="120" w:after="120" w:line="360" w:lineRule="auto"/>
        <w:ind w:left="0" w:right="-1"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 xml:space="preserve">Risco de </w:t>
      </w:r>
      <w:r w:rsidR="00E864FC">
        <w:rPr>
          <w:rFonts w:ascii="BancoDoBrasil Textos" w:eastAsia="Batang" w:hAnsi="BancoDoBrasil Textos" w:cs="Arial"/>
          <w:b/>
          <w:sz w:val="20"/>
          <w:szCs w:val="20"/>
          <w:lang w:eastAsia="ar-SA"/>
        </w:rPr>
        <w:t>T</w:t>
      </w:r>
      <w:r w:rsidRPr="0067773B">
        <w:rPr>
          <w:rFonts w:ascii="BancoDoBrasil Textos" w:eastAsia="Batang" w:hAnsi="BancoDoBrasil Textos" w:cs="Arial"/>
          <w:b/>
          <w:sz w:val="20"/>
          <w:szCs w:val="20"/>
          <w:lang w:eastAsia="ar-SA"/>
        </w:rPr>
        <w:t xml:space="preserve">axa de </w:t>
      </w:r>
      <w:r w:rsidR="00E864FC">
        <w:rPr>
          <w:rFonts w:ascii="BancoDoBrasil Textos" w:eastAsia="Batang" w:hAnsi="BancoDoBrasil Textos" w:cs="Arial"/>
          <w:b/>
          <w:sz w:val="20"/>
          <w:szCs w:val="20"/>
          <w:lang w:eastAsia="ar-SA"/>
        </w:rPr>
        <w:t>C</w:t>
      </w:r>
      <w:r w:rsidRPr="0067773B">
        <w:rPr>
          <w:rFonts w:ascii="BancoDoBrasil Textos" w:eastAsia="Batang" w:hAnsi="BancoDoBrasil Textos" w:cs="Arial"/>
          <w:b/>
          <w:sz w:val="20"/>
          <w:szCs w:val="20"/>
          <w:lang w:eastAsia="ar-SA"/>
        </w:rPr>
        <w:t xml:space="preserve">âmbio </w:t>
      </w:r>
    </w:p>
    <w:p w14:paraId="57754219" w14:textId="7EF4F610" w:rsidR="00684C52" w:rsidRPr="0067773B"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Corresponde à possibilidade de perda de valor devido a variações cambiais. A exposição ao risco de taxa de câmbio pela BBTS é em função dos contratos de revenda futura a cliente, cujo custo dos produtos variam de acordo com a moeda estrangeira. </w:t>
      </w:r>
      <w:r w:rsidR="00E12A8B">
        <w:rPr>
          <w:rFonts w:ascii="BancoDoBrasil Textos" w:eastAsia="Batang" w:hAnsi="BancoDoBrasil Textos" w:cs="Arial"/>
          <w:sz w:val="18"/>
          <w:szCs w:val="18"/>
          <w:lang w:eastAsia="ar-SA"/>
        </w:rPr>
        <w:t>E</w:t>
      </w:r>
      <w:r w:rsidRPr="0067773B">
        <w:rPr>
          <w:rFonts w:ascii="BancoDoBrasil Textos" w:eastAsia="Batang" w:hAnsi="BancoDoBrasil Textos" w:cs="Arial"/>
          <w:sz w:val="18"/>
          <w:szCs w:val="18"/>
          <w:lang w:eastAsia="ar-SA"/>
        </w:rPr>
        <w:t xml:space="preserve">m 31 de dezembro de 2022 a BBTS possuía 2 contratos de revenda vigentes e com preço firmado junto ao cliente para o exercício 2023, para tais contratos houve a contratação de proteção (hedge) </w:t>
      </w:r>
      <w:r w:rsidRPr="0067773B">
        <w:rPr>
          <w:rFonts w:ascii="BancoDoBrasil Textos" w:eastAsia="Batang" w:hAnsi="BancoDoBrasil Textos" w:cs="Arial"/>
          <w:sz w:val="18"/>
          <w:szCs w:val="18"/>
          <w:lang w:eastAsia="ar-SA"/>
        </w:rPr>
        <w:lastRenderedPageBreak/>
        <w:t>cambial com vencimento em junho/23, assegurando que a variação cambial ao longo da vigência dos contratos não teria impacto sobre a margem do negócio ou exposição ao risco da taxa de câmbio.</w:t>
      </w:r>
    </w:p>
    <w:p w14:paraId="3BE1DCBA" w14:textId="5E771FED" w:rsidR="009C6C9A" w:rsidRPr="0067773B" w:rsidRDefault="009C6C9A" w:rsidP="001F73FB">
      <w:pPr>
        <w:pStyle w:val="PargrafodaLista"/>
        <w:numPr>
          <w:ilvl w:val="0"/>
          <w:numId w:val="15"/>
        </w:numPr>
        <w:tabs>
          <w:tab w:val="left" w:pos="284"/>
        </w:tabs>
        <w:suppressAutoHyphens/>
        <w:adjustRightInd w:val="0"/>
        <w:spacing w:before="120" w:after="120" w:line="360" w:lineRule="auto"/>
        <w:ind w:left="0" w:right="-1"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 xml:space="preserve">Instrumentos </w:t>
      </w:r>
      <w:r w:rsidR="0076432A">
        <w:rPr>
          <w:rFonts w:ascii="BancoDoBrasil Textos" w:eastAsia="Batang" w:hAnsi="BancoDoBrasil Textos" w:cs="Arial"/>
          <w:b/>
          <w:sz w:val="20"/>
          <w:szCs w:val="20"/>
          <w:lang w:eastAsia="ar-SA"/>
        </w:rPr>
        <w:t>F</w:t>
      </w:r>
      <w:r w:rsidRPr="0067773B">
        <w:rPr>
          <w:rFonts w:ascii="BancoDoBrasil Textos" w:eastAsia="Batang" w:hAnsi="BancoDoBrasil Textos" w:cs="Arial"/>
          <w:b/>
          <w:sz w:val="20"/>
          <w:szCs w:val="20"/>
          <w:lang w:eastAsia="ar-SA"/>
        </w:rPr>
        <w:t>inanceiros</w:t>
      </w:r>
      <w:r w:rsidR="00EB63E7" w:rsidRPr="0067773B">
        <w:rPr>
          <w:rFonts w:ascii="BancoDoBrasil Textos" w:eastAsia="Batang" w:hAnsi="BancoDoBrasil Textos" w:cs="Arial"/>
          <w:b/>
          <w:sz w:val="20"/>
          <w:szCs w:val="20"/>
          <w:lang w:eastAsia="ar-SA"/>
        </w:rPr>
        <w:t xml:space="preserve"> – Valor Justo</w:t>
      </w:r>
    </w:p>
    <w:p w14:paraId="65220473" w14:textId="0634241F" w:rsidR="00F008BB" w:rsidRPr="0067773B"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Instrumentos financeiros registrados em contas patrimoniais:</w:t>
      </w:r>
    </w:p>
    <w:tbl>
      <w:tblPr>
        <w:tblW w:w="5000" w:type="pct"/>
        <w:tblCellMar>
          <w:left w:w="70" w:type="dxa"/>
          <w:right w:w="70" w:type="dxa"/>
        </w:tblCellMar>
        <w:tblLook w:val="04A0" w:firstRow="1" w:lastRow="0" w:firstColumn="1" w:lastColumn="0" w:noHBand="0" w:noVBand="1"/>
      </w:tblPr>
      <w:tblGrid>
        <w:gridCol w:w="3432"/>
        <w:gridCol w:w="714"/>
        <w:gridCol w:w="714"/>
        <w:gridCol w:w="715"/>
        <w:gridCol w:w="715"/>
        <w:gridCol w:w="833"/>
        <w:gridCol w:w="831"/>
        <w:gridCol w:w="833"/>
        <w:gridCol w:w="831"/>
      </w:tblGrid>
      <w:tr w:rsidR="00F8140C" w:rsidRPr="00F8140C" w14:paraId="2C97DF91" w14:textId="77777777" w:rsidTr="009A597F">
        <w:trPr>
          <w:trHeight w:val="170"/>
        </w:trPr>
        <w:tc>
          <w:tcPr>
            <w:tcW w:w="1455" w:type="pct"/>
            <w:tcBorders>
              <w:top w:val="single" w:sz="4" w:space="0" w:color="auto"/>
              <w:left w:val="single" w:sz="8" w:space="0" w:color="FFFFFF"/>
              <w:bottom w:val="nil"/>
              <w:right w:val="single" w:sz="8" w:space="0" w:color="FFFFFF"/>
            </w:tcBorders>
            <w:shd w:val="clear" w:color="auto" w:fill="auto"/>
            <w:noWrap/>
            <w:vAlign w:val="center"/>
            <w:hideMark/>
          </w:tcPr>
          <w:p w14:paraId="69BFCAEF" w14:textId="1F2505C8" w:rsidR="00F8140C" w:rsidRPr="00F8140C" w:rsidRDefault="00F8140C" w:rsidP="00F8140C">
            <w:pPr>
              <w:spacing w:after="0" w:line="240" w:lineRule="auto"/>
              <w:jc w:val="left"/>
              <w:rPr>
                <w:rFonts w:ascii="BancoDoBrasil Textos" w:eastAsia="Times New Roman" w:hAnsi="BancoDoBrasil Textos" w:cs="Calibri"/>
                <w:b/>
                <w:bCs/>
                <w:color w:val="000000"/>
                <w:sz w:val="13"/>
                <w:szCs w:val="13"/>
                <w:lang w:eastAsia="pt-BR"/>
              </w:rPr>
            </w:pPr>
          </w:p>
        </w:tc>
        <w:tc>
          <w:tcPr>
            <w:tcW w:w="886" w:type="pct"/>
            <w:gridSpan w:val="2"/>
            <w:tcBorders>
              <w:top w:val="single" w:sz="4" w:space="0" w:color="auto"/>
              <w:left w:val="nil"/>
              <w:bottom w:val="nil"/>
              <w:right w:val="single" w:sz="8" w:space="0" w:color="FFFFFF"/>
            </w:tcBorders>
            <w:shd w:val="clear" w:color="auto" w:fill="auto"/>
            <w:noWrap/>
            <w:vAlign w:val="center"/>
            <w:hideMark/>
          </w:tcPr>
          <w:p w14:paraId="7DD931E6" w14:textId="77777777" w:rsidR="00F8140C" w:rsidRPr="00F8140C" w:rsidRDefault="00F8140C" w:rsidP="00F8140C">
            <w:pPr>
              <w:spacing w:after="0" w:line="240" w:lineRule="auto"/>
              <w:jc w:val="right"/>
              <w:rPr>
                <w:rFonts w:ascii="BancoDoBrasil Textos" w:eastAsia="Times New Roman" w:hAnsi="BancoDoBrasil Textos" w:cs="Calibri"/>
                <w:b/>
                <w:bCs/>
                <w:color w:val="000000"/>
                <w:sz w:val="13"/>
                <w:szCs w:val="13"/>
                <w:lang w:eastAsia="pt-BR"/>
              </w:rPr>
            </w:pPr>
            <w:r w:rsidRPr="00F8140C">
              <w:rPr>
                <w:rFonts w:ascii="BancoDoBrasil Textos" w:eastAsia="Times New Roman" w:hAnsi="BancoDoBrasil Textos" w:cs="Calibri"/>
                <w:b/>
                <w:bCs/>
                <w:color w:val="000000"/>
                <w:sz w:val="13"/>
                <w:szCs w:val="13"/>
                <w:lang w:eastAsia="pt-BR"/>
              </w:rPr>
              <w:t>31.12.2023</w:t>
            </w:r>
          </w:p>
        </w:tc>
        <w:tc>
          <w:tcPr>
            <w:tcW w:w="886" w:type="pct"/>
            <w:gridSpan w:val="2"/>
            <w:tcBorders>
              <w:top w:val="single" w:sz="4" w:space="0" w:color="auto"/>
              <w:left w:val="nil"/>
              <w:bottom w:val="nil"/>
              <w:right w:val="single" w:sz="8" w:space="0" w:color="FFFFFF"/>
            </w:tcBorders>
            <w:shd w:val="clear" w:color="auto" w:fill="auto"/>
            <w:noWrap/>
            <w:vAlign w:val="center"/>
            <w:hideMark/>
          </w:tcPr>
          <w:p w14:paraId="105C4728" w14:textId="77777777" w:rsidR="00F8140C" w:rsidRPr="00F8140C" w:rsidRDefault="00F8140C" w:rsidP="00F8140C">
            <w:pPr>
              <w:spacing w:after="0" w:line="240" w:lineRule="auto"/>
              <w:jc w:val="right"/>
              <w:rPr>
                <w:rFonts w:ascii="BancoDoBrasil Textos" w:eastAsia="Times New Roman" w:hAnsi="BancoDoBrasil Textos" w:cs="Calibri"/>
                <w:b/>
                <w:bCs/>
                <w:color w:val="000000"/>
                <w:sz w:val="13"/>
                <w:szCs w:val="13"/>
                <w:lang w:eastAsia="pt-BR"/>
              </w:rPr>
            </w:pPr>
            <w:r w:rsidRPr="00F8140C">
              <w:rPr>
                <w:rFonts w:ascii="BancoDoBrasil Textos" w:eastAsia="Times New Roman" w:hAnsi="BancoDoBrasil Textos" w:cs="Calibri"/>
                <w:b/>
                <w:bCs/>
                <w:color w:val="000000"/>
                <w:sz w:val="13"/>
                <w:szCs w:val="13"/>
                <w:lang w:eastAsia="pt-BR"/>
              </w:rPr>
              <w:t>31.12.2022</w:t>
            </w:r>
          </w:p>
        </w:tc>
        <w:tc>
          <w:tcPr>
            <w:tcW w:w="1773" w:type="pct"/>
            <w:gridSpan w:val="4"/>
            <w:tcBorders>
              <w:top w:val="single" w:sz="4" w:space="0" w:color="auto"/>
              <w:left w:val="nil"/>
              <w:bottom w:val="nil"/>
              <w:right w:val="single" w:sz="8" w:space="0" w:color="FFFFFF"/>
            </w:tcBorders>
            <w:shd w:val="clear" w:color="auto" w:fill="auto"/>
            <w:noWrap/>
            <w:vAlign w:val="center"/>
            <w:hideMark/>
          </w:tcPr>
          <w:p w14:paraId="3F229416" w14:textId="77777777" w:rsidR="00F8140C" w:rsidRPr="00F8140C" w:rsidRDefault="00F8140C" w:rsidP="00F8140C">
            <w:pPr>
              <w:spacing w:after="0" w:line="240" w:lineRule="auto"/>
              <w:jc w:val="right"/>
              <w:rPr>
                <w:rFonts w:ascii="BancoDoBrasil Textos" w:eastAsia="Times New Roman" w:hAnsi="BancoDoBrasil Textos" w:cs="Calibri"/>
                <w:b/>
                <w:bCs/>
                <w:color w:val="000000"/>
                <w:sz w:val="13"/>
                <w:szCs w:val="13"/>
                <w:lang w:eastAsia="pt-BR"/>
              </w:rPr>
            </w:pPr>
            <w:r w:rsidRPr="00F8140C">
              <w:rPr>
                <w:rFonts w:ascii="BancoDoBrasil Textos" w:eastAsia="Times New Roman" w:hAnsi="BancoDoBrasil Textos" w:cs="Calibri"/>
                <w:b/>
                <w:bCs/>
                <w:color w:val="000000"/>
                <w:sz w:val="13"/>
                <w:szCs w:val="13"/>
                <w:lang w:eastAsia="pt-BR"/>
              </w:rPr>
              <w:t>Ganho/(Perda) não realizado sem Efeitos Fiscais</w:t>
            </w:r>
          </w:p>
        </w:tc>
      </w:tr>
      <w:tr w:rsidR="00F8140C" w:rsidRPr="00F8140C" w14:paraId="33369114" w14:textId="77777777" w:rsidTr="009A597F">
        <w:trPr>
          <w:trHeight w:val="170"/>
        </w:trPr>
        <w:tc>
          <w:tcPr>
            <w:tcW w:w="1455" w:type="pct"/>
            <w:tcBorders>
              <w:top w:val="nil"/>
              <w:left w:val="single" w:sz="8" w:space="0" w:color="FFFFFF"/>
              <w:bottom w:val="nil"/>
              <w:right w:val="single" w:sz="8" w:space="0" w:color="FFFFFF"/>
            </w:tcBorders>
            <w:shd w:val="clear" w:color="auto" w:fill="auto"/>
            <w:noWrap/>
            <w:vAlign w:val="center"/>
            <w:hideMark/>
          </w:tcPr>
          <w:p w14:paraId="596893C4" w14:textId="3EF37847" w:rsidR="00F8140C" w:rsidRPr="00F8140C" w:rsidRDefault="00F8140C" w:rsidP="00F8140C">
            <w:pPr>
              <w:spacing w:after="0" w:line="240" w:lineRule="auto"/>
              <w:jc w:val="left"/>
              <w:rPr>
                <w:rFonts w:ascii="BancoDoBrasil Textos" w:eastAsia="Times New Roman" w:hAnsi="BancoDoBrasil Textos" w:cs="Calibri"/>
                <w:b/>
                <w:bCs/>
                <w:color w:val="000000"/>
                <w:sz w:val="13"/>
                <w:szCs w:val="13"/>
                <w:lang w:eastAsia="pt-BR"/>
              </w:rPr>
            </w:pPr>
          </w:p>
        </w:tc>
        <w:tc>
          <w:tcPr>
            <w:tcW w:w="443" w:type="pct"/>
            <w:tcBorders>
              <w:top w:val="single" w:sz="4" w:space="0" w:color="auto"/>
              <w:left w:val="nil"/>
              <w:bottom w:val="nil"/>
              <w:right w:val="single" w:sz="8" w:space="0" w:color="FFFFFF"/>
            </w:tcBorders>
            <w:shd w:val="clear" w:color="auto" w:fill="auto"/>
            <w:noWrap/>
            <w:vAlign w:val="center"/>
            <w:hideMark/>
          </w:tcPr>
          <w:p w14:paraId="1BF9BB18" w14:textId="77777777" w:rsidR="00F8140C" w:rsidRPr="00F8140C" w:rsidRDefault="00F8140C" w:rsidP="00F8140C">
            <w:pPr>
              <w:spacing w:after="0" w:line="240" w:lineRule="auto"/>
              <w:jc w:val="right"/>
              <w:rPr>
                <w:rFonts w:ascii="BancoDoBrasil Textos" w:eastAsia="Times New Roman" w:hAnsi="BancoDoBrasil Textos" w:cs="Calibri"/>
                <w:b/>
                <w:bCs/>
                <w:color w:val="000000"/>
                <w:sz w:val="13"/>
                <w:szCs w:val="13"/>
                <w:lang w:eastAsia="pt-BR"/>
              </w:rPr>
            </w:pPr>
            <w:r w:rsidRPr="00F8140C">
              <w:rPr>
                <w:rFonts w:ascii="BancoDoBrasil Textos" w:eastAsia="Times New Roman" w:hAnsi="BancoDoBrasil Textos" w:cs="Calibri"/>
                <w:b/>
                <w:bCs/>
                <w:color w:val="000000"/>
                <w:sz w:val="13"/>
                <w:szCs w:val="13"/>
                <w:lang w:eastAsia="pt-BR"/>
              </w:rPr>
              <w:t>Valor</w:t>
            </w:r>
          </w:p>
        </w:tc>
        <w:tc>
          <w:tcPr>
            <w:tcW w:w="443" w:type="pct"/>
            <w:tcBorders>
              <w:top w:val="single" w:sz="4" w:space="0" w:color="auto"/>
              <w:left w:val="nil"/>
              <w:bottom w:val="nil"/>
              <w:right w:val="single" w:sz="8" w:space="0" w:color="FFFFFF"/>
            </w:tcBorders>
            <w:shd w:val="clear" w:color="auto" w:fill="auto"/>
            <w:noWrap/>
            <w:vAlign w:val="center"/>
            <w:hideMark/>
          </w:tcPr>
          <w:p w14:paraId="568B48FB" w14:textId="77777777" w:rsidR="00F8140C" w:rsidRPr="00F8140C" w:rsidRDefault="00F8140C" w:rsidP="00F8140C">
            <w:pPr>
              <w:spacing w:after="0" w:line="240" w:lineRule="auto"/>
              <w:jc w:val="right"/>
              <w:rPr>
                <w:rFonts w:ascii="BancoDoBrasil Textos" w:eastAsia="Times New Roman" w:hAnsi="BancoDoBrasil Textos" w:cs="Calibri"/>
                <w:b/>
                <w:bCs/>
                <w:color w:val="000000"/>
                <w:sz w:val="13"/>
                <w:szCs w:val="13"/>
                <w:lang w:eastAsia="pt-BR"/>
              </w:rPr>
            </w:pPr>
            <w:r w:rsidRPr="00F8140C">
              <w:rPr>
                <w:rFonts w:ascii="BancoDoBrasil Textos" w:eastAsia="Times New Roman" w:hAnsi="BancoDoBrasil Textos" w:cs="Calibri"/>
                <w:b/>
                <w:bCs/>
                <w:color w:val="000000"/>
                <w:sz w:val="13"/>
                <w:szCs w:val="13"/>
                <w:lang w:eastAsia="pt-BR"/>
              </w:rPr>
              <w:t>Valor</w:t>
            </w:r>
          </w:p>
        </w:tc>
        <w:tc>
          <w:tcPr>
            <w:tcW w:w="443" w:type="pct"/>
            <w:tcBorders>
              <w:top w:val="single" w:sz="4" w:space="0" w:color="auto"/>
              <w:left w:val="nil"/>
              <w:bottom w:val="nil"/>
              <w:right w:val="single" w:sz="8" w:space="0" w:color="FFFFFF"/>
            </w:tcBorders>
            <w:shd w:val="clear" w:color="auto" w:fill="auto"/>
            <w:noWrap/>
            <w:vAlign w:val="center"/>
            <w:hideMark/>
          </w:tcPr>
          <w:p w14:paraId="387BA70A" w14:textId="77777777" w:rsidR="00F8140C" w:rsidRPr="00F8140C" w:rsidRDefault="00F8140C" w:rsidP="00F8140C">
            <w:pPr>
              <w:spacing w:after="0" w:line="240" w:lineRule="auto"/>
              <w:jc w:val="right"/>
              <w:rPr>
                <w:rFonts w:ascii="BancoDoBrasil Textos" w:eastAsia="Times New Roman" w:hAnsi="BancoDoBrasil Textos" w:cs="Calibri"/>
                <w:b/>
                <w:bCs/>
                <w:color w:val="000000"/>
                <w:sz w:val="13"/>
                <w:szCs w:val="13"/>
                <w:lang w:eastAsia="pt-BR"/>
              </w:rPr>
            </w:pPr>
            <w:r w:rsidRPr="00F8140C">
              <w:rPr>
                <w:rFonts w:ascii="BancoDoBrasil Textos" w:eastAsia="Times New Roman" w:hAnsi="BancoDoBrasil Textos" w:cs="Calibri"/>
                <w:b/>
                <w:bCs/>
                <w:color w:val="000000"/>
                <w:sz w:val="13"/>
                <w:szCs w:val="13"/>
                <w:lang w:eastAsia="pt-BR"/>
              </w:rPr>
              <w:t>Valor</w:t>
            </w:r>
          </w:p>
        </w:tc>
        <w:tc>
          <w:tcPr>
            <w:tcW w:w="443" w:type="pct"/>
            <w:tcBorders>
              <w:top w:val="single" w:sz="4" w:space="0" w:color="auto"/>
              <w:left w:val="nil"/>
              <w:bottom w:val="nil"/>
              <w:right w:val="single" w:sz="8" w:space="0" w:color="FFFFFF"/>
            </w:tcBorders>
            <w:shd w:val="clear" w:color="auto" w:fill="auto"/>
            <w:noWrap/>
            <w:vAlign w:val="center"/>
            <w:hideMark/>
          </w:tcPr>
          <w:p w14:paraId="7AC40D03" w14:textId="77777777" w:rsidR="00F8140C" w:rsidRPr="00F8140C" w:rsidRDefault="00F8140C" w:rsidP="00F8140C">
            <w:pPr>
              <w:spacing w:after="0" w:line="240" w:lineRule="auto"/>
              <w:jc w:val="right"/>
              <w:rPr>
                <w:rFonts w:ascii="BancoDoBrasil Textos" w:eastAsia="Times New Roman" w:hAnsi="BancoDoBrasil Textos" w:cs="Calibri"/>
                <w:b/>
                <w:bCs/>
                <w:color w:val="000000"/>
                <w:sz w:val="13"/>
                <w:szCs w:val="13"/>
                <w:lang w:eastAsia="pt-BR"/>
              </w:rPr>
            </w:pPr>
            <w:r w:rsidRPr="00F8140C">
              <w:rPr>
                <w:rFonts w:ascii="BancoDoBrasil Textos" w:eastAsia="Times New Roman" w:hAnsi="BancoDoBrasil Textos" w:cs="Calibri"/>
                <w:b/>
                <w:bCs/>
                <w:color w:val="000000"/>
                <w:sz w:val="13"/>
                <w:szCs w:val="13"/>
                <w:lang w:eastAsia="pt-BR"/>
              </w:rPr>
              <w:t>Valor</w:t>
            </w:r>
          </w:p>
        </w:tc>
        <w:tc>
          <w:tcPr>
            <w:tcW w:w="886" w:type="pct"/>
            <w:gridSpan w:val="2"/>
            <w:tcBorders>
              <w:top w:val="single" w:sz="4" w:space="0" w:color="auto"/>
              <w:left w:val="nil"/>
              <w:bottom w:val="nil"/>
              <w:right w:val="single" w:sz="8" w:space="0" w:color="FFFFFF"/>
            </w:tcBorders>
            <w:shd w:val="clear" w:color="auto" w:fill="auto"/>
            <w:noWrap/>
            <w:vAlign w:val="center"/>
            <w:hideMark/>
          </w:tcPr>
          <w:p w14:paraId="4E3418E3" w14:textId="77777777" w:rsidR="00F8140C" w:rsidRPr="00F8140C" w:rsidRDefault="00F8140C" w:rsidP="00F8140C">
            <w:pPr>
              <w:spacing w:after="0" w:line="240" w:lineRule="auto"/>
              <w:jc w:val="right"/>
              <w:rPr>
                <w:rFonts w:ascii="BancoDoBrasil Textos" w:eastAsia="Times New Roman" w:hAnsi="BancoDoBrasil Textos" w:cs="Calibri"/>
                <w:b/>
                <w:bCs/>
                <w:color w:val="000000"/>
                <w:sz w:val="13"/>
                <w:szCs w:val="13"/>
                <w:lang w:eastAsia="pt-BR"/>
              </w:rPr>
            </w:pPr>
            <w:r w:rsidRPr="00F8140C">
              <w:rPr>
                <w:rFonts w:ascii="BancoDoBrasil Textos" w:eastAsia="Times New Roman" w:hAnsi="BancoDoBrasil Textos" w:cs="Calibri"/>
                <w:b/>
                <w:bCs/>
                <w:color w:val="000000"/>
                <w:sz w:val="13"/>
                <w:szCs w:val="13"/>
                <w:lang w:eastAsia="pt-BR"/>
              </w:rPr>
              <w:t>No Resultado</w:t>
            </w:r>
          </w:p>
        </w:tc>
        <w:tc>
          <w:tcPr>
            <w:tcW w:w="886" w:type="pct"/>
            <w:gridSpan w:val="2"/>
            <w:tcBorders>
              <w:top w:val="single" w:sz="4" w:space="0" w:color="auto"/>
              <w:left w:val="nil"/>
              <w:bottom w:val="nil"/>
              <w:right w:val="single" w:sz="8" w:space="0" w:color="FFFFFF"/>
            </w:tcBorders>
            <w:shd w:val="clear" w:color="auto" w:fill="auto"/>
            <w:noWrap/>
            <w:vAlign w:val="center"/>
            <w:hideMark/>
          </w:tcPr>
          <w:p w14:paraId="3FAB8C6A" w14:textId="77777777" w:rsidR="00F8140C" w:rsidRPr="00F8140C" w:rsidRDefault="00F8140C" w:rsidP="00F8140C">
            <w:pPr>
              <w:spacing w:after="0" w:line="240" w:lineRule="auto"/>
              <w:jc w:val="right"/>
              <w:rPr>
                <w:rFonts w:ascii="BancoDoBrasil Textos" w:eastAsia="Times New Roman" w:hAnsi="BancoDoBrasil Textos" w:cs="Calibri"/>
                <w:b/>
                <w:bCs/>
                <w:color w:val="000000"/>
                <w:sz w:val="13"/>
                <w:szCs w:val="13"/>
                <w:lang w:eastAsia="pt-BR"/>
              </w:rPr>
            </w:pPr>
            <w:r w:rsidRPr="00F8140C">
              <w:rPr>
                <w:rFonts w:ascii="BancoDoBrasil Textos" w:eastAsia="Times New Roman" w:hAnsi="BancoDoBrasil Textos" w:cs="Calibri"/>
                <w:b/>
                <w:bCs/>
                <w:color w:val="000000"/>
                <w:sz w:val="13"/>
                <w:szCs w:val="13"/>
                <w:lang w:eastAsia="pt-BR"/>
              </w:rPr>
              <w:t>No Patrimônio Líquido</w:t>
            </w:r>
          </w:p>
        </w:tc>
      </w:tr>
      <w:tr w:rsidR="00F8140C" w:rsidRPr="00F8140C" w14:paraId="3423632D" w14:textId="77777777" w:rsidTr="009A597F">
        <w:trPr>
          <w:trHeight w:val="170"/>
        </w:trPr>
        <w:tc>
          <w:tcPr>
            <w:tcW w:w="1455" w:type="pct"/>
            <w:tcBorders>
              <w:top w:val="nil"/>
              <w:left w:val="single" w:sz="8" w:space="0" w:color="FFFFFF"/>
              <w:bottom w:val="nil"/>
              <w:right w:val="single" w:sz="8" w:space="0" w:color="FFFFFF"/>
            </w:tcBorders>
            <w:shd w:val="clear" w:color="auto" w:fill="auto"/>
            <w:noWrap/>
            <w:vAlign w:val="center"/>
            <w:hideMark/>
          </w:tcPr>
          <w:p w14:paraId="4F688C8C" w14:textId="1D5A1961" w:rsidR="00F8140C" w:rsidRPr="00F8140C" w:rsidRDefault="00F8140C" w:rsidP="00F8140C">
            <w:pPr>
              <w:spacing w:after="0" w:line="240" w:lineRule="auto"/>
              <w:jc w:val="left"/>
              <w:rPr>
                <w:rFonts w:ascii="BancoDoBrasil Textos" w:eastAsia="Times New Roman" w:hAnsi="BancoDoBrasil Textos" w:cs="Calibri"/>
                <w:b/>
                <w:bCs/>
                <w:color w:val="000000"/>
                <w:sz w:val="13"/>
                <w:szCs w:val="13"/>
                <w:lang w:eastAsia="pt-BR"/>
              </w:rPr>
            </w:pPr>
          </w:p>
        </w:tc>
        <w:tc>
          <w:tcPr>
            <w:tcW w:w="443" w:type="pct"/>
            <w:tcBorders>
              <w:top w:val="nil"/>
              <w:left w:val="nil"/>
              <w:bottom w:val="nil"/>
              <w:right w:val="single" w:sz="8" w:space="0" w:color="FFFFFF"/>
            </w:tcBorders>
            <w:shd w:val="clear" w:color="auto" w:fill="auto"/>
            <w:noWrap/>
            <w:vAlign w:val="center"/>
            <w:hideMark/>
          </w:tcPr>
          <w:p w14:paraId="78E4C05B" w14:textId="77777777" w:rsidR="00F8140C" w:rsidRPr="00F8140C" w:rsidRDefault="00F8140C" w:rsidP="00F8140C">
            <w:pPr>
              <w:spacing w:after="0" w:line="240" w:lineRule="auto"/>
              <w:jc w:val="right"/>
              <w:rPr>
                <w:rFonts w:ascii="BancoDoBrasil Textos" w:eastAsia="Times New Roman" w:hAnsi="BancoDoBrasil Textos" w:cs="Calibri"/>
                <w:b/>
                <w:bCs/>
                <w:color w:val="000000"/>
                <w:sz w:val="13"/>
                <w:szCs w:val="13"/>
                <w:lang w:eastAsia="pt-BR"/>
              </w:rPr>
            </w:pPr>
            <w:r w:rsidRPr="00F8140C">
              <w:rPr>
                <w:rFonts w:ascii="BancoDoBrasil Textos" w:eastAsia="Times New Roman" w:hAnsi="BancoDoBrasil Textos" w:cs="Calibri"/>
                <w:b/>
                <w:bCs/>
                <w:color w:val="000000"/>
                <w:sz w:val="13"/>
                <w:szCs w:val="13"/>
                <w:lang w:eastAsia="pt-BR"/>
              </w:rPr>
              <w:t>Contábil</w:t>
            </w:r>
          </w:p>
        </w:tc>
        <w:tc>
          <w:tcPr>
            <w:tcW w:w="443" w:type="pct"/>
            <w:tcBorders>
              <w:top w:val="nil"/>
              <w:left w:val="nil"/>
              <w:bottom w:val="nil"/>
              <w:right w:val="single" w:sz="8" w:space="0" w:color="FFFFFF"/>
            </w:tcBorders>
            <w:shd w:val="clear" w:color="auto" w:fill="auto"/>
            <w:noWrap/>
            <w:vAlign w:val="center"/>
            <w:hideMark/>
          </w:tcPr>
          <w:p w14:paraId="7AB459AB" w14:textId="77777777" w:rsidR="00F8140C" w:rsidRPr="00F8140C" w:rsidRDefault="00F8140C" w:rsidP="00F8140C">
            <w:pPr>
              <w:spacing w:after="0" w:line="240" w:lineRule="auto"/>
              <w:jc w:val="right"/>
              <w:rPr>
                <w:rFonts w:ascii="BancoDoBrasil Textos" w:eastAsia="Times New Roman" w:hAnsi="BancoDoBrasil Textos" w:cs="Calibri"/>
                <w:b/>
                <w:bCs/>
                <w:color w:val="000000"/>
                <w:sz w:val="13"/>
                <w:szCs w:val="13"/>
                <w:lang w:eastAsia="pt-BR"/>
              </w:rPr>
            </w:pPr>
            <w:r w:rsidRPr="00F8140C">
              <w:rPr>
                <w:rFonts w:ascii="BancoDoBrasil Textos" w:eastAsia="Times New Roman" w:hAnsi="BancoDoBrasil Textos" w:cs="Calibri"/>
                <w:b/>
                <w:bCs/>
                <w:color w:val="000000"/>
                <w:sz w:val="13"/>
                <w:szCs w:val="13"/>
                <w:lang w:eastAsia="pt-BR"/>
              </w:rPr>
              <w:t>Justo</w:t>
            </w:r>
          </w:p>
        </w:tc>
        <w:tc>
          <w:tcPr>
            <w:tcW w:w="443" w:type="pct"/>
            <w:tcBorders>
              <w:top w:val="nil"/>
              <w:left w:val="nil"/>
              <w:bottom w:val="nil"/>
              <w:right w:val="single" w:sz="8" w:space="0" w:color="FFFFFF"/>
            </w:tcBorders>
            <w:shd w:val="clear" w:color="auto" w:fill="auto"/>
            <w:noWrap/>
            <w:vAlign w:val="center"/>
            <w:hideMark/>
          </w:tcPr>
          <w:p w14:paraId="73E0E3A3" w14:textId="77777777" w:rsidR="00F8140C" w:rsidRPr="00F8140C" w:rsidRDefault="00F8140C" w:rsidP="00F8140C">
            <w:pPr>
              <w:spacing w:after="0" w:line="240" w:lineRule="auto"/>
              <w:jc w:val="right"/>
              <w:rPr>
                <w:rFonts w:ascii="BancoDoBrasil Textos" w:eastAsia="Times New Roman" w:hAnsi="BancoDoBrasil Textos" w:cs="Calibri"/>
                <w:b/>
                <w:bCs/>
                <w:color w:val="000000"/>
                <w:sz w:val="13"/>
                <w:szCs w:val="13"/>
                <w:lang w:eastAsia="pt-BR"/>
              </w:rPr>
            </w:pPr>
            <w:r w:rsidRPr="00F8140C">
              <w:rPr>
                <w:rFonts w:ascii="BancoDoBrasil Textos" w:eastAsia="Times New Roman" w:hAnsi="BancoDoBrasil Textos" w:cs="Calibri"/>
                <w:b/>
                <w:bCs/>
                <w:color w:val="000000"/>
                <w:sz w:val="13"/>
                <w:szCs w:val="13"/>
                <w:lang w:eastAsia="pt-BR"/>
              </w:rPr>
              <w:t>Contábil</w:t>
            </w:r>
          </w:p>
        </w:tc>
        <w:tc>
          <w:tcPr>
            <w:tcW w:w="443" w:type="pct"/>
            <w:tcBorders>
              <w:top w:val="nil"/>
              <w:left w:val="nil"/>
              <w:bottom w:val="nil"/>
              <w:right w:val="single" w:sz="8" w:space="0" w:color="FFFFFF"/>
            </w:tcBorders>
            <w:shd w:val="clear" w:color="auto" w:fill="auto"/>
            <w:noWrap/>
            <w:vAlign w:val="center"/>
            <w:hideMark/>
          </w:tcPr>
          <w:p w14:paraId="1589E16C" w14:textId="77777777" w:rsidR="00F8140C" w:rsidRPr="00F8140C" w:rsidRDefault="00F8140C" w:rsidP="00F8140C">
            <w:pPr>
              <w:spacing w:after="0" w:line="240" w:lineRule="auto"/>
              <w:jc w:val="right"/>
              <w:rPr>
                <w:rFonts w:ascii="BancoDoBrasil Textos" w:eastAsia="Times New Roman" w:hAnsi="BancoDoBrasil Textos" w:cs="Calibri"/>
                <w:b/>
                <w:bCs/>
                <w:color w:val="000000"/>
                <w:sz w:val="13"/>
                <w:szCs w:val="13"/>
                <w:lang w:eastAsia="pt-BR"/>
              </w:rPr>
            </w:pPr>
            <w:r w:rsidRPr="00F8140C">
              <w:rPr>
                <w:rFonts w:ascii="BancoDoBrasil Textos" w:eastAsia="Times New Roman" w:hAnsi="BancoDoBrasil Textos" w:cs="Calibri"/>
                <w:b/>
                <w:bCs/>
                <w:color w:val="000000"/>
                <w:sz w:val="13"/>
                <w:szCs w:val="13"/>
                <w:lang w:eastAsia="pt-BR"/>
              </w:rPr>
              <w:t>Justo</w:t>
            </w:r>
          </w:p>
        </w:tc>
        <w:tc>
          <w:tcPr>
            <w:tcW w:w="443" w:type="pct"/>
            <w:tcBorders>
              <w:top w:val="single" w:sz="4" w:space="0" w:color="auto"/>
              <w:left w:val="nil"/>
              <w:bottom w:val="nil"/>
              <w:right w:val="single" w:sz="8" w:space="0" w:color="FFFFFF"/>
            </w:tcBorders>
            <w:shd w:val="clear" w:color="auto" w:fill="auto"/>
            <w:noWrap/>
            <w:vAlign w:val="center"/>
            <w:hideMark/>
          </w:tcPr>
          <w:p w14:paraId="6599B3CA" w14:textId="77777777" w:rsidR="00F8140C" w:rsidRPr="00F8140C" w:rsidRDefault="00F8140C" w:rsidP="00F8140C">
            <w:pPr>
              <w:spacing w:after="0" w:line="240" w:lineRule="auto"/>
              <w:jc w:val="right"/>
              <w:rPr>
                <w:rFonts w:ascii="BancoDoBrasil Textos" w:eastAsia="Times New Roman" w:hAnsi="BancoDoBrasil Textos" w:cs="Calibri"/>
                <w:b/>
                <w:bCs/>
                <w:color w:val="000000"/>
                <w:sz w:val="13"/>
                <w:szCs w:val="13"/>
                <w:lang w:eastAsia="pt-BR"/>
              </w:rPr>
            </w:pPr>
            <w:r w:rsidRPr="00F8140C">
              <w:rPr>
                <w:rFonts w:ascii="BancoDoBrasil Textos" w:eastAsia="Times New Roman" w:hAnsi="BancoDoBrasil Textos" w:cs="Calibri"/>
                <w:b/>
                <w:bCs/>
                <w:color w:val="000000"/>
                <w:sz w:val="13"/>
                <w:szCs w:val="13"/>
                <w:lang w:eastAsia="pt-BR"/>
              </w:rPr>
              <w:t>31.12.2023</w:t>
            </w:r>
          </w:p>
        </w:tc>
        <w:tc>
          <w:tcPr>
            <w:tcW w:w="443" w:type="pct"/>
            <w:tcBorders>
              <w:top w:val="single" w:sz="4" w:space="0" w:color="auto"/>
              <w:left w:val="nil"/>
              <w:bottom w:val="nil"/>
              <w:right w:val="single" w:sz="8" w:space="0" w:color="FFFFFF"/>
            </w:tcBorders>
            <w:shd w:val="clear" w:color="auto" w:fill="auto"/>
            <w:noWrap/>
            <w:vAlign w:val="center"/>
            <w:hideMark/>
          </w:tcPr>
          <w:p w14:paraId="54933821" w14:textId="77777777" w:rsidR="00F8140C" w:rsidRPr="00F8140C" w:rsidRDefault="00F8140C" w:rsidP="00F8140C">
            <w:pPr>
              <w:spacing w:after="0" w:line="240" w:lineRule="auto"/>
              <w:jc w:val="right"/>
              <w:rPr>
                <w:rFonts w:ascii="BancoDoBrasil Textos" w:eastAsia="Times New Roman" w:hAnsi="BancoDoBrasil Textos" w:cs="Calibri"/>
                <w:b/>
                <w:bCs/>
                <w:color w:val="000000"/>
                <w:sz w:val="13"/>
                <w:szCs w:val="13"/>
                <w:lang w:eastAsia="pt-BR"/>
              </w:rPr>
            </w:pPr>
            <w:r w:rsidRPr="00F8140C">
              <w:rPr>
                <w:rFonts w:ascii="BancoDoBrasil Textos" w:eastAsia="Times New Roman" w:hAnsi="BancoDoBrasil Textos" w:cs="Calibri"/>
                <w:b/>
                <w:bCs/>
                <w:color w:val="000000"/>
                <w:sz w:val="13"/>
                <w:szCs w:val="13"/>
                <w:lang w:eastAsia="pt-BR"/>
              </w:rPr>
              <w:t>31.12.2022</w:t>
            </w:r>
          </w:p>
        </w:tc>
        <w:tc>
          <w:tcPr>
            <w:tcW w:w="443" w:type="pct"/>
            <w:tcBorders>
              <w:top w:val="single" w:sz="4" w:space="0" w:color="auto"/>
              <w:left w:val="nil"/>
              <w:bottom w:val="nil"/>
              <w:right w:val="single" w:sz="8" w:space="0" w:color="FFFFFF"/>
            </w:tcBorders>
            <w:shd w:val="clear" w:color="auto" w:fill="auto"/>
            <w:noWrap/>
            <w:vAlign w:val="center"/>
            <w:hideMark/>
          </w:tcPr>
          <w:p w14:paraId="2EDD2B79" w14:textId="77777777" w:rsidR="00F8140C" w:rsidRPr="00F8140C" w:rsidRDefault="00F8140C" w:rsidP="00F8140C">
            <w:pPr>
              <w:spacing w:after="0" w:line="240" w:lineRule="auto"/>
              <w:jc w:val="right"/>
              <w:rPr>
                <w:rFonts w:ascii="BancoDoBrasil Textos" w:eastAsia="Times New Roman" w:hAnsi="BancoDoBrasil Textos" w:cs="Calibri"/>
                <w:b/>
                <w:bCs/>
                <w:color w:val="000000"/>
                <w:sz w:val="13"/>
                <w:szCs w:val="13"/>
                <w:lang w:eastAsia="pt-BR"/>
              </w:rPr>
            </w:pPr>
            <w:r w:rsidRPr="00F8140C">
              <w:rPr>
                <w:rFonts w:ascii="BancoDoBrasil Textos" w:eastAsia="Times New Roman" w:hAnsi="BancoDoBrasil Textos" w:cs="Calibri"/>
                <w:b/>
                <w:bCs/>
                <w:color w:val="000000"/>
                <w:sz w:val="13"/>
                <w:szCs w:val="13"/>
                <w:lang w:eastAsia="pt-BR"/>
              </w:rPr>
              <w:t>31.12.2023</w:t>
            </w:r>
          </w:p>
        </w:tc>
        <w:tc>
          <w:tcPr>
            <w:tcW w:w="443" w:type="pct"/>
            <w:tcBorders>
              <w:top w:val="single" w:sz="4" w:space="0" w:color="auto"/>
              <w:left w:val="nil"/>
              <w:bottom w:val="nil"/>
              <w:right w:val="single" w:sz="8" w:space="0" w:color="FFFFFF"/>
            </w:tcBorders>
            <w:shd w:val="clear" w:color="auto" w:fill="auto"/>
            <w:noWrap/>
            <w:vAlign w:val="center"/>
            <w:hideMark/>
          </w:tcPr>
          <w:p w14:paraId="75D9807E" w14:textId="77777777" w:rsidR="00F8140C" w:rsidRPr="00F8140C" w:rsidRDefault="00F8140C" w:rsidP="00F8140C">
            <w:pPr>
              <w:spacing w:after="0" w:line="240" w:lineRule="auto"/>
              <w:jc w:val="right"/>
              <w:rPr>
                <w:rFonts w:ascii="BancoDoBrasil Textos" w:eastAsia="Times New Roman" w:hAnsi="BancoDoBrasil Textos" w:cs="Calibri"/>
                <w:b/>
                <w:bCs/>
                <w:color w:val="000000"/>
                <w:sz w:val="13"/>
                <w:szCs w:val="13"/>
                <w:lang w:eastAsia="pt-BR"/>
              </w:rPr>
            </w:pPr>
            <w:r w:rsidRPr="00F8140C">
              <w:rPr>
                <w:rFonts w:ascii="BancoDoBrasil Textos" w:eastAsia="Times New Roman" w:hAnsi="BancoDoBrasil Textos" w:cs="Calibri"/>
                <w:b/>
                <w:bCs/>
                <w:color w:val="000000"/>
                <w:sz w:val="13"/>
                <w:szCs w:val="13"/>
                <w:lang w:eastAsia="pt-BR"/>
              </w:rPr>
              <w:t>31.12.2022</w:t>
            </w:r>
          </w:p>
        </w:tc>
      </w:tr>
      <w:tr w:rsidR="00F8140C" w:rsidRPr="00F8140C" w14:paraId="4EA824F3" w14:textId="77777777" w:rsidTr="009A597F">
        <w:trPr>
          <w:trHeight w:val="170"/>
        </w:trPr>
        <w:tc>
          <w:tcPr>
            <w:tcW w:w="1455" w:type="pct"/>
            <w:tcBorders>
              <w:top w:val="single" w:sz="4" w:space="0" w:color="auto"/>
              <w:left w:val="single" w:sz="8" w:space="0" w:color="FFFFFF"/>
              <w:bottom w:val="single" w:sz="8" w:space="0" w:color="FFFFFF"/>
              <w:right w:val="single" w:sz="8" w:space="0" w:color="FFFFFF"/>
            </w:tcBorders>
            <w:shd w:val="clear" w:color="auto" w:fill="auto"/>
            <w:noWrap/>
            <w:vAlign w:val="center"/>
            <w:hideMark/>
          </w:tcPr>
          <w:p w14:paraId="4CA0837F" w14:textId="77777777" w:rsidR="00F8140C" w:rsidRPr="00F8140C" w:rsidRDefault="00F8140C" w:rsidP="00F8140C">
            <w:pPr>
              <w:spacing w:after="0" w:line="240" w:lineRule="auto"/>
              <w:jc w:val="left"/>
              <w:rPr>
                <w:rFonts w:ascii="BancoDoBrasil Textos" w:eastAsia="Times New Roman" w:hAnsi="BancoDoBrasil Textos" w:cs="Calibri"/>
                <w:b/>
                <w:bCs/>
                <w:color w:val="000000"/>
                <w:sz w:val="13"/>
                <w:szCs w:val="13"/>
                <w:lang w:eastAsia="pt-BR"/>
              </w:rPr>
            </w:pPr>
            <w:r w:rsidRPr="00F8140C">
              <w:rPr>
                <w:rFonts w:ascii="BancoDoBrasil Textos" w:eastAsia="Times New Roman" w:hAnsi="BancoDoBrasil Textos" w:cs="Calibri"/>
                <w:b/>
                <w:bCs/>
                <w:color w:val="000000"/>
                <w:sz w:val="13"/>
                <w:szCs w:val="13"/>
                <w:lang w:eastAsia="pt-BR"/>
              </w:rPr>
              <w:t>Ativos</w:t>
            </w:r>
          </w:p>
        </w:tc>
        <w:tc>
          <w:tcPr>
            <w:tcW w:w="443" w:type="pct"/>
            <w:tcBorders>
              <w:top w:val="single" w:sz="4" w:space="0" w:color="auto"/>
              <w:left w:val="nil"/>
              <w:bottom w:val="single" w:sz="8" w:space="0" w:color="FFFFFF"/>
              <w:right w:val="single" w:sz="8" w:space="0" w:color="FFFFFF"/>
            </w:tcBorders>
            <w:shd w:val="clear" w:color="auto" w:fill="auto"/>
            <w:noWrap/>
            <w:vAlign w:val="center"/>
            <w:hideMark/>
          </w:tcPr>
          <w:p w14:paraId="44E18A49" w14:textId="248C730F"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p>
        </w:tc>
        <w:tc>
          <w:tcPr>
            <w:tcW w:w="443" w:type="pct"/>
            <w:tcBorders>
              <w:top w:val="single" w:sz="4" w:space="0" w:color="auto"/>
              <w:left w:val="nil"/>
              <w:bottom w:val="single" w:sz="8" w:space="0" w:color="FFFFFF"/>
              <w:right w:val="single" w:sz="8" w:space="0" w:color="FFFFFF"/>
            </w:tcBorders>
            <w:shd w:val="clear" w:color="auto" w:fill="auto"/>
            <w:noWrap/>
            <w:vAlign w:val="center"/>
            <w:hideMark/>
          </w:tcPr>
          <w:p w14:paraId="1B82E29F" w14:textId="3B26D19A"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p>
        </w:tc>
        <w:tc>
          <w:tcPr>
            <w:tcW w:w="443" w:type="pct"/>
            <w:tcBorders>
              <w:top w:val="single" w:sz="4" w:space="0" w:color="auto"/>
              <w:left w:val="nil"/>
              <w:bottom w:val="single" w:sz="8" w:space="0" w:color="FFFFFF"/>
              <w:right w:val="single" w:sz="8" w:space="0" w:color="FFFFFF"/>
            </w:tcBorders>
            <w:shd w:val="clear" w:color="auto" w:fill="auto"/>
            <w:noWrap/>
            <w:vAlign w:val="center"/>
            <w:hideMark/>
          </w:tcPr>
          <w:p w14:paraId="073CA7E9" w14:textId="5B43E1E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p>
        </w:tc>
        <w:tc>
          <w:tcPr>
            <w:tcW w:w="443" w:type="pct"/>
            <w:tcBorders>
              <w:top w:val="single" w:sz="4" w:space="0" w:color="auto"/>
              <w:left w:val="nil"/>
              <w:bottom w:val="single" w:sz="8" w:space="0" w:color="FFFFFF"/>
              <w:right w:val="single" w:sz="8" w:space="0" w:color="FFFFFF"/>
            </w:tcBorders>
            <w:shd w:val="clear" w:color="auto" w:fill="auto"/>
            <w:noWrap/>
            <w:vAlign w:val="center"/>
            <w:hideMark/>
          </w:tcPr>
          <w:p w14:paraId="3D024753" w14:textId="563E3668"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p>
        </w:tc>
        <w:tc>
          <w:tcPr>
            <w:tcW w:w="443" w:type="pct"/>
            <w:tcBorders>
              <w:top w:val="single" w:sz="4" w:space="0" w:color="auto"/>
              <w:left w:val="nil"/>
              <w:bottom w:val="single" w:sz="8" w:space="0" w:color="FFFFFF"/>
              <w:right w:val="single" w:sz="8" w:space="0" w:color="FFFFFF"/>
            </w:tcBorders>
            <w:shd w:val="clear" w:color="auto" w:fill="auto"/>
            <w:noWrap/>
            <w:vAlign w:val="center"/>
            <w:hideMark/>
          </w:tcPr>
          <w:p w14:paraId="1B76FF0A" w14:textId="2BBA054E"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p>
        </w:tc>
        <w:tc>
          <w:tcPr>
            <w:tcW w:w="443" w:type="pct"/>
            <w:tcBorders>
              <w:top w:val="single" w:sz="4" w:space="0" w:color="auto"/>
              <w:left w:val="nil"/>
              <w:bottom w:val="single" w:sz="8" w:space="0" w:color="FFFFFF"/>
              <w:right w:val="single" w:sz="8" w:space="0" w:color="FFFFFF"/>
            </w:tcBorders>
            <w:shd w:val="clear" w:color="auto" w:fill="auto"/>
            <w:noWrap/>
            <w:vAlign w:val="center"/>
            <w:hideMark/>
          </w:tcPr>
          <w:p w14:paraId="3F22EBD7" w14:textId="1A6A4CCB"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p>
        </w:tc>
        <w:tc>
          <w:tcPr>
            <w:tcW w:w="443" w:type="pct"/>
            <w:tcBorders>
              <w:top w:val="single" w:sz="4" w:space="0" w:color="auto"/>
              <w:left w:val="nil"/>
              <w:bottom w:val="single" w:sz="8" w:space="0" w:color="FFFFFF"/>
              <w:right w:val="single" w:sz="8" w:space="0" w:color="FFFFFF"/>
            </w:tcBorders>
            <w:shd w:val="clear" w:color="auto" w:fill="auto"/>
            <w:noWrap/>
            <w:vAlign w:val="center"/>
            <w:hideMark/>
          </w:tcPr>
          <w:p w14:paraId="39BE5C57" w14:textId="7B10B7D9"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p>
        </w:tc>
        <w:tc>
          <w:tcPr>
            <w:tcW w:w="443" w:type="pct"/>
            <w:tcBorders>
              <w:top w:val="single" w:sz="4" w:space="0" w:color="auto"/>
              <w:left w:val="nil"/>
              <w:bottom w:val="single" w:sz="8" w:space="0" w:color="FFFFFF"/>
              <w:right w:val="single" w:sz="8" w:space="0" w:color="FFFFFF"/>
            </w:tcBorders>
            <w:shd w:val="clear" w:color="auto" w:fill="auto"/>
            <w:noWrap/>
            <w:vAlign w:val="center"/>
            <w:hideMark/>
          </w:tcPr>
          <w:p w14:paraId="56E94926" w14:textId="4B69F133"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p>
        </w:tc>
      </w:tr>
      <w:tr w:rsidR="00F8140C" w:rsidRPr="00F8140C" w14:paraId="7BB1F62C" w14:textId="77777777" w:rsidTr="00F8140C">
        <w:trPr>
          <w:trHeight w:val="225"/>
        </w:trPr>
        <w:tc>
          <w:tcPr>
            <w:tcW w:w="1455" w:type="pct"/>
            <w:tcBorders>
              <w:top w:val="nil"/>
              <w:left w:val="single" w:sz="8" w:space="0" w:color="FFFFFF"/>
              <w:bottom w:val="single" w:sz="8" w:space="0" w:color="FFFFFF"/>
              <w:right w:val="single" w:sz="8" w:space="0" w:color="FFFFFF"/>
            </w:tcBorders>
            <w:shd w:val="clear" w:color="auto" w:fill="auto"/>
            <w:noWrap/>
            <w:vAlign w:val="center"/>
            <w:hideMark/>
          </w:tcPr>
          <w:p w14:paraId="239E5891" w14:textId="77777777" w:rsidR="00F8140C" w:rsidRPr="00F8140C" w:rsidRDefault="00F8140C" w:rsidP="00F8140C">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Contas à Receber</w:t>
            </w:r>
          </w:p>
        </w:tc>
        <w:tc>
          <w:tcPr>
            <w:tcW w:w="443" w:type="pct"/>
            <w:tcBorders>
              <w:top w:val="nil"/>
              <w:left w:val="nil"/>
              <w:bottom w:val="single" w:sz="8" w:space="0" w:color="FFFFFF"/>
              <w:right w:val="single" w:sz="8" w:space="0" w:color="FFFFFF"/>
            </w:tcBorders>
            <w:shd w:val="clear" w:color="auto" w:fill="auto"/>
            <w:vAlign w:val="center"/>
            <w:hideMark/>
          </w:tcPr>
          <w:p w14:paraId="0CB887CC"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6.857</w:t>
            </w:r>
          </w:p>
        </w:tc>
        <w:tc>
          <w:tcPr>
            <w:tcW w:w="443" w:type="pct"/>
            <w:tcBorders>
              <w:top w:val="nil"/>
              <w:left w:val="nil"/>
              <w:bottom w:val="single" w:sz="8" w:space="0" w:color="FFFFFF"/>
              <w:right w:val="single" w:sz="8" w:space="0" w:color="FFFFFF"/>
            </w:tcBorders>
            <w:shd w:val="clear" w:color="auto" w:fill="auto"/>
            <w:vAlign w:val="center"/>
            <w:hideMark/>
          </w:tcPr>
          <w:p w14:paraId="1E3E5DC6"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6.857</w:t>
            </w:r>
          </w:p>
        </w:tc>
        <w:tc>
          <w:tcPr>
            <w:tcW w:w="443" w:type="pct"/>
            <w:tcBorders>
              <w:top w:val="nil"/>
              <w:left w:val="nil"/>
              <w:bottom w:val="single" w:sz="8" w:space="0" w:color="FFFFFF"/>
              <w:right w:val="single" w:sz="8" w:space="0" w:color="FFFFFF"/>
            </w:tcBorders>
            <w:shd w:val="clear" w:color="auto" w:fill="auto"/>
            <w:vAlign w:val="center"/>
            <w:hideMark/>
          </w:tcPr>
          <w:p w14:paraId="59A04567"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3.637</w:t>
            </w:r>
          </w:p>
        </w:tc>
        <w:tc>
          <w:tcPr>
            <w:tcW w:w="443" w:type="pct"/>
            <w:tcBorders>
              <w:top w:val="nil"/>
              <w:left w:val="nil"/>
              <w:bottom w:val="single" w:sz="8" w:space="0" w:color="FFFFFF"/>
              <w:right w:val="single" w:sz="8" w:space="0" w:color="FFFFFF"/>
            </w:tcBorders>
            <w:shd w:val="clear" w:color="auto" w:fill="auto"/>
            <w:vAlign w:val="center"/>
            <w:hideMark/>
          </w:tcPr>
          <w:p w14:paraId="74935D67"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3.637</w:t>
            </w:r>
          </w:p>
        </w:tc>
        <w:tc>
          <w:tcPr>
            <w:tcW w:w="443" w:type="pct"/>
            <w:tcBorders>
              <w:top w:val="nil"/>
              <w:left w:val="nil"/>
              <w:bottom w:val="single" w:sz="8" w:space="0" w:color="FFFFFF"/>
              <w:right w:val="single" w:sz="8" w:space="0" w:color="FFFFFF"/>
            </w:tcBorders>
            <w:shd w:val="clear" w:color="auto" w:fill="auto"/>
            <w:vAlign w:val="center"/>
            <w:hideMark/>
          </w:tcPr>
          <w:p w14:paraId="54732237"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w:t>
            </w:r>
          </w:p>
        </w:tc>
        <w:tc>
          <w:tcPr>
            <w:tcW w:w="443" w:type="pct"/>
            <w:tcBorders>
              <w:top w:val="nil"/>
              <w:left w:val="nil"/>
              <w:bottom w:val="single" w:sz="8" w:space="0" w:color="FFFFFF"/>
              <w:right w:val="single" w:sz="8" w:space="0" w:color="FFFFFF"/>
            </w:tcBorders>
            <w:shd w:val="clear" w:color="auto" w:fill="auto"/>
            <w:vAlign w:val="center"/>
            <w:hideMark/>
          </w:tcPr>
          <w:p w14:paraId="5FF4841A"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w:t>
            </w:r>
          </w:p>
        </w:tc>
        <w:tc>
          <w:tcPr>
            <w:tcW w:w="443" w:type="pct"/>
            <w:tcBorders>
              <w:top w:val="nil"/>
              <w:left w:val="nil"/>
              <w:bottom w:val="single" w:sz="8" w:space="0" w:color="FFFFFF"/>
              <w:right w:val="single" w:sz="8" w:space="0" w:color="FFFFFF"/>
            </w:tcBorders>
            <w:shd w:val="clear" w:color="auto" w:fill="auto"/>
            <w:vAlign w:val="center"/>
            <w:hideMark/>
          </w:tcPr>
          <w:p w14:paraId="427CB768"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w:t>
            </w:r>
          </w:p>
        </w:tc>
        <w:tc>
          <w:tcPr>
            <w:tcW w:w="443" w:type="pct"/>
            <w:tcBorders>
              <w:top w:val="nil"/>
              <w:left w:val="nil"/>
              <w:bottom w:val="single" w:sz="8" w:space="0" w:color="FFFFFF"/>
              <w:right w:val="single" w:sz="8" w:space="0" w:color="FFFFFF"/>
            </w:tcBorders>
            <w:shd w:val="clear" w:color="auto" w:fill="auto"/>
            <w:vAlign w:val="center"/>
            <w:hideMark/>
          </w:tcPr>
          <w:p w14:paraId="4594E214"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w:t>
            </w:r>
          </w:p>
        </w:tc>
      </w:tr>
      <w:tr w:rsidR="00F8140C" w:rsidRPr="00F8140C" w14:paraId="62DCFBB2" w14:textId="77777777" w:rsidTr="00F8140C">
        <w:trPr>
          <w:trHeight w:val="225"/>
        </w:trPr>
        <w:tc>
          <w:tcPr>
            <w:tcW w:w="1455" w:type="pct"/>
            <w:tcBorders>
              <w:top w:val="nil"/>
              <w:left w:val="single" w:sz="8" w:space="0" w:color="FFFFFF"/>
              <w:bottom w:val="single" w:sz="8" w:space="0" w:color="FFFFFF"/>
              <w:right w:val="single" w:sz="8" w:space="0" w:color="FFFFFF"/>
            </w:tcBorders>
            <w:shd w:val="clear" w:color="auto" w:fill="auto"/>
            <w:vAlign w:val="center"/>
            <w:hideMark/>
          </w:tcPr>
          <w:p w14:paraId="753DFF2D" w14:textId="77777777" w:rsidR="00F8140C" w:rsidRPr="00F8140C" w:rsidRDefault="00F8140C" w:rsidP="00F8140C">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Bancos Conta Movimento</w:t>
            </w:r>
          </w:p>
        </w:tc>
        <w:tc>
          <w:tcPr>
            <w:tcW w:w="443" w:type="pct"/>
            <w:tcBorders>
              <w:top w:val="nil"/>
              <w:left w:val="nil"/>
              <w:bottom w:val="single" w:sz="8" w:space="0" w:color="FFFFFF"/>
              <w:right w:val="single" w:sz="8" w:space="0" w:color="FFFFFF"/>
            </w:tcBorders>
            <w:shd w:val="clear" w:color="auto" w:fill="auto"/>
            <w:vAlign w:val="center"/>
            <w:hideMark/>
          </w:tcPr>
          <w:p w14:paraId="667351AA"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46.373</w:t>
            </w:r>
          </w:p>
        </w:tc>
        <w:tc>
          <w:tcPr>
            <w:tcW w:w="443" w:type="pct"/>
            <w:tcBorders>
              <w:top w:val="nil"/>
              <w:left w:val="nil"/>
              <w:bottom w:val="single" w:sz="8" w:space="0" w:color="FFFFFF"/>
              <w:right w:val="single" w:sz="8" w:space="0" w:color="FFFFFF"/>
            </w:tcBorders>
            <w:shd w:val="clear" w:color="auto" w:fill="auto"/>
            <w:vAlign w:val="center"/>
            <w:hideMark/>
          </w:tcPr>
          <w:p w14:paraId="7110CB62"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46.373</w:t>
            </w:r>
          </w:p>
        </w:tc>
        <w:tc>
          <w:tcPr>
            <w:tcW w:w="443" w:type="pct"/>
            <w:tcBorders>
              <w:top w:val="nil"/>
              <w:left w:val="nil"/>
              <w:bottom w:val="single" w:sz="8" w:space="0" w:color="FFFFFF"/>
              <w:right w:val="single" w:sz="8" w:space="0" w:color="FFFFFF"/>
            </w:tcBorders>
            <w:shd w:val="clear" w:color="auto" w:fill="auto"/>
            <w:vAlign w:val="center"/>
            <w:hideMark/>
          </w:tcPr>
          <w:p w14:paraId="2C576CA2"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2.306</w:t>
            </w:r>
          </w:p>
        </w:tc>
        <w:tc>
          <w:tcPr>
            <w:tcW w:w="443" w:type="pct"/>
            <w:tcBorders>
              <w:top w:val="nil"/>
              <w:left w:val="nil"/>
              <w:bottom w:val="single" w:sz="8" w:space="0" w:color="FFFFFF"/>
              <w:right w:val="single" w:sz="8" w:space="0" w:color="FFFFFF"/>
            </w:tcBorders>
            <w:shd w:val="clear" w:color="auto" w:fill="auto"/>
            <w:vAlign w:val="center"/>
            <w:hideMark/>
          </w:tcPr>
          <w:p w14:paraId="30EF4A69"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2.306</w:t>
            </w:r>
          </w:p>
        </w:tc>
        <w:tc>
          <w:tcPr>
            <w:tcW w:w="443" w:type="pct"/>
            <w:tcBorders>
              <w:top w:val="nil"/>
              <w:left w:val="nil"/>
              <w:bottom w:val="single" w:sz="8" w:space="0" w:color="FFFFFF"/>
              <w:right w:val="single" w:sz="8" w:space="0" w:color="FFFFFF"/>
            </w:tcBorders>
            <w:shd w:val="clear" w:color="auto" w:fill="auto"/>
            <w:vAlign w:val="center"/>
            <w:hideMark/>
          </w:tcPr>
          <w:p w14:paraId="67066387"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w:t>
            </w:r>
          </w:p>
        </w:tc>
        <w:tc>
          <w:tcPr>
            <w:tcW w:w="443" w:type="pct"/>
            <w:tcBorders>
              <w:top w:val="nil"/>
              <w:left w:val="nil"/>
              <w:bottom w:val="single" w:sz="8" w:space="0" w:color="FFFFFF"/>
              <w:right w:val="single" w:sz="8" w:space="0" w:color="FFFFFF"/>
            </w:tcBorders>
            <w:shd w:val="clear" w:color="auto" w:fill="auto"/>
            <w:vAlign w:val="center"/>
            <w:hideMark/>
          </w:tcPr>
          <w:p w14:paraId="7B251385"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w:t>
            </w:r>
          </w:p>
        </w:tc>
        <w:tc>
          <w:tcPr>
            <w:tcW w:w="443" w:type="pct"/>
            <w:tcBorders>
              <w:top w:val="nil"/>
              <w:left w:val="nil"/>
              <w:bottom w:val="single" w:sz="8" w:space="0" w:color="FFFFFF"/>
              <w:right w:val="single" w:sz="8" w:space="0" w:color="FFFFFF"/>
            </w:tcBorders>
            <w:shd w:val="clear" w:color="auto" w:fill="auto"/>
            <w:vAlign w:val="center"/>
            <w:hideMark/>
          </w:tcPr>
          <w:p w14:paraId="586AE195"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w:t>
            </w:r>
          </w:p>
        </w:tc>
        <w:tc>
          <w:tcPr>
            <w:tcW w:w="443" w:type="pct"/>
            <w:tcBorders>
              <w:top w:val="nil"/>
              <w:left w:val="nil"/>
              <w:bottom w:val="single" w:sz="8" w:space="0" w:color="FFFFFF"/>
              <w:right w:val="single" w:sz="8" w:space="0" w:color="FFFFFF"/>
            </w:tcBorders>
            <w:shd w:val="clear" w:color="auto" w:fill="auto"/>
            <w:vAlign w:val="center"/>
            <w:hideMark/>
          </w:tcPr>
          <w:p w14:paraId="175CEC2B"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w:t>
            </w:r>
          </w:p>
        </w:tc>
      </w:tr>
      <w:tr w:rsidR="00F8140C" w:rsidRPr="00F8140C" w14:paraId="7B939DC9" w14:textId="77777777" w:rsidTr="00F8140C">
        <w:trPr>
          <w:trHeight w:val="225"/>
        </w:trPr>
        <w:tc>
          <w:tcPr>
            <w:tcW w:w="1455" w:type="pct"/>
            <w:tcBorders>
              <w:top w:val="nil"/>
              <w:left w:val="single" w:sz="8" w:space="0" w:color="FFFFFF"/>
              <w:bottom w:val="single" w:sz="8" w:space="0" w:color="FFFFFF"/>
              <w:right w:val="single" w:sz="8" w:space="0" w:color="FFFFFF"/>
            </w:tcBorders>
            <w:shd w:val="clear" w:color="auto" w:fill="auto"/>
            <w:vAlign w:val="center"/>
            <w:hideMark/>
          </w:tcPr>
          <w:p w14:paraId="52B0BFD8" w14:textId="77777777" w:rsidR="00F8140C" w:rsidRPr="00F8140C" w:rsidRDefault="00F8140C" w:rsidP="00F8140C">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 xml:space="preserve">Aplicações Fundos Extramercado </w:t>
            </w:r>
            <w:r w:rsidRPr="00FE1080">
              <w:rPr>
                <w:rFonts w:ascii="BancoDoBrasil Textos" w:eastAsia="Times New Roman" w:hAnsi="BancoDoBrasil Textos" w:cs="Calibri"/>
                <w:color w:val="000000"/>
                <w:sz w:val="18"/>
                <w:szCs w:val="18"/>
                <w:vertAlign w:val="superscript"/>
                <w:lang w:eastAsia="pt-BR"/>
              </w:rPr>
              <w:t>[1]</w:t>
            </w:r>
          </w:p>
        </w:tc>
        <w:tc>
          <w:tcPr>
            <w:tcW w:w="443" w:type="pct"/>
            <w:tcBorders>
              <w:top w:val="nil"/>
              <w:left w:val="nil"/>
              <w:bottom w:val="single" w:sz="8" w:space="0" w:color="FFFFFF"/>
              <w:right w:val="single" w:sz="8" w:space="0" w:color="FFFFFF"/>
            </w:tcBorders>
            <w:shd w:val="clear" w:color="auto" w:fill="auto"/>
            <w:vAlign w:val="center"/>
            <w:hideMark/>
          </w:tcPr>
          <w:p w14:paraId="61BC95B0"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215.378</w:t>
            </w:r>
          </w:p>
        </w:tc>
        <w:tc>
          <w:tcPr>
            <w:tcW w:w="443" w:type="pct"/>
            <w:tcBorders>
              <w:top w:val="nil"/>
              <w:left w:val="nil"/>
              <w:bottom w:val="single" w:sz="8" w:space="0" w:color="FFFFFF"/>
              <w:right w:val="single" w:sz="8" w:space="0" w:color="FFFFFF"/>
            </w:tcBorders>
            <w:shd w:val="clear" w:color="auto" w:fill="auto"/>
            <w:vAlign w:val="center"/>
            <w:hideMark/>
          </w:tcPr>
          <w:p w14:paraId="1AC76113"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215.378</w:t>
            </w:r>
          </w:p>
        </w:tc>
        <w:tc>
          <w:tcPr>
            <w:tcW w:w="443" w:type="pct"/>
            <w:tcBorders>
              <w:top w:val="nil"/>
              <w:left w:val="nil"/>
              <w:bottom w:val="single" w:sz="8" w:space="0" w:color="FFFFFF"/>
              <w:right w:val="single" w:sz="8" w:space="0" w:color="FFFFFF"/>
            </w:tcBorders>
            <w:shd w:val="clear" w:color="auto" w:fill="auto"/>
            <w:vAlign w:val="center"/>
            <w:hideMark/>
          </w:tcPr>
          <w:p w14:paraId="6DE3CB19"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213.023</w:t>
            </w:r>
          </w:p>
        </w:tc>
        <w:tc>
          <w:tcPr>
            <w:tcW w:w="443" w:type="pct"/>
            <w:tcBorders>
              <w:top w:val="nil"/>
              <w:left w:val="nil"/>
              <w:bottom w:val="single" w:sz="8" w:space="0" w:color="FFFFFF"/>
              <w:right w:val="single" w:sz="8" w:space="0" w:color="FFFFFF"/>
            </w:tcBorders>
            <w:shd w:val="clear" w:color="auto" w:fill="auto"/>
            <w:vAlign w:val="center"/>
            <w:hideMark/>
          </w:tcPr>
          <w:p w14:paraId="56F37CEF"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213.023</w:t>
            </w:r>
          </w:p>
        </w:tc>
        <w:tc>
          <w:tcPr>
            <w:tcW w:w="443" w:type="pct"/>
            <w:tcBorders>
              <w:top w:val="nil"/>
              <w:left w:val="nil"/>
              <w:bottom w:val="single" w:sz="8" w:space="0" w:color="FFFFFF"/>
              <w:right w:val="single" w:sz="8" w:space="0" w:color="FFFFFF"/>
            </w:tcBorders>
            <w:shd w:val="clear" w:color="auto" w:fill="auto"/>
            <w:vAlign w:val="center"/>
            <w:hideMark/>
          </w:tcPr>
          <w:p w14:paraId="560CCA98"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w:t>
            </w:r>
          </w:p>
        </w:tc>
        <w:tc>
          <w:tcPr>
            <w:tcW w:w="443" w:type="pct"/>
            <w:tcBorders>
              <w:top w:val="nil"/>
              <w:left w:val="nil"/>
              <w:bottom w:val="single" w:sz="8" w:space="0" w:color="FFFFFF"/>
              <w:right w:val="single" w:sz="8" w:space="0" w:color="FFFFFF"/>
            </w:tcBorders>
            <w:shd w:val="clear" w:color="auto" w:fill="auto"/>
            <w:vAlign w:val="center"/>
            <w:hideMark/>
          </w:tcPr>
          <w:p w14:paraId="43C50707"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w:t>
            </w:r>
          </w:p>
        </w:tc>
        <w:tc>
          <w:tcPr>
            <w:tcW w:w="443" w:type="pct"/>
            <w:tcBorders>
              <w:top w:val="nil"/>
              <w:left w:val="nil"/>
              <w:bottom w:val="single" w:sz="8" w:space="0" w:color="FFFFFF"/>
              <w:right w:val="single" w:sz="8" w:space="0" w:color="FFFFFF"/>
            </w:tcBorders>
            <w:shd w:val="clear" w:color="auto" w:fill="auto"/>
            <w:vAlign w:val="center"/>
            <w:hideMark/>
          </w:tcPr>
          <w:p w14:paraId="78AB8143"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w:t>
            </w:r>
          </w:p>
        </w:tc>
        <w:tc>
          <w:tcPr>
            <w:tcW w:w="443" w:type="pct"/>
            <w:tcBorders>
              <w:top w:val="nil"/>
              <w:left w:val="nil"/>
              <w:bottom w:val="single" w:sz="8" w:space="0" w:color="FFFFFF"/>
              <w:right w:val="single" w:sz="8" w:space="0" w:color="FFFFFF"/>
            </w:tcBorders>
            <w:shd w:val="clear" w:color="auto" w:fill="auto"/>
            <w:vAlign w:val="center"/>
            <w:hideMark/>
          </w:tcPr>
          <w:p w14:paraId="668AF2DB"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w:t>
            </w:r>
          </w:p>
        </w:tc>
      </w:tr>
      <w:tr w:rsidR="00F8140C" w:rsidRPr="00F8140C" w14:paraId="754BD39B" w14:textId="77777777" w:rsidTr="00F8140C">
        <w:trPr>
          <w:trHeight w:val="225"/>
        </w:trPr>
        <w:tc>
          <w:tcPr>
            <w:tcW w:w="1455" w:type="pct"/>
            <w:tcBorders>
              <w:top w:val="nil"/>
              <w:left w:val="single" w:sz="8" w:space="0" w:color="FFFFFF"/>
              <w:bottom w:val="single" w:sz="8" w:space="0" w:color="FFFFFF"/>
              <w:right w:val="single" w:sz="8" w:space="0" w:color="FFFFFF"/>
            </w:tcBorders>
            <w:shd w:val="clear" w:color="auto" w:fill="auto"/>
            <w:vAlign w:val="center"/>
            <w:hideMark/>
          </w:tcPr>
          <w:p w14:paraId="69192D3D" w14:textId="77777777" w:rsidR="00F8140C" w:rsidRPr="00F8140C" w:rsidRDefault="00F8140C" w:rsidP="00F8140C">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 xml:space="preserve">Créditos e Outros Valores </w:t>
            </w:r>
            <w:r w:rsidRPr="00FE1080">
              <w:rPr>
                <w:rFonts w:ascii="BancoDoBrasil Textos" w:eastAsia="Times New Roman" w:hAnsi="BancoDoBrasil Textos" w:cs="Calibri"/>
                <w:color w:val="000000"/>
                <w:sz w:val="18"/>
                <w:szCs w:val="18"/>
                <w:vertAlign w:val="superscript"/>
                <w:lang w:eastAsia="pt-BR"/>
              </w:rPr>
              <w:t>[2]</w:t>
            </w:r>
          </w:p>
        </w:tc>
        <w:tc>
          <w:tcPr>
            <w:tcW w:w="443" w:type="pct"/>
            <w:tcBorders>
              <w:top w:val="nil"/>
              <w:left w:val="nil"/>
              <w:bottom w:val="single" w:sz="8" w:space="0" w:color="FFFFFF"/>
              <w:right w:val="single" w:sz="8" w:space="0" w:color="FFFFFF"/>
            </w:tcBorders>
            <w:shd w:val="clear" w:color="auto" w:fill="auto"/>
            <w:vAlign w:val="center"/>
            <w:hideMark/>
          </w:tcPr>
          <w:p w14:paraId="05E97BDE"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42.164</w:t>
            </w:r>
          </w:p>
        </w:tc>
        <w:tc>
          <w:tcPr>
            <w:tcW w:w="443" w:type="pct"/>
            <w:tcBorders>
              <w:top w:val="nil"/>
              <w:left w:val="nil"/>
              <w:bottom w:val="single" w:sz="8" w:space="0" w:color="FFFFFF"/>
              <w:right w:val="single" w:sz="8" w:space="0" w:color="FFFFFF"/>
            </w:tcBorders>
            <w:shd w:val="clear" w:color="auto" w:fill="auto"/>
            <w:vAlign w:val="center"/>
            <w:hideMark/>
          </w:tcPr>
          <w:p w14:paraId="6941AD0B"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42.164</w:t>
            </w:r>
          </w:p>
        </w:tc>
        <w:tc>
          <w:tcPr>
            <w:tcW w:w="443" w:type="pct"/>
            <w:tcBorders>
              <w:top w:val="nil"/>
              <w:left w:val="nil"/>
              <w:bottom w:val="single" w:sz="8" w:space="0" w:color="FFFFFF"/>
              <w:right w:val="single" w:sz="8" w:space="0" w:color="FFFFFF"/>
            </w:tcBorders>
            <w:shd w:val="clear" w:color="auto" w:fill="auto"/>
            <w:vAlign w:val="center"/>
            <w:hideMark/>
          </w:tcPr>
          <w:p w14:paraId="17985E15"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30.358</w:t>
            </w:r>
          </w:p>
        </w:tc>
        <w:tc>
          <w:tcPr>
            <w:tcW w:w="443" w:type="pct"/>
            <w:tcBorders>
              <w:top w:val="nil"/>
              <w:left w:val="nil"/>
              <w:bottom w:val="single" w:sz="8" w:space="0" w:color="FFFFFF"/>
              <w:right w:val="single" w:sz="8" w:space="0" w:color="FFFFFF"/>
            </w:tcBorders>
            <w:shd w:val="clear" w:color="auto" w:fill="auto"/>
            <w:vAlign w:val="center"/>
            <w:hideMark/>
          </w:tcPr>
          <w:p w14:paraId="4B5E125C"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30.358</w:t>
            </w:r>
          </w:p>
        </w:tc>
        <w:tc>
          <w:tcPr>
            <w:tcW w:w="443" w:type="pct"/>
            <w:tcBorders>
              <w:top w:val="nil"/>
              <w:left w:val="nil"/>
              <w:bottom w:val="single" w:sz="8" w:space="0" w:color="FFFFFF"/>
              <w:right w:val="single" w:sz="8" w:space="0" w:color="FFFFFF"/>
            </w:tcBorders>
            <w:shd w:val="clear" w:color="auto" w:fill="auto"/>
            <w:vAlign w:val="center"/>
            <w:hideMark/>
          </w:tcPr>
          <w:p w14:paraId="72F33F3E"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w:t>
            </w:r>
          </w:p>
        </w:tc>
        <w:tc>
          <w:tcPr>
            <w:tcW w:w="443" w:type="pct"/>
            <w:tcBorders>
              <w:top w:val="nil"/>
              <w:left w:val="nil"/>
              <w:bottom w:val="single" w:sz="8" w:space="0" w:color="FFFFFF"/>
              <w:right w:val="single" w:sz="8" w:space="0" w:color="FFFFFF"/>
            </w:tcBorders>
            <w:shd w:val="clear" w:color="auto" w:fill="auto"/>
            <w:vAlign w:val="center"/>
            <w:hideMark/>
          </w:tcPr>
          <w:p w14:paraId="78CE15F8"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w:t>
            </w:r>
          </w:p>
        </w:tc>
        <w:tc>
          <w:tcPr>
            <w:tcW w:w="443" w:type="pct"/>
            <w:tcBorders>
              <w:top w:val="nil"/>
              <w:left w:val="nil"/>
              <w:bottom w:val="single" w:sz="8" w:space="0" w:color="FFFFFF"/>
              <w:right w:val="single" w:sz="8" w:space="0" w:color="FFFFFF"/>
            </w:tcBorders>
            <w:shd w:val="clear" w:color="auto" w:fill="auto"/>
            <w:vAlign w:val="center"/>
            <w:hideMark/>
          </w:tcPr>
          <w:p w14:paraId="152DD364"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w:t>
            </w:r>
          </w:p>
        </w:tc>
        <w:tc>
          <w:tcPr>
            <w:tcW w:w="443" w:type="pct"/>
            <w:tcBorders>
              <w:top w:val="nil"/>
              <w:left w:val="nil"/>
              <w:bottom w:val="single" w:sz="8" w:space="0" w:color="FFFFFF"/>
              <w:right w:val="single" w:sz="8" w:space="0" w:color="FFFFFF"/>
            </w:tcBorders>
            <w:shd w:val="clear" w:color="auto" w:fill="auto"/>
            <w:vAlign w:val="center"/>
            <w:hideMark/>
          </w:tcPr>
          <w:p w14:paraId="1A136664"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w:t>
            </w:r>
          </w:p>
        </w:tc>
      </w:tr>
      <w:tr w:rsidR="00F8140C" w:rsidRPr="00F8140C" w14:paraId="44F96DE9" w14:textId="77777777" w:rsidTr="009A597F">
        <w:trPr>
          <w:trHeight w:val="170"/>
        </w:trPr>
        <w:tc>
          <w:tcPr>
            <w:tcW w:w="1455" w:type="pct"/>
            <w:tcBorders>
              <w:top w:val="nil"/>
              <w:left w:val="single" w:sz="8" w:space="0" w:color="FFFFFF"/>
              <w:bottom w:val="nil"/>
              <w:right w:val="single" w:sz="8" w:space="0" w:color="FFFFFF"/>
            </w:tcBorders>
            <w:shd w:val="clear" w:color="auto" w:fill="auto"/>
            <w:noWrap/>
            <w:vAlign w:val="center"/>
            <w:hideMark/>
          </w:tcPr>
          <w:p w14:paraId="7901D3DF" w14:textId="77777777" w:rsidR="00F8140C" w:rsidRPr="00F8140C" w:rsidRDefault="00F8140C" w:rsidP="00F8140C">
            <w:pPr>
              <w:spacing w:after="0" w:line="240" w:lineRule="auto"/>
              <w:jc w:val="left"/>
              <w:rPr>
                <w:rFonts w:ascii="BancoDoBrasil Textos" w:eastAsia="Times New Roman" w:hAnsi="BancoDoBrasil Textos" w:cs="Calibri"/>
                <w:b/>
                <w:bCs/>
                <w:color w:val="000000"/>
                <w:sz w:val="13"/>
                <w:szCs w:val="13"/>
                <w:lang w:eastAsia="pt-BR"/>
              </w:rPr>
            </w:pPr>
            <w:r w:rsidRPr="00F8140C">
              <w:rPr>
                <w:rFonts w:ascii="BancoDoBrasil Textos" w:eastAsia="Times New Roman" w:hAnsi="BancoDoBrasil Textos" w:cs="Calibri"/>
                <w:b/>
                <w:bCs/>
                <w:color w:val="000000"/>
                <w:sz w:val="13"/>
                <w:szCs w:val="13"/>
                <w:lang w:eastAsia="pt-BR"/>
              </w:rPr>
              <w:t>Passivos</w:t>
            </w:r>
          </w:p>
        </w:tc>
        <w:tc>
          <w:tcPr>
            <w:tcW w:w="443" w:type="pct"/>
            <w:tcBorders>
              <w:top w:val="nil"/>
              <w:left w:val="nil"/>
              <w:bottom w:val="nil"/>
              <w:right w:val="single" w:sz="8" w:space="0" w:color="FFFFFF"/>
            </w:tcBorders>
            <w:shd w:val="clear" w:color="auto" w:fill="auto"/>
            <w:noWrap/>
            <w:vAlign w:val="center"/>
            <w:hideMark/>
          </w:tcPr>
          <w:p w14:paraId="562A07DF" w14:textId="3A5704A0"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p>
        </w:tc>
        <w:tc>
          <w:tcPr>
            <w:tcW w:w="443" w:type="pct"/>
            <w:tcBorders>
              <w:top w:val="nil"/>
              <w:left w:val="nil"/>
              <w:bottom w:val="nil"/>
              <w:right w:val="single" w:sz="8" w:space="0" w:color="FFFFFF"/>
            </w:tcBorders>
            <w:shd w:val="clear" w:color="auto" w:fill="auto"/>
            <w:noWrap/>
            <w:vAlign w:val="center"/>
            <w:hideMark/>
          </w:tcPr>
          <w:p w14:paraId="257CEB93" w14:textId="37593276"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p>
        </w:tc>
        <w:tc>
          <w:tcPr>
            <w:tcW w:w="443" w:type="pct"/>
            <w:tcBorders>
              <w:top w:val="nil"/>
              <w:left w:val="nil"/>
              <w:bottom w:val="nil"/>
              <w:right w:val="single" w:sz="8" w:space="0" w:color="FFFFFF"/>
            </w:tcBorders>
            <w:shd w:val="clear" w:color="auto" w:fill="auto"/>
            <w:noWrap/>
            <w:vAlign w:val="center"/>
            <w:hideMark/>
          </w:tcPr>
          <w:p w14:paraId="44664004" w14:textId="73F1A584"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p>
        </w:tc>
        <w:tc>
          <w:tcPr>
            <w:tcW w:w="443" w:type="pct"/>
            <w:tcBorders>
              <w:top w:val="nil"/>
              <w:left w:val="nil"/>
              <w:bottom w:val="nil"/>
              <w:right w:val="single" w:sz="8" w:space="0" w:color="FFFFFF"/>
            </w:tcBorders>
            <w:shd w:val="clear" w:color="auto" w:fill="auto"/>
            <w:noWrap/>
            <w:vAlign w:val="center"/>
            <w:hideMark/>
          </w:tcPr>
          <w:p w14:paraId="21B2BC96" w14:textId="1867B231"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p>
        </w:tc>
        <w:tc>
          <w:tcPr>
            <w:tcW w:w="443" w:type="pct"/>
            <w:tcBorders>
              <w:top w:val="nil"/>
              <w:left w:val="nil"/>
              <w:bottom w:val="nil"/>
              <w:right w:val="single" w:sz="8" w:space="0" w:color="FFFFFF"/>
            </w:tcBorders>
            <w:shd w:val="clear" w:color="auto" w:fill="auto"/>
            <w:noWrap/>
            <w:vAlign w:val="center"/>
            <w:hideMark/>
          </w:tcPr>
          <w:p w14:paraId="60F985E1" w14:textId="5D2BB161"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p>
        </w:tc>
        <w:tc>
          <w:tcPr>
            <w:tcW w:w="443" w:type="pct"/>
            <w:tcBorders>
              <w:top w:val="nil"/>
              <w:left w:val="nil"/>
              <w:bottom w:val="nil"/>
              <w:right w:val="single" w:sz="8" w:space="0" w:color="FFFFFF"/>
            </w:tcBorders>
            <w:shd w:val="clear" w:color="auto" w:fill="auto"/>
            <w:noWrap/>
            <w:vAlign w:val="center"/>
            <w:hideMark/>
          </w:tcPr>
          <w:p w14:paraId="5F91FC34" w14:textId="7040BD30"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p>
        </w:tc>
        <w:tc>
          <w:tcPr>
            <w:tcW w:w="443" w:type="pct"/>
            <w:tcBorders>
              <w:top w:val="nil"/>
              <w:left w:val="nil"/>
              <w:bottom w:val="nil"/>
              <w:right w:val="single" w:sz="8" w:space="0" w:color="FFFFFF"/>
            </w:tcBorders>
            <w:shd w:val="clear" w:color="auto" w:fill="auto"/>
            <w:noWrap/>
            <w:vAlign w:val="center"/>
            <w:hideMark/>
          </w:tcPr>
          <w:p w14:paraId="7E852D34" w14:textId="7EA6CA4D"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p>
        </w:tc>
        <w:tc>
          <w:tcPr>
            <w:tcW w:w="443" w:type="pct"/>
            <w:tcBorders>
              <w:top w:val="nil"/>
              <w:left w:val="nil"/>
              <w:bottom w:val="nil"/>
              <w:right w:val="single" w:sz="8" w:space="0" w:color="FFFFFF"/>
            </w:tcBorders>
            <w:shd w:val="clear" w:color="auto" w:fill="auto"/>
            <w:noWrap/>
            <w:vAlign w:val="center"/>
            <w:hideMark/>
          </w:tcPr>
          <w:p w14:paraId="56242DAF" w14:textId="5FABF384"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p>
        </w:tc>
      </w:tr>
      <w:tr w:rsidR="00F8140C" w:rsidRPr="00F8140C" w14:paraId="0F31A082" w14:textId="77777777" w:rsidTr="00F8140C">
        <w:trPr>
          <w:trHeight w:val="225"/>
        </w:trPr>
        <w:tc>
          <w:tcPr>
            <w:tcW w:w="1455" w:type="pct"/>
            <w:tcBorders>
              <w:top w:val="single" w:sz="4" w:space="0" w:color="auto"/>
              <w:left w:val="single" w:sz="8" w:space="0" w:color="FFFFFF"/>
              <w:bottom w:val="single" w:sz="8" w:space="0" w:color="FFFFFF"/>
              <w:right w:val="single" w:sz="8" w:space="0" w:color="FFFFFF"/>
            </w:tcBorders>
            <w:shd w:val="clear" w:color="auto" w:fill="auto"/>
            <w:vAlign w:val="center"/>
            <w:hideMark/>
          </w:tcPr>
          <w:p w14:paraId="2FFA6D98" w14:textId="77777777" w:rsidR="00F8140C" w:rsidRPr="00F8140C" w:rsidRDefault="00F8140C" w:rsidP="00F8140C">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Consórcio</w:t>
            </w:r>
          </w:p>
        </w:tc>
        <w:tc>
          <w:tcPr>
            <w:tcW w:w="443" w:type="pct"/>
            <w:tcBorders>
              <w:top w:val="single" w:sz="4" w:space="0" w:color="auto"/>
              <w:left w:val="nil"/>
              <w:bottom w:val="single" w:sz="8" w:space="0" w:color="FFFFFF"/>
              <w:right w:val="single" w:sz="8" w:space="0" w:color="FFFFFF"/>
            </w:tcBorders>
            <w:shd w:val="clear" w:color="auto" w:fill="auto"/>
            <w:vAlign w:val="center"/>
            <w:hideMark/>
          </w:tcPr>
          <w:p w14:paraId="354B33EA"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4.990</w:t>
            </w:r>
          </w:p>
        </w:tc>
        <w:tc>
          <w:tcPr>
            <w:tcW w:w="443" w:type="pct"/>
            <w:tcBorders>
              <w:top w:val="single" w:sz="4" w:space="0" w:color="auto"/>
              <w:left w:val="nil"/>
              <w:bottom w:val="single" w:sz="8" w:space="0" w:color="FFFFFF"/>
              <w:right w:val="single" w:sz="8" w:space="0" w:color="FFFFFF"/>
            </w:tcBorders>
            <w:shd w:val="clear" w:color="auto" w:fill="auto"/>
            <w:vAlign w:val="center"/>
            <w:hideMark/>
          </w:tcPr>
          <w:p w14:paraId="21136DBA"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4.990</w:t>
            </w:r>
          </w:p>
        </w:tc>
        <w:tc>
          <w:tcPr>
            <w:tcW w:w="443" w:type="pct"/>
            <w:tcBorders>
              <w:top w:val="single" w:sz="4" w:space="0" w:color="auto"/>
              <w:left w:val="nil"/>
              <w:bottom w:val="single" w:sz="8" w:space="0" w:color="FFFFFF"/>
              <w:right w:val="single" w:sz="8" w:space="0" w:color="FFFFFF"/>
            </w:tcBorders>
            <w:shd w:val="clear" w:color="auto" w:fill="auto"/>
            <w:vAlign w:val="center"/>
            <w:hideMark/>
          </w:tcPr>
          <w:p w14:paraId="01654A9F"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6.636</w:t>
            </w:r>
          </w:p>
        </w:tc>
        <w:tc>
          <w:tcPr>
            <w:tcW w:w="443" w:type="pct"/>
            <w:tcBorders>
              <w:top w:val="single" w:sz="4" w:space="0" w:color="auto"/>
              <w:left w:val="nil"/>
              <w:bottom w:val="single" w:sz="8" w:space="0" w:color="FFFFFF"/>
              <w:right w:val="single" w:sz="8" w:space="0" w:color="FFFFFF"/>
            </w:tcBorders>
            <w:shd w:val="clear" w:color="auto" w:fill="auto"/>
            <w:vAlign w:val="center"/>
            <w:hideMark/>
          </w:tcPr>
          <w:p w14:paraId="25EC6545"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6.636</w:t>
            </w:r>
          </w:p>
        </w:tc>
        <w:tc>
          <w:tcPr>
            <w:tcW w:w="443" w:type="pct"/>
            <w:tcBorders>
              <w:top w:val="single" w:sz="4" w:space="0" w:color="auto"/>
              <w:left w:val="nil"/>
              <w:bottom w:val="single" w:sz="8" w:space="0" w:color="FFFFFF"/>
              <w:right w:val="single" w:sz="8" w:space="0" w:color="FFFFFF"/>
            </w:tcBorders>
            <w:shd w:val="clear" w:color="auto" w:fill="auto"/>
            <w:vAlign w:val="center"/>
            <w:hideMark/>
          </w:tcPr>
          <w:p w14:paraId="78F5C1AF"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w:t>
            </w:r>
          </w:p>
        </w:tc>
        <w:tc>
          <w:tcPr>
            <w:tcW w:w="443" w:type="pct"/>
            <w:tcBorders>
              <w:top w:val="single" w:sz="4" w:space="0" w:color="auto"/>
              <w:left w:val="nil"/>
              <w:bottom w:val="single" w:sz="8" w:space="0" w:color="FFFFFF"/>
              <w:right w:val="single" w:sz="8" w:space="0" w:color="FFFFFF"/>
            </w:tcBorders>
            <w:shd w:val="clear" w:color="auto" w:fill="auto"/>
            <w:vAlign w:val="center"/>
            <w:hideMark/>
          </w:tcPr>
          <w:p w14:paraId="07145612"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w:t>
            </w:r>
          </w:p>
        </w:tc>
        <w:tc>
          <w:tcPr>
            <w:tcW w:w="443" w:type="pct"/>
            <w:tcBorders>
              <w:top w:val="single" w:sz="4" w:space="0" w:color="auto"/>
              <w:left w:val="nil"/>
              <w:bottom w:val="single" w:sz="8" w:space="0" w:color="FFFFFF"/>
              <w:right w:val="single" w:sz="8" w:space="0" w:color="FFFFFF"/>
            </w:tcBorders>
            <w:shd w:val="clear" w:color="auto" w:fill="auto"/>
            <w:vAlign w:val="center"/>
            <w:hideMark/>
          </w:tcPr>
          <w:p w14:paraId="3236933B"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w:t>
            </w:r>
          </w:p>
        </w:tc>
        <w:tc>
          <w:tcPr>
            <w:tcW w:w="443" w:type="pct"/>
            <w:tcBorders>
              <w:top w:val="single" w:sz="4" w:space="0" w:color="auto"/>
              <w:left w:val="nil"/>
              <w:bottom w:val="single" w:sz="8" w:space="0" w:color="FFFFFF"/>
              <w:right w:val="single" w:sz="8" w:space="0" w:color="FFFFFF"/>
            </w:tcBorders>
            <w:shd w:val="clear" w:color="auto" w:fill="auto"/>
            <w:vAlign w:val="center"/>
            <w:hideMark/>
          </w:tcPr>
          <w:p w14:paraId="72BB1C17"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w:t>
            </w:r>
          </w:p>
        </w:tc>
      </w:tr>
      <w:tr w:rsidR="00F8140C" w:rsidRPr="00F8140C" w14:paraId="2E79E720" w14:textId="77777777" w:rsidTr="00F8140C">
        <w:trPr>
          <w:trHeight w:val="225"/>
        </w:trPr>
        <w:tc>
          <w:tcPr>
            <w:tcW w:w="1455" w:type="pct"/>
            <w:tcBorders>
              <w:top w:val="nil"/>
              <w:left w:val="single" w:sz="8" w:space="0" w:color="FFFFFF"/>
              <w:bottom w:val="single" w:sz="8" w:space="0" w:color="FFFFFF"/>
              <w:right w:val="single" w:sz="8" w:space="0" w:color="FFFFFF"/>
            </w:tcBorders>
            <w:shd w:val="clear" w:color="auto" w:fill="auto"/>
            <w:vAlign w:val="center"/>
            <w:hideMark/>
          </w:tcPr>
          <w:p w14:paraId="7DE76254" w14:textId="77777777" w:rsidR="00F8140C" w:rsidRPr="00F8140C" w:rsidRDefault="00F8140C" w:rsidP="00F8140C">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 xml:space="preserve">Empréstimos </w:t>
            </w:r>
            <w:r w:rsidRPr="00FE1080">
              <w:rPr>
                <w:rFonts w:ascii="BancoDoBrasil Textos" w:eastAsia="Times New Roman" w:hAnsi="BancoDoBrasil Textos" w:cs="Calibri"/>
                <w:color w:val="000000"/>
                <w:sz w:val="18"/>
                <w:szCs w:val="18"/>
                <w:vertAlign w:val="superscript"/>
                <w:lang w:eastAsia="pt-BR"/>
              </w:rPr>
              <w:t>[2]</w:t>
            </w:r>
          </w:p>
        </w:tc>
        <w:tc>
          <w:tcPr>
            <w:tcW w:w="443" w:type="pct"/>
            <w:tcBorders>
              <w:top w:val="nil"/>
              <w:left w:val="nil"/>
              <w:bottom w:val="single" w:sz="8" w:space="0" w:color="FFFFFF"/>
              <w:right w:val="single" w:sz="8" w:space="0" w:color="FFFFFF"/>
            </w:tcBorders>
            <w:shd w:val="clear" w:color="auto" w:fill="auto"/>
            <w:vAlign w:val="center"/>
            <w:hideMark/>
          </w:tcPr>
          <w:p w14:paraId="30B43F2E"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111.914</w:t>
            </w:r>
          </w:p>
        </w:tc>
        <w:tc>
          <w:tcPr>
            <w:tcW w:w="443" w:type="pct"/>
            <w:tcBorders>
              <w:top w:val="nil"/>
              <w:left w:val="nil"/>
              <w:bottom w:val="single" w:sz="8" w:space="0" w:color="FFFFFF"/>
              <w:right w:val="single" w:sz="8" w:space="0" w:color="FFFFFF"/>
            </w:tcBorders>
            <w:shd w:val="clear" w:color="auto" w:fill="auto"/>
            <w:vAlign w:val="center"/>
            <w:hideMark/>
          </w:tcPr>
          <w:p w14:paraId="0DE89B8F" w14:textId="2AC776F4" w:rsidR="00F8140C" w:rsidRPr="00F8140C" w:rsidRDefault="00650299" w:rsidP="00F8140C">
            <w:pPr>
              <w:spacing w:after="0" w:line="240" w:lineRule="auto"/>
              <w:jc w:val="right"/>
              <w:rPr>
                <w:rFonts w:ascii="BancoDoBrasil Textos" w:eastAsia="Times New Roman" w:hAnsi="BancoDoBrasil Textos" w:cs="Calibri"/>
                <w:color w:val="000000"/>
                <w:sz w:val="13"/>
                <w:szCs w:val="13"/>
                <w:lang w:eastAsia="pt-BR"/>
              </w:rPr>
            </w:pPr>
            <w:r>
              <w:rPr>
                <w:rFonts w:ascii="BancoDoBrasil Textos" w:eastAsia="Times New Roman" w:hAnsi="BancoDoBrasil Textos" w:cs="Calibri"/>
                <w:color w:val="000000"/>
                <w:sz w:val="13"/>
                <w:szCs w:val="13"/>
                <w:lang w:eastAsia="pt-BR"/>
              </w:rPr>
              <w:t>110.025</w:t>
            </w:r>
          </w:p>
        </w:tc>
        <w:tc>
          <w:tcPr>
            <w:tcW w:w="443" w:type="pct"/>
            <w:tcBorders>
              <w:top w:val="nil"/>
              <w:left w:val="nil"/>
              <w:bottom w:val="single" w:sz="8" w:space="0" w:color="FFFFFF"/>
              <w:right w:val="single" w:sz="8" w:space="0" w:color="FFFFFF"/>
            </w:tcBorders>
            <w:shd w:val="clear" w:color="auto" w:fill="auto"/>
            <w:vAlign w:val="center"/>
            <w:hideMark/>
          </w:tcPr>
          <w:p w14:paraId="2FA47A3E"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127.098</w:t>
            </w:r>
          </w:p>
        </w:tc>
        <w:tc>
          <w:tcPr>
            <w:tcW w:w="443" w:type="pct"/>
            <w:tcBorders>
              <w:top w:val="nil"/>
              <w:left w:val="nil"/>
              <w:bottom w:val="single" w:sz="8" w:space="0" w:color="FFFFFF"/>
              <w:right w:val="single" w:sz="8" w:space="0" w:color="FFFFFF"/>
            </w:tcBorders>
            <w:shd w:val="clear" w:color="auto" w:fill="auto"/>
            <w:vAlign w:val="center"/>
            <w:hideMark/>
          </w:tcPr>
          <w:p w14:paraId="53F26654"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134.042</w:t>
            </w:r>
          </w:p>
        </w:tc>
        <w:tc>
          <w:tcPr>
            <w:tcW w:w="443" w:type="pct"/>
            <w:tcBorders>
              <w:top w:val="nil"/>
              <w:left w:val="nil"/>
              <w:bottom w:val="single" w:sz="8" w:space="0" w:color="FFFFFF"/>
              <w:right w:val="single" w:sz="8" w:space="0" w:color="FFFFFF"/>
            </w:tcBorders>
            <w:shd w:val="clear" w:color="auto" w:fill="auto"/>
            <w:vAlign w:val="center"/>
            <w:hideMark/>
          </w:tcPr>
          <w:p w14:paraId="154C7B23" w14:textId="1A149285" w:rsidR="00F8140C" w:rsidRPr="00F8140C" w:rsidRDefault="00650299" w:rsidP="00F8140C">
            <w:pPr>
              <w:spacing w:after="0" w:line="240" w:lineRule="auto"/>
              <w:jc w:val="right"/>
              <w:rPr>
                <w:rFonts w:ascii="BancoDoBrasil Textos" w:eastAsia="Times New Roman" w:hAnsi="BancoDoBrasil Textos" w:cs="Calibri"/>
                <w:color w:val="000000"/>
                <w:sz w:val="13"/>
                <w:szCs w:val="13"/>
                <w:lang w:eastAsia="pt-BR"/>
              </w:rPr>
            </w:pPr>
            <w:r>
              <w:rPr>
                <w:rFonts w:ascii="BancoDoBrasil Textos" w:eastAsia="Times New Roman" w:hAnsi="BancoDoBrasil Textos" w:cs="Calibri"/>
                <w:color w:val="000000"/>
                <w:sz w:val="13"/>
                <w:szCs w:val="13"/>
                <w:lang w:eastAsia="pt-BR"/>
              </w:rPr>
              <w:t>(1.889)</w:t>
            </w:r>
          </w:p>
        </w:tc>
        <w:tc>
          <w:tcPr>
            <w:tcW w:w="443" w:type="pct"/>
            <w:tcBorders>
              <w:top w:val="nil"/>
              <w:left w:val="nil"/>
              <w:bottom w:val="single" w:sz="8" w:space="0" w:color="FFFFFF"/>
              <w:right w:val="single" w:sz="8" w:space="0" w:color="FFFFFF"/>
            </w:tcBorders>
            <w:shd w:val="clear" w:color="auto" w:fill="auto"/>
            <w:vAlign w:val="center"/>
            <w:hideMark/>
          </w:tcPr>
          <w:p w14:paraId="321CA04B"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6.944</w:t>
            </w:r>
          </w:p>
        </w:tc>
        <w:tc>
          <w:tcPr>
            <w:tcW w:w="443" w:type="pct"/>
            <w:tcBorders>
              <w:top w:val="nil"/>
              <w:left w:val="nil"/>
              <w:bottom w:val="single" w:sz="8" w:space="0" w:color="FFFFFF"/>
              <w:right w:val="single" w:sz="8" w:space="0" w:color="FFFFFF"/>
            </w:tcBorders>
            <w:shd w:val="clear" w:color="auto" w:fill="auto"/>
            <w:vAlign w:val="center"/>
            <w:hideMark/>
          </w:tcPr>
          <w:p w14:paraId="0F3E2807"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w:t>
            </w:r>
          </w:p>
        </w:tc>
        <w:tc>
          <w:tcPr>
            <w:tcW w:w="443" w:type="pct"/>
            <w:tcBorders>
              <w:top w:val="nil"/>
              <w:left w:val="nil"/>
              <w:bottom w:val="single" w:sz="8" w:space="0" w:color="FFFFFF"/>
              <w:right w:val="single" w:sz="8" w:space="0" w:color="FFFFFF"/>
            </w:tcBorders>
            <w:shd w:val="clear" w:color="auto" w:fill="auto"/>
            <w:vAlign w:val="center"/>
            <w:hideMark/>
          </w:tcPr>
          <w:p w14:paraId="5E9252A8"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w:t>
            </w:r>
          </w:p>
        </w:tc>
      </w:tr>
      <w:tr w:rsidR="00F8140C" w:rsidRPr="00F8140C" w14:paraId="7C764645" w14:textId="77777777" w:rsidTr="009A597F">
        <w:trPr>
          <w:trHeight w:val="225"/>
        </w:trPr>
        <w:tc>
          <w:tcPr>
            <w:tcW w:w="1455" w:type="pct"/>
            <w:tcBorders>
              <w:top w:val="nil"/>
              <w:left w:val="single" w:sz="8" w:space="0" w:color="FFFFFF"/>
              <w:bottom w:val="single" w:sz="8" w:space="0" w:color="FFFFFF"/>
              <w:right w:val="single" w:sz="8" w:space="0" w:color="FFFFFF"/>
            </w:tcBorders>
            <w:shd w:val="clear" w:color="auto" w:fill="auto"/>
            <w:vAlign w:val="center"/>
            <w:hideMark/>
          </w:tcPr>
          <w:p w14:paraId="15A48647" w14:textId="77777777" w:rsidR="00F8140C" w:rsidRPr="00F8140C" w:rsidRDefault="00F8140C" w:rsidP="00F8140C">
            <w:pPr>
              <w:spacing w:after="0" w:line="240" w:lineRule="auto"/>
              <w:ind w:firstLineChars="100" w:firstLine="130"/>
              <w:jc w:val="lef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Obrigação com Instrumentos Financeiros</w:t>
            </w:r>
          </w:p>
        </w:tc>
        <w:tc>
          <w:tcPr>
            <w:tcW w:w="443" w:type="pct"/>
            <w:tcBorders>
              <w:top w:val="nil"/>
              <w:left w:val="nil"/>
              <w:bottom w:val="single" w:sz="8" w:space="0" w:color="FFFFFF"/>
              <w:right w:val="single" w:sz="8" w:space="0" w:color="FFFFFF"/>
            </w:tcBorders>
            <w:shd w:val="clear" w:color="auto" w:fill="auto"/>
            <w:vAlign w:val="center"/>
            <w:hideMark/>
          </w:tcPr>
          <w:p w14:paraId="63C0087D" w14:textId="2EB89E5D"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w:t>
            </w:r>
          </w:p>
        </w:tc>
        <w:tc>
          <w:tcPr>
            <w:tcW w:w="443" w:type="pct"/>
            <w:tcBorders>
              <w:top w:val="nil"/>
              <w:left w:val="nil"/>
              <w:bottom w:val="single" w:sz="8" w:space="0" w:color="FFFFFF"/>
              <w:right w:val="single" w:sz="8" w:space="0" w:color="FFFFFF"/>
            </w:tcBorders>
            <w:shd w:val="clear" w:color="auto" w:fill="auto"/>
            <w:vAlign w:val="center"/>
            <w:hideMark/>
          </w:tcPr>
          <w:p w14:paraId="5912942D" w14:textId="48B4FCCD"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w:t>
            </w:r>
          </w:p>
        </w:tc>
        <w:tc>
          <w:tcPr>
            <w:tcW w:w="443" w:type="pct"/>
            <w:tcBorders>
              <w:top w:val="nil"/>
              <w:left w:val="nil"/>
              <w:bottom w:val="single" w:sz="8" w:space="0" w:color="FFFFFF"/>
              <w:right w:val="single" w:sz="8" w:space="0" w:color="FFFFFF"/>
            </w:tcBorders>
            <w:shd w:val="clear" w:color="auto" w:fill="auto"/>
            <w:vAlign w:val="center"/>
            <w:hideMark/>
          </w:tcPr>
          <w:p w14:paraId="38CB6A59"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1.892</w:t>
            </w:r>
          </w:p>
        </w:tc>
        <w:tc>
          <w:tcPr>
            <w:tcW w:w="443" w:type="pct"/>
            <w:tcBorders>
              <w:top w:val="nil"/>
              <w:left w:val="nil"/>
              <w:bottom w:val="single" w:sz="8" w:space="0" w:color="FFFFFF"/>
              <w:right w:val="single" w:sz="8" w:space="0" w:color="FFFFFF"/>
            </w:tcBorders>
            <w:shd w:val="clear" w:color="auto" w:fill="auto"/>
            <w:vAlign w:val="center"/>
            <w:hideMark/>
          </w:tcPr>
          <w:p w14:paraId="6EBBB6AA"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1.892</w:t>
            </w:r>
          </w:p>
        </w:tc>
        <w:tc>
          <w:tcPr>
            <w:tcW w:w="443" w:type="pct"/>
            <w:tcBorders>
              <w:top w:val="nil"/>
              <w:left w:val="nil"/>
              <w:bottom w:val="single" w:sz="8" w:space="0" w:color="FFFFFF"/>
              <w:right w:val="single" w:sz="8" w:space="0" w:color="FFFFFF"/>
            </w:tcBorders>
            <w:shd w:val="clear" w:color="auto" w:fill="auto"/>
            <w:vAlign w:val="center"/>
            <w:hideMark/>
          </w:tcPr>
          <w:p w14:paraId="325B8BE6"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w:t>
            </w:r>
          </w:p>
        </w:tc>
        <w:tc>
          <w:tcPr>
            <w:tcW w:w="443" w:type="pct"/>
            <w:tcBorders>
              <w:top w:val="nil"/>
              <w:left w:val="nil"/>
              <w:bottom w:val="single" w:sz="8" w:space="0" w:color="FFFFFF"/>
              <w:right w:val="single" w:sz="8" w:space="0" w:color="FFFFFF"/>
            </w:tcBorders>
            <w:shd w:val="clear" w:color="auto" w:fill="auto"/>
            <w:vAlign w:val="center"/>
            <w:hideMark/>
          </w:tcPr>
          <w:p w14:paraId="7D12BF02"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w:t>
            </w:r>
          </w:p>
        </w:tc>
        <w:tc>
          <w:tcPr>
            <w:tcW w:w="443" w:type="pct"/>
            <w:tcBorders>
              <w:top w:val="nil"/>
              <w:left w:val="nil"/>
              <w:bottom w:val="single" w:sz="8" w:space="0" w:color="FFFFFF"/>
              <w:right w:val="single" w:sz="8" w:space="0" w:color="FFFFFF"/>
            </w:tcBorders>
            <w:shd w:val="clear" w:color="auto" w:fill="auto"/>
            <w:vAlign w:val="center"/>
            <w:hideMark/>
          </w:tcPr>
          <w:p w14:paraId="5336A25E"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w:t>
            </w:r>
          </w:p>
        </w:tc>
        <w:tc>
          <w:tcPr>
            <w:tcW w:w="443" w:type="pct"/>
            <w:tcBorders>
              <w:top w:val="nil"/>
              <w:left w:val="nil"/>
              <w:bottom w:val="single" w:sz="8" w:space="0" w:color="FFFFFF"/>
              <w:right w:val="single" w:sz="8" w:space="0" w:color="FFFFFF"/>
            </w:tcBorders>
            <w:shd w:val="clear" w:color="auto" w:fill="auto"/>
            <w:vAlign w:val="center"/>
            <w:hideMark/>
          </w:tcPr>
          <w:p w14:paraId="71FFC6B0" w14:textId="77777777"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r w:rsidRPr="00F8140C">
              <w:rPr>
                <w:rFonts w:ascii="BancoDoBrasil Textos" w:eastAsia="Times New Roman" w:hAnsi="BancoDoBrasil Textos" w:cs="Calibri"/>
                <w:color w:val="000000"/>
                <w:sz w:val="13"/>
                <w:szCs w:val="13"/>
                <w:lang w:eastAsia="pt-BR"/>
              </w:rPr>
              <w:t>-</w:t>
            </w:r>
          </w:p>
        </w:tc>
      </w:tr>
      <w:tr w:rsidR="00F8140C" w:rsidRPr="00F8140C" w14:paraId="22BA80B5" w14:textId="77777777" w:rsidTr="009A597F">
        <w:trPr>
          <w:trHeight w:val="225"/>
        </w:trPr>
        <w:tc>
          <w:tcPr>
            <w:tcW w:w="1455" w:type="pct"/>
            <w:tcBorders>
              <w:top w:val="single" w:sz="8" w:space="0" w:color="FFFFFF"/>
              <w:left w:val="single" w:sz="8" w:space="0" w:color="FFFFFF"/>
              <w:bottom w:val="single" w:sz="4" w:space="0" w:color="auto"/>
              <w:right w:val="single" w:sz="8" w:space="0" w:color="FFFFFF"/>
            </w:tcBorders>
            <w:shd w:val="clear" w:color="auto" w:fill="auto"/>
            <w:noWrap/>
            <w:vAlign w:val="center"/>
            <w:hideMark/>
          </w:tcPr>
          <w:p w14:paraId="6072BA7A" w14:textId="77777777" w:rsidR="00F8140C" w:rsidRPr="00F8140C" w:rsidRDefault="00F8140C" w:rsidP="00F8140C">
            <w:pPr>
              <w:spacing w:after="0" w:line="240" w:lineRule="auto"/>
              <w:jc w:val="left"/>
              <w:rPr>
                <w:rFonts w:ascii="BancoDoBrasil Textos" w:eastAsia="Times New Roman" w:hAnsi="BancoDoBrasil Textos" w:cs="Calibri"/>
                <w:b/>
                <w:bCs/>
                <w:color w:val="000000"/>
                <w:sz w:val="13"/>
                <w:szCs w:val="13"/>
                <w:lang w:eastAsia="pt-BR"/>
              </w:rPr>
            </w:pPr>
            <w:r w:rsidRPr="00F8140C">
              <w:rPr>
                <w:rFonts w:ascii="BancoDoBrasil Textos" w:eastAsia="Times New Roman" w:hAnsi="BancoDoBrasil Textos" w:cs="Calibri"/>
                <w:b/>
                <w:bCs/>
                <w:color w:val="000000"/>
                <w:sz w:val="13"/>
                <w:szCs w:val="13"/>
                <w:lang w:eastAsia="pt-BR"/>
              </w:rPr>
              <w:t>Ganho/(Perda) não realizado (a) sem Efeitos Fiscais</w:t>
            </w:r>
          </w:p>
        </w:tc>
        <w:tc>
          <w:tcPr>
            <w:tcW w:w="443" w:type="pct"/>
            <w:tcBorders>
              <w:top w:val="single" w:sz="8" w:space="0" w:color="FFFFFF"/>
              <w:left w:val="nil"/>
              <w:bottom w:val="single" w:sz="4" w:space="0" w:color="auto"/>
              <w:right w:val="single" w:sz="8" w:space="0" w:color="FFFFFF"/>
            </w:tcBorders>
            <w:shd w:val="clear" w:color="auto" w:fill="auto"/>
            <w:noWrap/>
            <w:vAlign w:val="center"/>
            <w:hideMark/>
          </w:tcPr>
          <w:p w14:paraId="2C68CC70" w14:textId="62531B03"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p>
        </w:tc>
        <w:tc>
          <w:tcPr>
            <w:tcW w:w="443" w:type="pct"/>
            <w:tcBorders>
              <w:top w:val="single" w:sz="8" w:space="0" w:color="FFFFFF"/>
              <w:left w:val="nil"/>
              <w:bottom w:val="single" w:sz="4" w:space="0" w:color="auto"/>
              <w:right w:val="single" w:sz="8" w:space="0" w:color="FFFFFF"/>
            </w:tcBorders>
            <w:shd w:val="clear" w:color="auto" w:fill="auto"/>
            <w:noWrap/>
            <w:vAlign w:val="center"/>
            <w:hideMark/>
          </w:tcPr>
          <w:p w14:paraId="4B77B0AA" w14:textId="29403A6D"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p>
        </w:tc>
        <w:tc>
          <w:tcPr>
            <w:tcW w:w="443" w:type="pct"/>
            <w:tcBorders>
              <w:top w:val="single" w:sz="8" w:space="0" w:color="FFFFFF"/>
              <w:left w:val="nil"/>
              <w:bottom w:val="single" w:sz="4" w:space="0" w:color="auto"/>
              <w:right w:val="single" w:sz="8" w:space="0" w:color="FFFFFF"/>
            </w:tcBorders>
            <w:shd w:val="clear" w:color="auto" w:fill="auto"/>
            <w:noWrap/>
            <w:vAlign w:val="center"/>
            <w:hideMark/>
          </w:tcPr>
          <w:p w14:paraId="49C14AA4" w14:textId="200E3680"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p>
        </w:tc>
        <w:tc>
          <w:tcPr>
            <w:tcW w:w="443" w:type="pct"/>
            <w:tcBorders>
              <w:top w:val="single" w:sz="8" w:space="0" w:color="FFFFFF"/>
              <w:left w:val="nil"/>
              <w:bottom w:val="single" w:sz="4" w:space="0" w:color="auto"/>
              <w:right w:val="single" w:sz="8" w:space="0" w:color="FFFFFF"/>
            </w:tcBorders>
            <w:shd w:val="clear" w:color="auto" w:fill="auto"/>
            <w:noWrap/>
            <w:vAlign w:val="center"/>
            <w:hideMark/>
          </w:tcPr>
          <w:p w14:paraId="17594A1A" w14:textId="5C4D8A3D" w:rsidR="00F8140C" w:rsidRPr="00F8140C" w:rsidRDefault="00F8140C" w:rsidP="00F8140C">
            <w:pPr>
              <w:spacing w:after="0" w:line="240" w:lineRule="auto"/>
              <w:jc w:val="right"/>
              <w:rPr>
                <w:rFonts w:ascii="BancoDoBrasil Textos" w:eastAsia="Times New Roman" w:hAnsi="BancoDoBrasil Textos" w:cs="Calibri"/>
                <w:color w:val="000000"/>
                <w:sz w:val="13"/>
                <w:szCs w:val="13"/>
                <w:lang w:eastAsia="pt-BR"/>
              </w:rPr>
            </w:pPr>
          </w:p>
        </w:tc>
        <w:tc>
          <w:tcPr>
            <w:tcW w:w="443" w:type="pct"/>
            <w:tcBorders>
              <w:top w:val="single" w:sz="8" w:space="0" w:color="FFFFFF"/>
              <w:left w:val="nil"/>
              <w:bottom w:val="single" w:sz="4" w:space="0" w:color="auto"/>
              <w:right w:val="single" w:sz="8" w:space="0" w:color="FFFFFF"/>
            </w:tcBorders>
            <w:shd w:val="clear" w:color="auto" w:fill="auto"/>
            <w:noWrap/>
            <w:vAlign w:val="center"/>
            <w:hideMark/>
          </w:tcPr>
          <w:p w14:paraId="577C76B9" w14:textId="106D980E" w:rsidR="00F8140C" w:rsidRPr="00F8140C" w:rsidRDefault="00650299" w:rsidP="00F8140C">
            <w:pPr>
              <w:spacing w:after="0" w:line="240" w:lineRule="auto"/>
              <w:jc w:val="right"/>
              <w:rPr>
                <w:rFonts w:ascii="BancoDoBrasil Textos" w:eastAsia="Times New Roman" w:hAnsi="BancoDoBrasil Textos" w:cs="Calibri"/>
                <w:b/>
                <w:bCs/>
                <w:color w:val="000000"/>
                <w:sz w:val="13"/>
                <w:szCs w:val="13"/>
                <w:lang w:eastAsia="pt-BR"/>
              </w:rPr>
            </w:pPr>
            <w:r>
              <w:rPr>
                <w:rFonts w:ascii="BancoDoBrasil Textos" w:eastAsia="Times New Roman" w:hAnsi="BancoDoBrasil Textos" w:cs="Calibri"/>
                <w:b/>
                <w:bCs/>
                <w:color w:val="000000"/>
                <w:sz w:val="13"/>
                <w:szCs w:val="13"/>
                <w:lang w:eastAsia="pt-BR"/>
              </w:rPr>
              <w:t>(1.889)</w:t>
            </w:r>
          </w:p>
        </w:tc>
        <w:tc>
          <w:tcPr>
            <w:tcW w:w="443" w:type="pct"/>
            <w:tcBorders>
              <w:top w:val="single" w:sz="8" w:space="0" w:color="FFFFFF"/>
              <w:left w:val="nil"/>
              <w:bottom w:val="single" w:sz="4" w:space="0" w:color="auto"/>
              <w:right w:val="single" w:sz="8" w:space="0" w:color="FFFFFF"/>
            </w:tcBorders>
            <w:shd w:val="clear" w:color="auto" w:fill="auto"/>
            <w:noWrap/>
            <w:vAlign w:val="center"/>
            <w:hideMark/>
          </w:tcPr>
          <w:p w14:paraId="5CE388A6" w14:textId="77777777" w:rsidR="00F8140C" w:rsidRPr="00F8140C" w:rsidRDefault="00F8140C" w:rsidP="00F8140C">
            <w:pPr>
              <w:spacing w:after="0" w:line="240" w:lineRule="auto"/>
              <w:jc w:val="right"/>
              <w:rPr>
                <w:rFonts w:ascii="BancoDoBrasil Textos" w:eastAsia="Times New Roman" w:hAnsi="BancoDoBrasil Textos" w:cs="Calibri"/>
                <w:b/>
                <w:bCs/>
                <w:color w:val="000000"/>
                <w:sz w:val="13"/>
                <w:szCs w:val="13"/>
                <w:lang w:eastAsia="pt-BR"/>
              </w:rPr>
            </w:pPr>
            <w:r w:rsidRPr="00F8140C">
              <w:rPr>
                <w:rFonts w:ascii="BancoDoBrasil Textos" w:eastAsia="Times New Roman" w:hAnsi="BancoDoBrasil Textos" w:cs="Calibri"/>
                <w:b/>
                <w:bCs/>
                <w:color w:val="000000"/>
                <w:sz w:val="13"/>
                <w:szCs w:val="13"/>
                <w:lang w:eastAsia="pt-BR"/>
              </w:rPr>
              <w:t>6.944</w:t>
            </w:r>
          </w:p>
        </w:tc>
        <w:tc>
          <w:tcPr>
            <w:tcW w:w="443" w:type="pct"/>
            <w:tcBorders>
              <w:top w:val="single" w:sz="8" w:space="0" w:color="FFFFFF"/>
              <w:left w:val="nil"/>
              <w:bottom w:val="single" w:sz="4" w:space="0" w:color="auto"/>
              <w:right w:val="single" w:sz="8" w:space="0" w:color="FFFFFF"/>
            </w:tcBorders>
            <w:shd w:val="clear" w:color="auto" w:fill="auto"/>
            <w:noWrap/>
            <w:vAlign w:val="center"/>
            <w:hideMark/>
          </w:tcPr>
          <w:p w14:paraId="1FFE224C" w14:textId="77777777" w:rsidR="00F8140C" w:rsidRPr="00F8140C" w:rsidRDefault="00F8140C" w:rsidP="00F8140C">
            <w:pPr>
              <w:spacing w:after="0" w:line="240" w:lineRule="auto"/>
              <w:jc w:val="right"/>
              <w:rPr>
                <w:rFonts w:ascii="BancoDoBrasil Textos" w:eastAsia="Times New Roman" w:hAnsi="BancoDoBrasil Textos" w:cs="Calibri"/>
                <w:b/>
                <w:bCs/>
                <w:color w:val="000000"/>
                <w:sz w:val="13"/>
                <w:szCs w:val="13"/>
                <w:lang w:eastAsia="pt-BR"/>
              </w:rPr>
            </w:pPr>
            <w:r w:rsidRPr="00F8140C">
              <w:rPr>
                <w:rFonts w:ascii="BancoDoBrasil Textos" w:eastAsia="Times New Roman" w:hAnsi="BancoDoBrasil Textos" w:cs="Calibri"/>
                <w:b/>
                <w:bCs/>
                <w:color w:val="000000"/>
                <w:sz w:val="13"/>
                <w:szCs w:val="13"/>
                <w:lang w:eastAsia="pt-BR"/>
              </w:rPr>
              <w:t>-</w:t>
            </w:r>
          </w:p>
        </w:tc>
        <w:tc>
          <w:tcPr>
            <w:tcW w:w="443" w:type="pct"/>
            <w:tcBorders>
              <w:top w:val="single" w:sz="8" w:space="0" w:color="FFFFFF"/>
              <w:left w:val="nil"/>
              <w:bottom w:val="single" w:sz="4" w:space="0" w:color="auto"/>
              <w:right w:val="single" w:sz="8" w:space="0" w:color="FFFFFF"/>
            </w:tcBorders>
            <w:shd w:val="clear" w:color="auto" w:fill="auto"/>
            <w:noWrap/>
            <w:vAlign w:val="center"/>
            <w:hideMark/>
          </w:tcPr>
          <w:p w14:paraId="737676DA" w14:textId="77777777" w:rsidR="00F8140C" w:rsidRPr="00F8140C" w:rsidRDefault="00F8140C" w:rsidP="00F8140C">
            <w:pPr>
              <w:spacing w:after="0" w:line="240" w:lineRule="auto"/>
              <w:jc w:val="right"/>
              <w:rPr>
                <w:rFonts w:ascii="BancoDoBrasil Textos" w:eastAsia="Times New Roman" w:hAnsi="BancoDoBrasil Textos" w:cs="Calibri"/>
                <w:b/>
                <w:bCs/>
                <w:color w:val="000000"/>
                <w:sz w:val="13"/>
                <w:szCs w:val="13"/>
                <w:lang w:eastAsia="pt-BR"/>
              </w:rPr>
            </w:pPr>
            <w:r w:rsidRPr="00F8140C">
              <w:rPr>
                <w:rFonts w:ascii="BancoDoBrasil Textos" w:eastAsia="Times New Roman" w:hAnsi="BancoDoBrasil Textos" w:cs="Calibri"/>
                <w:b/>
                <w:bCs/>
                <w:color w:val="000000"/>
                <w:sz w:val="13"/>
                <w:szCs w:val="13"/>
                <w:lang w:eastAsia="pt-BR"/>
              </w:rPr>
              <w:t>-</w:t>
            </w:r>
          </w:p>
        </w:tc>
      </w:tr>
    </w:tbl>
    <w:p w14:paraId="659E67FF" w14:textId="24F1058E" w:rsidR="00FD501C" w:rsidRPr="0067773B" w:rsidRDefault="00FD501C" w:rsidP="009A68DE">
      <w:pPr>
        <w:pStyle w:val="PargrafodaLista"/>
        <w:tabs>
          <w:tab w:val="left" w:pos="284"/>
        </w:tabs>
        <w:suppressAutoHyphens/>
        <w:adjustRightInd w:val="0"/>
        <w:spacing w:after="0" w:line="240" w:lineRule="auto"/>
        <w:ind w:left="0"/>
        <w:jc w:val="both"/>
        <w:textAlignment w:val="baseline"/>
        <w:rPr>
          <w:rFonts w:ascii="BancoDoBrasil Textos" w:eastAsia="Batang" w:hAnsi="BancoDoBrasil Textos" w:cs="Arial"/>
          <w:sz w:val="14"/>
          <w:szCs w:val="14"/>
          <w:lang w:eastAsia="ar-SA"/>
        </w:rPr>
      </w:pPr>
      <w:r w:rsidRPr="0067773B">
        <w:rPr>
          <w:rFonts w:ascii="BancoDoBrasil Textos" w:eastAsia="Batang" w:hAnsi="BancoDoBrasil Textos" w:cs="Arial"/>
          <w:sz w:val="18"/>
          <w:szCs w:val="18"/>
          <w:vertAlign w:val="superscript"/>
          <w:lang w:eastAsia="ar-SA"/>
        </w:rPr>
        <w:t>[1]</w:t>
      </w:r>
      <w:r w:rsidRPr="0067773B">
        <w:rPr>
          <w:rFonts w:ascii="BancoDoBrasil Textos" w:eastAsia="Batang" w:hAnsi="BancoDoBrasil Textos" w:cs="Arial"/>
          <w:sz w:val="14"/>
          <w:szCs w:val="14"/>
          <w:lang w:eastAsia="ar-SA"/>
        </w:rPr>
        <w:t xml:space="preserve"> classificam-se no nível 1 de informação na hierarquia do valor justo. </w:t>
      </w:r>
    </w:p>
    <w:p w14:paraId="1578C01F" w14:textId="1B6A8343" w:rsidR="009A68DE" w:rsidRPr="0067773B" w:rsidRDefault="00FD501C" w:rsidP="009A68DE">
      <w:pPr>
        <w:pStyle w:val="PargrafodaLista"/>
        <w:tabs>
          <w:tab w:val="left" w:pos="284"/>
        </w:tabs>
        <w:suppressAutoHyphens/>
        <w:adjustRightInd w:val="0"/>
        <w:spacing w:after="0" w:line="240" w:lineRule="auto"/>
        <w:ind w:left="0"/>
        <w:jc w:val="both"/>
        <w:textAlignment w:val="baseline"/>
        <w:rPr>
          <w:rFonts w:ascii="BancoDoBrasil Textos" w:eastAsia="Batang" w:hAnsi="BancoDoBrasil Textos" w:cs="Arial"/>
          <w:sz w:val="14"/>
          <w:szCs w:val="14"/>
          <w:lang w:eastAsia="ar-SA"/>
        </w:rPr>
      </w:pPr>
      <w:r w:rsidRPr="0067773B">
        <w:rPr>
          <w:rFonts w:ascii="BancoDoBrasil Textos" w:eastAsia="Batang" w:hAnsi="BancoDoBrasil Textos" w:cs="Arial"/>
          <w:sz w:val="18"/>
          <w:szCs w:val="18"/>
          <w:vertAlign w:val="superscript"/>
          <w:lang w:eastAsia="ar-SA"/>
        </w:rPr>
        <w:t>[2]</w:t>
      </w:r>
      <w:r w:rsidRPr="0067773B">
        <w:rPr>
          <w:rFonts w:ascii="BancoDoBrasil Textos" w:eastAsia="Batang" w:hAnsi="BancoDoBrasil Textos" w:cs="Arial"/>
          <w:sz w:val="14"/>
          <w:szCs w:val="14"/>
          <w:lang w:eastAsia="ar-SA"/>
        </w:rPr>
        <w:t xml:space="preserve"> classificam-se no nível 3 de informação na hierarquia do valor justo.</w:t>
      </w:r>
    </w:p>
    <w:p w14:paraId="650D511D" w14:textId="6574B03A" w:rsidR="00130F6D" w:rsidRPr="0067773B" w:rsidRDefault="00130F6D" w:rsidP="00130F6D">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b/>
          <w:sz w:val="18"/>
          <w:szCs w:val="18"/>
          <w:lang w:eastAsia="ar-SA"/>
        </w:rPr>
      </w:pPr>
      <w:r w:rsidRPr="0067773B">
        <w:rPr>
          <w:rFonts w:ascii="BancoDoBrasil Textos" w:eastAsia="Batang" w:hAnsi="BancoDoBrasil Textos" w:cs="Arial"/>
          <w:b/>
          <w:sz w:val="18"/>
          <w:szCs w:val="18"/>
          <w:lang w:eastAsia="ar-SA"/>
        </w:rPr>
        <w:t xml:space="preserve">Determinação do </w:t>
      </w:r>
      <w:r w:rsidR="0076432A" w:rsidRPr="0067773B">
        <w:rPr>
          <w:rFonts w:ascii="BancoDoBrasil Textos" w:eastAsia="Batang" w:hAnsi="BancoDoBrasil Textos" w:cs="Arial"/>
          <w:b/>
          <w:sz w:val="18"/>
          <w:szCs w:val="18"/>
          <w:lang w:eastAsia="ar-SA"/>
        </w:rPr>
        <w:t xml:space="preserve">Valor Justo </w:t>
      </w:r>
      <w:r w:rsidR="0076432A">
        <w:rPr>
          <w:rFonts w:ascii="BancoDoBrasil Textos" w:eastAsia="Batang" w:hAnsi="BancoDoBrasil Textos" w:cs="Arial"/>
          <w:b/>
          <w:sz w:val="18"/>
          <w:szCs w:val="18"/>
          <w:lang w:eastAsia="ar-SA"/>
        </w:rPr>
        <w:t>d</w:t>
      </w:r>
      <w:r w:rsidR="0076432A" w:rsidRPr="0067773B">
        <w:rPr>
          <w:rFonts w:ascii="BancoDoBrasil Textos" w:eastAsia="Batang" w:hAnsi="BancoDoBrasil Textos" w:cs="Arial"/>
          <w:b/>
          <w:sz w:val="18"/>
          <w:szCs w:val="18"/>
          <w:lang w:eastAsia="ar-SA"/>
        </w:rPr>
        <w:t>os Instrumentos Financeiros</w:t>
      </w:r>
    </w:p>
    <w:p w14:paraId="02E8814B" w14:textId="0FE1F7F8" w:rsidR="00F93C67" w:rsidRPr="0067773B" w:rsidRDefault="00F93C67" w:rsidP="00607EBA">
      <w:pPr>
        <w:suppressAutoHyphens/>
        <w:adjustRightInd w:val="0"/>
        <w:spacing w:before="120" w:after="120"/>
        <w:ind w:right="-1"/>
        <w:textAlignment w:val="baseline"/>
        <w:rPr>
          <w:rFonts w:ascii="BancoDoBrasil Textos" w:eastAsia="Batang" w:hAnsi="BancoDoBrasil Textos" w:cs="Arial"/>
          <w:sz w:val="18"/>
          <w:szCs w:val="18"/>
          <w:lang w:eastAsia="ar-SA"/>
        </w:rPr>
      </w:pPr>
      <w:r w:rsidRPr="00E03D76">
        <w:rPr>
          <w:rFonts w:ascii="BancoDoBrasil Textos" w:eastAsia="Batang" w:hAnsi="BancoDoBrasil Textos" w:cs="Arial"/>
          <w:sz w:val="18"/>
          <w:szCs w:val="18"/>
          <w:u w:val="single"/>
          <w:lang w:eastAsia="ar-SA"/>
        </w:rPr>
        <w:t>Empréstimos</w:t>
      </w:r>
      <w:r w:rsidRPr="00E03D76">
        <w:rPr>
          <w:rFonts w:ascii="BancoDoBrasil Textos" w:eastAsia="Batang" w:hAnsi="BancoDoBrasil Textos" w:cs="Arial"/>
          <w:sz w:val="18"/>
          <w:szCs w:val="18"/>
          <w:lang w:eastAsia="ar-SA"/>
        </w:rPr>
        <w:t xml:space="preserve">: </w:t>
      </w:r>
      <w:r w:rsidR="00E03D76" w:rsidRPr="00E03D76">
        <w:rPr>
          <w:rFonts w:ascii="BancoDoBrasil Textos" w:eastAsia="Batang" w:hAnsi="BancoDoBrasil Textos" w:cs="Arial"/>
          <w:sz w:val="18"/>
          <w:szCs w:val="18"/>
          <w:lang w:eastAsia="ar-SA"/>
        </w:rPr>
        <w:t>a operação contratada junto ao Banco do Brasil possui taxa pós-fixadas com adicional de taxa fixa a.a., por isso, para apuração do valor justo foi valorizada à taxa de contratação, com seus fluxos futuros de caixa (amortização e juros) descontados a taxas de mercado (CDI+2,45% a.a.) vigentes na data do balanço.</w:t>
      </w:r>
    </w:p>
    <w:p w14:paraId="3780071A" w14:textId="6BD7E2CB" w:rsidR="00607EBA" w:rsidRPr="0067773B" w:rsidRDefault="00607EBA" w:rsidP="00607EBA">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Obrigaç</w:t>
      </w:r>
      <w:r w:rsidR="009800A3" w:rsidRPr="0067773B">
        <w:rPr>
          <w:rFonts w:ascii="BancoDoBrasil Textos" w:eastAsia="Batang" w:hAnsi="BancoDoBrasil Textos" w:cs="Arial"/>
          <w:sz w:val="18"/>
          <w:szCs w:val="18"/>
          <w:u w:val="single"/>
          <w:lang w:eastAsia="ar-SA"/>
        </w:rPr>
        <w:t>ão</w:t>
      </w:r>
      <w:r w:rsidRPr="0067773B">
        <w:rPr>
          <w:rFonts w:ascii="BancoDoBrasil Textos" w:eastAsia="Batang" w:hAnsi="BancoDoBrasil Textos" w:cs="Arial"/>
          <w:sz w:val="18"/>
          <w:szCs w:val="18"/>
          <w:u w:val="single"/>
          <w:lang w:eastAsia="ar-SA"/>
        </w:rPr>
        <w:t xml:space="preserve"> com Instrumentos Financeiros</w:t>
      </w:r>
      <w:r w:rsidRPr="0067773B">
        <w:rPr>
          <w:rFonts w:ascii="BancoDoBrasil Textos" w:eastAsia="Batang" w:hAnsi="BancoDoBrasil Textos" w:cs="Arial"/>
          <w:sz w:val="18"/>
          <w:szCs w:val="18"/>
          <w:lang w:eastAsia="ar-SA"/>
        </w:rPr>
        <w:t xml:space="preserve">: </w:t>
      </w:r>
      <w:r w:rsidR="002A58AF" w:rsidRPr="0067773B">
        <w:rPr>
          <w:rFonts w:ascii="BancoDoBrasil Textos" w:eastAsia="Batang" w:hAnsi="BancoDoBrasil Textos" w:cs="Arial"/>
          <w:sz w:val="18"/>
          <w:szCs w:val="18"/>
          <w:lang w:eastAsia="ar-SA"/>
        </w:rPr>
        <w:t>o</w:t>
      </w:r>
      <w:r w:rsidRPr="0067773B">
        <w:rPr>
          <w:rFonts w:ascii="BancoDoBrasil Textos" w:eastAsia="Batang" w:hAnsi="BancoDoBrasil Textos" w:cs="Arial"/>
          <w:sz w:val="18"/>
          <w:szCs w:val="18"/>
          <w:lang w:eastAsia="ar-SA"/>
        </w:rPr>
        <w:t xml:space="preserve"> instrumento de proteção cambial contratado é contabilizado pelo valor de mercado/justo devido à característica do produto junto à instituição financeira. A apuração do valor de mercado é estimada de acordo com o diferencial a pagar ou receber na adequada conta do ativo ou passivo, obtido conforme diferença observada entre Ptax no último dia de negociação do exercício e a taxa cambial fixada</w:t>
      </w:r>
      <w:r w:rsidR="002E03AD" w:rsidRPr="0067773B">
        <w:rPr>
          <w:rFonts w:ascii="BancoDoBrasil Textos" w:eastAsia="Batang" w:hAnsi="BancoDoBrasil Textos" w:cs="Arial"/>
          <w:sz w:val="18"/>
          <w:szCs w:val="18"/>
          <w:lang w:eastAsia="ar-SA"/>
        </w:rPr>
        <w:t>.</w:t>
      </w:r>
    </w:p>
    <w:p w14:paraId="07406443" w14:textId="70CB3E1D" w:rsidR="002E03AD" w:rsidRPr="0067773B" w:rsidRDefault="002E03AD" w:rsidP="00607EBA">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Demais instrumentos financeiros:</w:t>
      </w:r>
      <w:r w:rsidRPr="0067773B">
        <w:rPr>
          <w:rFonts w:ascii="BancoDoBrasil Textos" w:eastAsia="Batang" w:hAnsi="BancoDoBrasil Textos" w:cs="Arial"/>
          <w:sz w:val="18"/>
          <w:szCs w:val="18"/>
          <w:lang w:eastAsia="ar-SA"/>
        </w:rPr>
        <w:t xml:space="preserve"> constantes ou não do Balanço patrimonial, o valor justo é aproximadamente equivalente ao correspondente valor contábil.</w:t>
      </w:r>
    </w:p>
    <w:p w14:paraId="1ABD9A0A" w14:textId="06581978" w:rsidR="00180562" w:rsidRPr="0067773B" w:rsidRDefault="00180562" w:rsidP="0018056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b/>
          <w:sz w:val="18"/>
          <w:szCs w:val="18"/>
          <w:lang w:eastAsia="ar-SA"/>
        </w:rPr>
      </w:pPr>
      <w:r w:rsidRPr="0067773B">
        <w:rPr>
          <w:rFonts w:ascii="BancoDoBrasil Textos" w:eastAsia="Batang" w:hAnsi="BancoDoBrasil Textos" w:cs="Arial"/>
          <w:b/>
          <w:sz w:val="18"/>
          <w:szCs w:val="18"/>
          <w:lang w:eastAsia="ar-SA"/>
        </w:rPr>
        <w:t xml:space="preserve">Valor </w:t>
      </w:r>
      <w:r w:rsidR="00E30C1E">
        <w:rPr>
          <w:rFonts w:ascii="BancoDoBrasil Textos" w:eastAsia="Batang" w:hAnsi="BancoDoBrasil Textos" w:cs="Arial"/>
          <w:b/>
          <w:sz w:val="18"/>
          <w:szCs w:val="18"/>
          <w:lang w:eastAsia="ar-SA"/>
        </w:rPr>
        <w:t>d</w:t>
      </w:r>
      <w:r w:rsidR="00E30C1E" w:rsidRPr="0067773B">
        <w:rPr>
          <w:rFonts w:ascii="BancoDoBrasil Textos" w:eastAsia="Batang" w:hAnsi="BancoDoBrasil Textos" w:cs="Arial"/>
          <w:b/>
          <w:sz w:val="18"/>
          <w:szCs w:val="18"/>
          <w:lang w:eastAsia="ar-SA"/>
        </w:rPr>
        <w:t xml:space="preserve">os Ativos Financeiros Mensurados </w:t>
      </w:r>
      <w:r w:rsidR="00E30C1E">
        <w:rPr>
          <w:rFonts w:ascii="BancoDoBrasil Textos" w:eastAsia="Batang" w:hAnsi="BancoDoBrasil Textos" w:cs="Arial"/>
          <w:b/>
          <w:sz w:val="18"/>
          <w:szCs w:val="18"/>
          <w:lang w:eastAsia="ar-SA"/>
        </w:rPr>
        <w:t>a</w:t>
      </w:r>
      <w:r w:rsidR="00E30C1E" w:rsidRPr="0067773B">
        <w:rPr>
          <w:rFonts w:ascii="BancoDoBrasil Textos" w:eastAsia="Batang" w:hAnsi="BancoDoBrasil Textos" w:cs="Arial"/>
          <w:b/>
          <w:sz w:val="18"/>
          <w:szCs w:val="18"/>
          <w:lang w:eastAsia="ar-SA"/>
        </w:rPr>
        <w:t xml:space="preserve">o Valor Justo, </w:t>
      </w:r>
      <w:r w:rsidR="00E30C1E">
        <w:rPr>
          <w:rFonts w:ascii="BancoDoBrasil Textos" w:eastAsia="Batang" w:hAnsi="BancoDoBrasil Textos" w:cs="Arial"/>
          <w:b/>
          <w:sz w:val="18"/>
          <w:szCs w:val="18"/>
          <w:lang w:eastAsia="ar-SA"/>
        </w:rPr>
        <w:t>p</w:t>
      </w:r>
      <w:r w:rsidR="00E30C1E" w:rsidRPr="0067773B">
        <w:rPr>
          <w:rFonts w:ascii="BancoDoBrasil Textos" w:eastAsia="Batang" w:hAnsi="BancoDoBrasil Textos" w:cs="Arial"/>
          <w:b/>
          <w:sz w:val="18"/>
          <w:szCs w:val="18"/>
          <w:lang w:eastAsia="ar-SA"/>
        </w:rPr>
        <w:t xml:space="preserve">or Nível </w:t>
      </w:r>
      <w:r w:rsidR="00E30C1E">
        <w:rPr>
          <w:rFonts w:ascii="BancoDoBrasil Textos" w:eastAsia="Batang" w:hAnsi="BancoDoBrasil Textos" w:cs="Arial"/>
          <w:b/>
          <w:sz w:val="18"/>
          <w:szCs w:val="18"/>
          <w:lang w:eastAsia="ar-SA"/>
        </w:rPr>
        <w:t>d</w:t>
      </w:r>
      <w:r w:rsidR="00E30C1E" w:rsidRPr="0067773B">
        <w:rPr>
          <w:rFonts w:ascii="BancoDoBrasil Textos" w:eastAsia="Batang" w:hAnsi="BancoDoBrasil Textos" w:cs="Arial"/>
          <w:b/>
          <w:sz w:val="18"/>
          <w:szCs w:val="18"/>
          <w:lang w:eastAsia="ar-SA"/>
        </w:rPr>
        <w:t>e Hierarquia</w:t>
      </w:r>
    </w:p>
    <w:p w14:paraId="76CB3777" w14:textId="5A31FA30" w:rsidR="00180562" w:rsidRPr="0067773B" w:rsidRDefault="00180562" w:rsidP="0018056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Conforme os níveis de informação na mensuração ao valor justo, as técnicas de avaliação utilizadas pela BBTS são as seguintes: </w:t>
      </w:r>
    </w:p>
    <w:p w14:paraId="6D1BB528" w14:textId="77777777" w:rsidR="00180562" w:rsidRPr="0067773B" w:rsidRDefault="00180562" w:rsidP="0018056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Nível 1</w:t>
      </w:r>
      <w:r w:rsidRPr="0067773B">
        <w:rPr>
          <w:rFonts w:ascii="BancoDoBrasil Textos" w:eastAsia="Batang" w:hAnsi="BancoDoBrasil Textos" w:cs="Arial"/>
          <w:sz w:val="18"/>
          <w:szCs w:val="18"/>
          <w:lang w:eastAsia="ar-SA"/>
        </w:rPr>
        <w:t xml:space="preserve"> – são usados preços cotados em mercados ativos para instrumentos financeiros idênticos. Um instrumento financeiro é considerado como cotado em um mercado ativo se os preços cotados estiverem pronta e regularmente disponíveis, e se esses preços representarem transações de mercado reais e que ocorrem regularmente numa base em que não exista relacionamento entre as partes. </w:t>
      </w:r>
    </w:p>
    <w:p w14:paraId="5B01B325" w14:textId="77777777" w:rsidR="00180562" w:rsidRPr="0067773B" w:rsidRDefault="00180562" w:rsidP="0018056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Nível 2</w:t>
      </w:r>
      <w:r w:rsidRPr="0067773B">
        <w:rPr>
          <w:rFonts w:ascii="BancoDoBrasil Textos" w:eastAsia="Batang" w:hAnsi="BancoDoBrasil Textos" w:cs="Arial"/>
          <w:sz w:val="18"/>
          <w:szCs w:val="18"/>
          <w:lang w:eastAsia="ar-SA"/>
        </w:rPr>
        <w:t xml:space="preserve"> – são usadas outras informações disponíveis, exceto aquelas do Nível 1, onde os preços são cotados em mercados não ativos ou para ativos e passivos similares, ou são usadas outras informações que estão disponíveis ou que podem ser corroboradas pelas informações observadas no mercado para suportar a avaliação dos ativos e passivos. </w:t>
      </w:r>
    </w:p>
    <w:p w14:paraId="6D27636A" w14:textId="1FF256F2" w:rsidR="00180562" w:rsidRPr="0067773B" w:rsidRDefault="00180562" w:rsidP="0018056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Nível 3</w:t>
      </w:r>
      <w:r w:rsidRPr="0067773B">
        <w:rPr>
          <w:rFonts w:ascii="BancoDoBrasil Textos" w:eastAsia="Batang" w:hAnsi="BancoDoBrasil Textos" w:cs="Arial"/>
          <w:sz w:val="18"/>
          <w:szCs w:val="18"/>
          <w:lang w:eastAsia="ar-SA"/>
        </w:rPr>
        <w:t xml:space="preserve"> – são usadas informações na definição do valor justo que não estão disponíveis no mercado. Se o mercado para um instrumento financeiro não estiver ativo, a </w:t>
      </w:r>
      <w:r w:rsidR="005667D4" w:rsidRPr="0067773B">
        <w:rPr>
          <w:rFonts w:ascii="BancoDoBrasil Textos" w:eastAsia="Batang" w:hAnsi="BancoDoBrasil Textos" w:cs="Arial"/>
          <w:sz w:val="18"/>
          <w:szCs w:val="18"/>
          <w:lang w:eastAsia="ar-SA"/>
        </w:rPr>
        <w:t>BBTS</w:t>
      </w:r>
      <w:r w:rsidRPr="0067773B">
        <w:rPr>
          <w:rFonts w:ascii="BancoDoBrasil Textos" w:eastAsia="Batang" w:hAnsi="BancoDoBrasil Textos" w:cs="Arial"/>
          <w:sz w:val="18"/>
          <w:szCs w:val="18"/>
          <w:lang w:eastAsia="ar-SA"/>
        </w:rPr>
        <w:t xml:space="preserve"> estabelece o valor justo usando uma técnica de valorização que considera dados internos, mas que seja consistente com as metodologias econômicas aceitas para a precificação de instrumentos financeiros.</w:t>
      </w:r>
    </w:p>
    <w:p w14:paraId="6528E3DE" w14:textId="71A42CFA" w:rsidR="009C6C9A" w:rsidRPr="0067773B" w:rsidRDefault="009C6C9A" w:rsidP="00CF4002">
      <w:pPr>
        <w:pStyle w:val="Subttulo"/>
        <w:numPr>
          <w:ilvl w:val="0"/>
          <w:numId w:val="0"/>
        </w:numPr>
        <w:ind w:right="-1"/>
        <w:rPr>
          <w:b/>
          <w:caps w:val="0"/>
          <w:color w:val="auto"/>
          <w:spacing w:val="0"/>
          <w:szCs w:val="20"/>
        </w:rPr>
      </w:pPr>
      <w:bookmarkStart w:id="139" w:name="_Toc129359012"/>
      <w:bookmarkStart w:id="140" w:name="_Toc162884711"/>
      <w:r w:rsidRPr="0067773B">
        <w:rPr>
          <w:b/>
          <w:caps w:val="0"/>
          <w:color w:val="auto"/>
          <w:spacing w:val="0"/>
          <w:szCs w:val="20"/>
        </w:rPr>
        <w:lastRenderedPageBreak/>
        <w:t>NOTA 33 – SEGUROS</w:t>
      </w:r>
      <w:bookmarkEnd w:id="139"/>
      <w:bookmarkEnd w:id="140"/>
    </w:p>
    <w:p w14:paraId="667706A6" w14:textId="4A63C8E8" w:rsidR="00684C52"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Os seguros contratados seguem a política da Companhia no que tange à cobertura de ativos próprios e de terceiros alugados pela companhia de acordo com a análise de risco e o aspecto econômico-financeiro. As principais coberturas de seguros da Companhia estão associadas a riscos em estoques e edificações.</w:t>
      </w:r>
    </w:p>
    <w:p w14:paraId="702DB231" w14:textId="2F60FB5E" w:rsidR="002D2457"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Demonstramos abaixo o quadro com as informações da renovação das apólices de seguros:</w:t>
      </w:r>
    </w:p>
    <w:tbl>
      <w:tblPr>
        <w:tblW w:w="5005" w:type="pct"/>
        <w:tblInd w:w="-10" w:type="dxa"/>
        <w:tblCellMar>
          <w:left w:w="70" w:type="dxa"/>
          <w:right w:w="70" w:type="dxa"/>
        </w:tblCellMar>
        <w:tblLook w:val="04A0" w:firstRow="1" w:lastRow="0" w:firstColumn="1" w:lastColumn="0" w:noHBand="0" w:noVBand="1"/>
      </w:tblPr>
      <w:tblGrid>
        <w:gridCol w:w="3763"/>
        <w:gridCol w:w="2942"/>
        <w:gridCol w:w="2923"/>
      </w:tblGrid>
      <w:tr w:rsidR="004B1226" w:rsidRPr="00CD6E29" w14:paraId="1D8F75B3" w14:textId="77777777" w:rsidTr="00DD0382">
        <w:trPr>
          <w:trHeight w:hRule="exact" w:val="227"/>
        </w:trPr>
        <w:tc>
          <w:tcPr>
            <w:tcW w:w="1954"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63EA4692" w14:textId="77777777" w:rsidR="004B1226" w:rsidRPr="00CD6E29" w:rsidRDefault="004B1226" w:rsidP="004B1226">
            <w:pPr>
              <w:spacing w:after="0" w:line="240" w:lineRule="auto"/>
              <w:jc w:val="left"/>
              <w:rPr>
                <w:rFonts w:ascii="BancoDoBrasil Textos" w:eastAsia="Times New Roman" w:hAnsi="BancoDoBrasil Textos" w:cs="Arial"/>
                <w:b/>
                <w:bCs/>
                <w:sz w:val="14"/>
                <w:szCs w:val="14"/>
                <w:lang w:eastAsia="pt-BR"/>
              </w:rPr>
            </w:pPr>
            <w:r w:rsidRPr="00CD6E29">
              <w:rPr>
                <w:rFonts w:ascii="BancoDoBrasil Textos" w:eastAsia="Times New Roman" w:hAnsi="BancoDoBrasil Textos" w:cs="Arial"/>
                <w:b/>
                <w:bCs/>
                <w:sz w:val="14"/>
                <w:szCs w:val="14"/>
                <w:lang w:eastAsia="pt-BR"/>
              </w:rPr>
              <w:t>Riscos Cobertos</w:t>
            </w:r>
          </w:p>
        </w:tc>
        <w:tc>
          <w:tcPr>
            <w:tcW w:w="1528" w:type="pct"/>
            <w:tcBorders>
              <w:top w:val="single" w:sz="4" w:space="0" w:color="auto"/>
              <w:left w:val="nil"/>
              <w:bottom w:val="single" w:sz="4" w:space="0" w:color="auto"/>
              <w:right w:val="single" w:sz="8" w:space="0" w:color="FFFFFF"/>
            </w:tcBorders>
            <w:shd w:val="clear" w:color="auto" w:fill="auto"/>
            <w:noWrap/>
            <w:vAlign w:val="center"/>
            <w:hideMark/>
          </w:tcPr>
          <w:p w14:paraId="2DA2346B" w14:textId="77777777" w:rsidR="004B1226" w:rsidRPr="00CD6E29" w:rsidRDefault="004B1226" w:rsidP="004B1226">
            <w:pPr>
              <w:spacing w:after="0" w:line="240" w:lineRule="auto"/>
              <w:jc w:val="right"/>
              <w:rPr>
                <w:rFonts w:ascii="BancoDoBrasil Textos" w:eastAsia="Times New Roman" w:hAnsi="BancoDoBrasil Textos" w:cs="Arial"/>
                <w:b/>
                <w:bCs/>
                <w:sz w:val="14"/>
                <w:szCs w:val="14"/>
                <w:lang w:eastAsia="pt-BR"/>
              </w:rPr>
            </w:pPr>
            <w:r w:rsidRPr="00CD6E29">
              <w:rPr>
                <w:rFonts w:ascii="BancoDoBrasil Textos" w:eastAsia="Times New Roman" w:hAnsi="BancoDoBrasil Textos" w:cs="Arial"/>
                <w:b/>
                <w:bCs/>
                <w:sz w:val="14"/>
                <w:szCs w:val="14"/>
                <w:lang w:eastAsia="pt-BR"/>
              </w:rPr>
              <w:t>Valor do Prêmio</w:t>
            </w:r>
          </w:p>
        </w:tc>
        <w:tc>
          <w:tcPr>
            <w:tcW w:w="1518" w:type="pct"/>
            <w:tcBorders>
              <w:top w:val="single" w:sz="4" w:space="0" w:color="auto"/>
              <w:left w:val="nil"/>
              <w:bottom w:val="single" w:sz="4" w:space="0" w:color="auto"/>
              <w:right w:val="single" w:sz="8" w:space="0" w:color="FFFFFF"/>
            </w:tcBorders>
            <w:shd w:val="clear" w:color="auto" w:fill="auto"/>
            <w:noWrap/>
            <w:vAlign w:val="center"/>
            <w:hideMark/>
          </w:tcPr>
          <w:p w14:paraId="42C1BD7E" w14:textId="77777777" w:rsidR="004B1226" w:rsidRPr="00CD6E29" w:rsidRDefault="004B1226" w:rsidP="004B1226">
            <w:pPr>
              <w:spacing w:after="0" w:line="240" w:lineRule="auto"/>
              <w:jc w:val="right"/>
              <w:rPr>
                <w:rFonts w:ascii="BancoDoBrasil Textos" w:eastAsia="Times New Roman" w:hAnsi="BancoDoBrasil Textos" w:cs="Arial"/>
                <w:b/>
                <w:bCs/>
                <w:sz w:val="14"/>
                <w:szCs w:val="14"/>
                <w:lang w:eastAsia="pt-BR"/>
              </w:rPr>
            </w:pPr>
            <w:r w:rsidRPr="00CD6E29">
              <w:rPr>
                <w:rFonts w:ascii="BancoDoBrasil Textos" w:eastAsia="Times New Roman" w:hAnsi="BancoDoBrasil Textos" w:cs="Arial"/>
                <w:b/>
                <w:bCs/>
                <w:sz w:val="14"/>
                <w:szCs w:val="14"/>
                <w:lang w:eastAsia="pt-BR"/>
              </w:rPr>
              <w:t>Riscos Cobertos</w:t>
            </w:r>
          </w:p>
        </w:tc>
      </w:tr>
      <w:tr w:rsidR="004B1226" w:rsidRPr="00CD6E29" w14:paraId="75406E00" w14:textId="77777777" w:rsidTr="00DD0382">
        <w:trPr>
          <w:trHeight w:hRule="exact" w:val="227"/>
        </w:trPr>
        <w:tc>
          <w:tcPr>
            <w:tcW w:w="1954" w:type="pct"/>
            <w:tcBorders>
              <w:top w:val="nil"/>
              <w:left w:val="single" w:sz="12" w:space="0" w:color="FFFFFF"/>
              <w:bottom w:val="single" w:sz="12" w:space="0" w:color="FFFFFF"/>
              <w:right w:val="single" w:sz="12" w:space="0" w:color="FFFFFF"/>
            </w:tcBorders>
            <w:shd w:val="clear" w:color="auto" w:fill="auto"/>
            <w:noWrap/>
            <w:vAlign w:val="center"/>
            <w:hideMark/>
          </w:tcPr>
          <w:p w14:paraId="23A30F39" w14:textId="77777777" w:rsidR="004B1226" w:rsidRPr="00CD6E29" w:rsidRDefault="004B1226" w:rsidP="004B1226">
            <w:pPr>
              <w:spacing w:after="0" w:line="240" w:lineRule="auto"/>
              <w:jc w:val="left"/>
              <w:rPr>
                <w:rFonts w:ascii="BancoDoBrasil Textos" w:eastAsia="Times New Roman" w:hAnsi="BancoDoBrasil Textos" w:cs="Arial"/>
                <w:sz w:val="14"/>
                <w:szCs w:val="14"/>
                <w:lang w:eastAsia="pt-BR"/>
              </w:rPr>
            </w:pPr>
            <w:r w:rsidRPr="00CD6E29">
              <w:rPr>
                <w:rFonts w:ascii="BancoDoBrasil Textos" w:eastAsia="Times New Roman" w:hAnsi="BancoDoBrasil Textos" w:cs="Arial"/>
                <w:sz w:val="14"/>
                <w:szCs w:val="14"/>
                <w:lang w:eastAsia="pt-BR"/>
              </w:rPr>
              <w:t>Compreensivo Empresarial</w:t>
            </w:r>
          </w:p>
        </w:tc>
        <w:tc>
          <w:tcPr>
            <w:tcW w:w="1528" w:type="pct"/>
            <w:tcBorders>
              <w:top w:val="nil"/>
              <w:left w:val="nil"/>
              <w:bottom w:val="single" w:sz="12" w:space="0" w:color="FFFFFF"/>
              <w:right w:val="single" w:sz="12" w:space="0" w:color="FFFFFF"/>
            </w:tcBorders>
            <w:shd w:val="clear" w:color="auto" w:fill="auto"/>
            <w:noWrap/>
            <w:vAlign w:val="center"/>
            <w:hideMark/>
          </w:tcPr>
          <w:p w14:paraId="418BC437" w14:textId="58D4BF20" w:rsidR="004B1226" w:rsidRPr="00CD6E29" w:rsidRDefault="004B1226" w:rsidP="004B1226">
            <w:pPr>
              <w:spacing w:after="0" w:line="240" w:lineRule="auto"/>
              <w:jc w:val="right"/>
              <w:rPr>
                <w:rFonts w:ascii="BancoDoBrasil Textos" w:eastAsia="Times New Roman" w:hAnsi="BancoDoBrasil Textos" w:cs="Arial"/>
                <w:color w:val="000000"/>
                <w:sz w:val="14"/>
                <w:szCs w:val="14"/>
                <w:lang w:eastAsia="pt-BR"/>
              </w:rPr>
            </w:pPr>
            <w:r w:rsidRPr="00CD6E29">
              <w:rPr>
                <w:rFonts w:ascii="BancoDoBrasil Textos" w:eastAsia="Times New Roman" w:hAnsi="BancoDoBrasil Textos" w:cs="Arial"/>
                <w:color w:val="000000"/>
                <w:sz w:val="14"/>
                <w:szCs w:val="14"/>
                <w:lang w:eastAsia="pt-BR"/>
              </w:rPr>
              <w:t>103</w:t>
            </w:r>
          </w:p>
        </w:tc>
        <w:tc>
          <w:tcPr>
            <w:tcW w:w="1518" w:type="pct"/>
            <w:tcBorders>
              <w:top w:val="nil"/>
              <w:left w:val="nil"/>
              <w:bottom w:val="single" w:sz="12" w:space="0" w:color="FFFFFF"/>
              <w:right w:val="single" w:sz="12" w:space="0" w:color="FFFFFF"/>
            </w:tcBorders>
            <w:shd w:val="clear" w:color="auto" w:fill="auto"/>
            <w:noWrap/>
            <w:vAlign w:val="center"/>
            <w:hideMark/>
          </w:tcPr>
          <w:p w14:paraId="29F348E6" w14:textId="74B51C9E" w:rsidR="004B1226" w:rsidRPr="00CD6E29" w:rsidRDefault="004B1226" w:rsidP="004B1226">
            <w:pPr>
              <w:spacing w:after="0" w:line="240" w:lineRule="auto"/>
              <w:jc w:val="right"/>
              <w:rPr>
                <w:rFonts w:ascii="BancoDoBrasil Textos" w:eastAsia="Times New Roman" w:hAnsi="BancoDoBrasil Textos" w:cs="Arial"/>
                <w:sz w:val="14"/>
                <w:szCs w:val="14"/>
                <w:lang w:eastAsia="pt-BR"/>
              </w:rPr>
            </w:pPr>
            <w:r w:rsidRPr="00CD6E29">
              <w:rPr>
                <w:rFonts w:ascii="BancoDoBrasil Textos" w:eastAsia="Times New Roman" w:hAnsi="BancoDoBrasil Textos" w:cs="Arial"/>
                <w:sz w:val="14"/>
                <w:szCs w:val="14"/>
                <w:lang w:eastAsia="pt-BR"/>
              </w:rPr>
              <w:t>148.034</w:t>
            </w:r>
          </w:p>
        </w:tc>
      </w:tr>
      <w:tr w:rsidR="004B1226" w:rsidRPr="00CD6E29" w14:paraId="0EFC00DA" w14:textId="77777777" w:rsidTr="00DD0382">
        <w:trPr>
          <w:trHeight w:hRule="exact" w:val="227"/>
        </w:trPr>
        <w:tc>
          <w:tcPr>
            <w:tcW w:w="1954" w:type="pct"/>
            <w:tcBorders>
              <w:top w:val="nil"/>
              <w:left w:val="single" w:sz="12" w:space="0" w:color="FFFFFF"/>
              <w:bottom w:val="single" w:sz="12" w:space="0" w:color="FFFFFF"/>
              <w:right w:val="single" w:sz="12" w:space="0" w:color="FFFFFF"/>
            </w:tcBorders>
            <w:shd w:val="clear" w:color="auto" w:fill="auto"/>
            <w:noWrap/>
            <w:vAlign w:val="center"/>
            <w:hideMark/>
          </w:tcPr>
          <w:p w14:paraId="43C8FD05" w14:textId="77777777" w:rsidR="004B1226" w:rsidRPr="00CD6E29" w:rsidRDefault="004B1226" w:rsidP="004B1226">
            <w:pPr>
              <w:spacing w:after="0" w:line="240" w:lineRule="auto"/>
              <w:jc w:val="left"/>
              <w:rPr>
                <w:rFonts w:ascii="BancoDoBrasil Textos" w:eastAsia="Times New Roman" w:hAnsi="BancoDoBrasil Textos" w:cs="Arial"/>
                <w:sz w:val="14"/>
                <w:szCs w:val="14"/>
                <w:lang w:eastAsia="pt-BR"/>
              </w:rPr>
            </w:pPr>
            <w:r w:rsidRPr="00CD6E29">
              <w:rPr>
                <w:rFonts w:ascii="BancoDoBrasil Textos" w:eastAsia="Times New Roman" w:hAnsi="BancoDoBrasil Textos" w:cs="Arial"/>
                <w:sz w:val="14"/>
                <w:szCs w:val="14"/>
                <w:lang w:eastAsia="pt-BR"/>
              </w:rPr>
              <w:t>Responsabilidade Civil Geral</w:t>
            </w:r>
          </w:p>
        </w:tc>
        <w:tc>
          <w:tcPr>
            <w:tcW w:w="1528" w:type="pct"/>
            <w:tcBorders>
              <w:top w:val="nil"/>
              <w:left w:val="nil"/>
              <w:bottom w:val="single" w:sz="12" w:space="0" w:color="FFFFFF"/>
              <w:right w:val="single" w:sz="12" w:space="0" w:color="FFFFFF"/>
            </w:tcBorders>
            <w:shd w:val="clear" w:color="auto" w:fill="auto"/>
            <w:noWrap/>
            <w:vAlign w:val="center"/>
            <w:hideMark/>
          </w:tcPr>
          <w:p w14:paraId="109F8EF2" w14:textId="6317CC1D" w:rsidR="004B1226" w:rsidRPr="00CD6E29" w:rsidRDefault="004B1226" w:rsidP="004B1226">
            <w:pPr>
              <w:spacing w:after="0" w:line="240" w:lineRule="auto"/>
              <w:jc w:val="right"/>
              <w:rPr>
                <w:rFonts w:ascii="BancoDoBrasil Textos" w:eastAsia="Times New Roman" w:hAnsi="BancoDoBrasil Textos" w:cs="Arial"/>
                <w:color w:val="000000"/>
                <w:sz w:val="14"/>
                <w:szCs w:val="14"/>
                <w:lang w:eastAsia="pt-BR"/>
              </w:rPr>
            </w:pPr>
            <w:r w:rsidRPr="00CD6E29">
              <w:rPr>
                <w:rFonts w:ascii="BancoDoBrasil Textos" w:eastAsia="Times New Roman" w:hAnsi="BancoDoBrasil Textos" w:cs="Arial"/>
                <w:color w:val="000000"/>
                <w:sz w:val="14"/>
                <w:szCs w:val="14"/>
                <w:lang w:eastAsia="pt-BR"/>
              </w:rPr>
              <w:t>54</w:t>
            </w:r>
          </w:p>
        </w:tc>
        <w:tc>
          <w:tcPr>
            <w:tcW w:w="1518" w:type="pct"/>
            <w:tcBorders>
              <w:top w:val="nil"/>
              <w:left w:val="nil"/>
              <w:bottom w:val="single" w:sz="12" w:space="0" w:color="FFFFFF"/>
              <w:right w:val="single" w:sz="12" w:space="0" w:color="FFFFFF"/>
            </w:tcBorders>
            <w:shd w:val="clear" w:color="auto" w:fill="auto"/>
            <w:noWrap/>
            <w:vAlign w:val="center"/>
            <w:hideMark/>
          </w:tcPr>
          <w:p w14:paraId="543BA37E" w14:textId="22FE51F9" w:rsidR="004B1226" w:rsidRPr="00CD6E29" w:rsidRDefault="004B1226" w:rsidP="004B1226">
            <w:pPr>
              <w:spacing w:after="0" w:line="240" w:lineRule="auto"/>
              <w:jc w:val="right"/>
              <w:rPr>
                <w:rFonts w:ascii="BancoDoBrasil Textos" w:eastAsia="Times New Roman" w:hAnsi="BancoDoBrasil Textos" w:cs="Arial"/>
                <w:sz w:val="14"/>
                <w:szCs w:val="14"/>
                <w:lang w:eastAsia="pt-BR"/>
              </w:rPr>
            </w:pPr>
            <w:r w:rsidRPr="00CD6E29">
              <w:rPr>
                <w:rFonts w:ascii="BancoDoBrasil Textos" w:eastAsia="Times New Roman" w:hAnsi="BancoDoBrasil Textos" w:cs="Arial"/>
                <w:sz w:val="14"/>
                <w:szCs w:val="14"/>
                <w:lang w:eastAsia="pt-BR"/>
              </w:rPr>
              <w:t>1.125</w:t>
            </w:r>
          </w:p>
        </w:tc>
      </w:tr>
      <w:tr w:rsidR="004B1226" w:rsidRPr="00CD6E29" w14:paraId="002543DC" w14:textId="77777777" w:rsidTr="00DD0382">
        <w:trPr>
          <w:trHeight w:hRule="exact" w:val="227"/>
        </w:trPr>
        <w:tc>
          <w:tcPr>
            <w:tcW w:w="1954"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74B96A22" w14:textId="77777777" w:rsidR="004B1226" w:rsidRPr="00CD6E29" w:rsidRDefault="004B1226" w:rsidP="004B1226">
            <w:pPr>
              <w:spacing w:after="0" w:line="240" w:lineRule="auto"/>
              <w:jc w:val="left"/>
              <w:rPr>
                <w:rFonts w:ascii="BancoDoBrasil Textos" w:eastAsia="Times New Roman" w:hAnsi="BancoDoBrasil Textos" w:cs="Arial"/>
                <w:b/>
                <w:bCs/>
                <w:sz w:val="14"/>
                <w:szCs w:val="14"/>
                <w:lang w:eastAsia="pt-BR"/>
              </w:rPr>
            </w:pPr>
            <w:r w:rsidRPr="00CD6E29">
              <w:rPr>
                <w:rFonts w:ascii="BancoDoBrasil Textos" w:eastAsia="Times New Roman" w:hAnsi="BancoDoBrasil Textos" w:cs="Arial"/>
                <w:b/>
                <w:bCs/>
                <w:sz w:val="14"/>
                <w:szCs w:val="14"/>
                <w:lang w:eastAsia="pt-BR"/>
              </w:rPr>
              <w:t>Total</w:t>
            </w:r>
          </w:p>
        </w:tc>
        <w:tc>
          <w:tcPr>
            <w:tcW w:w="1528" w:type="pct"/>
            <w:tcBorders>
              <w:top w:val="nil"/>
              <w:left w:val="single" w:sz="12" w:space="0" w:color="FFFFFF"/>
              <w:bottom w:val="single" w:sz="4" w:space="0" w:color="auto"/>
              <w:right w:val="single" w:sz="4" w:space="0" w:color="FFFFFF"/>
            </w:tcBorders>
            <w:shd w:val="clear" w:color="auto" w:fill="auto"/>
            <w:noWrap/>
            <w:vAlign w:val="center"/>
            <w:hideMark/>
          </w:tcPr>
          <w:p w14:paraId="08298A60" w14:textId="1630D101" w:rsidR="004B1226" w:rsidRPr="00CD6E29" w:rsidRDefault="004B1226" w:rsidP="004B1226">
            <w:pPr>
              <w:spacing w:after="0" w:line="240" w:lineRule="auto"/>
              <w:jc w:val="right"/>
              <w:rPr>
                <w:rFonts w:ascii="BancoDoBrasil Textos" w:eastAsia="Times New Roman" w:hAnsi="BancoDoBrasil Textos" w:cs="Arial"/>
                <w:b/>
                <w:bCs/>
                <w:sz w:val="14"/>
                <w:szCs w:val="14"/>
                <w:lang w:eastAsia="pt-BR"/>
              </w:rPr>
            </w:pPr>
            <w:r w:rsidRPr="00CD6E29">
              <w:rPr>
                <w:rFonts w:ascii="BancoDoBrasil Textos" w:eastAsia="Times New Roman" w:hAnsi="BancoDoBrasil Textos" w:cs="Arial"/>
                <w:b/>
                <w:bCs/>
                <w:sz w:val="14"/>
                <w:szCs w:val="14"/>
                <w:lang w:eastAsia="pt-BR"/>
              </w:rPr>
              <w:t>157</w:t>
            </w:r>
          </w:p>
        </w:tc>
        <w:tc>
          <w:tcPr>
            <w:tcW w:w="1518" w:type="pct"/>
            <w:tcBorders>
              <w:top w:val="nil"/>
              <w:left w:val="single" w:sz="12" w:space="0" w:color="FFFFFF"/>
              <w:bottom w:val="single" w:sz="4" w:space="0" w:color="auto"/>
              <w:right w:val="single" w:sz="4" w:space="0" w:color="FFFFFF"/>
            </w:tcBorders>
            <w:shd w:val="clear" w:color="auto" w:fill="auto"/>
            <w:noWrap/>
            <w:vAlign w:val="center"/>
            <w:hideMark/>
          </w:tcPr>
          <w:p w14:paraId="3CAE2745" w14:textId="3DA34CC9" w:rsidR="004B1226" w:rsidRPr="00CD6E29" w:rsidRDefault="004B1226" w:rsidP="004B1226">
            <w:pPr>
              <w:spacing w:after="0" w:line="240" w:lineRule="auto"/>
              <w:jc w:val="right"/>
              <w:rPr>
                <w:rFonts w:ascii="BancoDoBrasil Textos" w:eastAsia="Times New Roman" w:hAnsi="BancoDoBrasil Textos" w:cs="Arial"/>
                <w:b/>
                <w:bCs/>
                <w:sz w:val="14"/>
                <w:szCs w:val="14"/>
                <w:lang w:eastAsia="pt-BR"/>
              </w:rPr>
            </w:pPr>
            <w:r w:rsidRPr="00CD6E29">
              <w:rPr>
                <w:rFonts w:ascii="BancoDoBrasil Textos" w:eastAsia="Times New Roman" w:hAnsi="BancoDoBrasil Textos" w:cs="Arial"/>
                <w:b/>
                <w:bCs/>
                <w:sz w:val="14"/>
                <w:szCs w:val="14"/>
                <w:lang w:eastAsia="pt-BR"/>
              </w:rPr>
              <w:t>149.159</w:t>
            </w:r>
          </w:p>
        </w:tc>
      </w:tr>
    </w:tbl>
    <w:p w14:paraId="4DCEE2FF" w14:textId="77777777" w:rsidR="00322CD1" w:rsidRDefault="00322CD1" w:rsidP="00CF4002">
      <w:pPr>
        <w:spacing w:line="259" w:lineRule="auto"/>
        <w:ind w:right="-1"/>
        <w:jc w:val="left"/>
        <w:rPr>
          <w:rFonts w:ascii="BancoDoBrasil Textos" w:hAnsi="BancoDoBrasil Textos" w:cs="Arial"/>
        </w:rPr>
      </w:pPr>
    </w:p>
    <w:p w14:paraId="4FA05A95" w14:textId="77777777" w:rsidR="00D64EF9" w:rsidRDefault="00D64EF9" w:rsidP="00CF4002">
      <w:pPr>
        <w:spacing w:line="259" w:lineRule="auto"/>
        <w:ind w:right="-1"/>
        <w:jc w:val="left"/>
        <w:rPr>
          <w:rFonts w:ascii="BancoDoBrasil Textos" w:hAnsi="BancoDoBrasil Textos" w:cs="Arial"/>
        </w:rPr>
        <w:sectPr w:rsidR="00D64EF9" w:rsidSect="00FD3B6D">
          <w:pgSz w:w="11906" w:h="16838"/>
          <w:pgMar w:top="1702" w:right="1134" w:bottom="993" w:left="1134" w:header="426" w:footer="0" w:gutter="0"/>
          <w:cols w:space="708"/>
          <w:docGrid w:linePitch="360"/>
        </w:sectPr>
      </w:pPr>
    </w:p>
    <w:p w14:paraId="6B3B9CC4" w14:textId="77777777" w:rsidR="00D64EF9" w:rsidRDefault="00D64EF9" w:rsidP="00CF4002">
      <w:pPr>
        <w:spacing w:line="259" w:lineRule="auto"/>
        <w:ind w:right="-1"/>
        <w:jc w:val="left"/>
        <w:rPr>
          <w:rFonts w:ascii="BancoDoBrasil Textos" w:hAnsi="BancoDoBrasil Textos" w:cs="Arial"/>
        </w:rPr>
      </w:pPr>
    </w:p>
    <w:p w14:paraId="2741A24F" w14:textId="77777777" w:rsidR="005716E6" w:rsidRPr="00CC7827" w:rsidRDefault="005716E6" w:rsidP="005716E6">
      <w:pPr>
        <w:pStyle w:val="Subttulo"/>
        <w:numPr>
          <w:ilvl w:val="0"/>
          <w:numId w:val="0"/>
        </w:numPr>
        <w:ind w:right="-1"/>
        <w:rPr>
          <w:b/>
          <w:caps w:val="0"/>
          <w:color w:val="FFFFFF" w:themeColor="background1"/>
          <w:spacing w:val="0"/>
          <w:szCs w:val="20"/>
        </w:rPr>
      </w:pPr>
      <w:bookmarkStart w:id="141" w:name="_Toc145422613"/>
      <w:bookmarkStart w:id="142" w:name="_Toc154674090"/>
      <w:bookmarkStart w:id="143" w:name="_Toc162884712"/>
      <w:r w:rsidRPr="00CC7827">
        <w:rPr>
          <w:b/>
          <w:caps w:val="0"/>
          <w:color w:val="FFFFFF" w:themeColor="background1"/>
          <w:spacing w:val="0"/>
          <w:szCs w:val="20"/>
        </w:rPr>
        <w:t>RELATÓRIO DOS AUDITORES INDEPENDENTES</w:t>
      </w:r>
      <w:bookmarkEnd w:id="141"/>
      <w:bookmarkEnd w:id="142"/>
      <w:bookmarkEnd w:id="143"/>
    </w:p>
    <w:p w14:paraId="421E0590" w14:textId="58B52A5F" w:rsidR="005454C6" w:rsidRPr="00B54D60" w:rsidRDefault="005454C6" w:rsidP="00B54D60">
      <w:pPr>
        <w:pStyle w:val="Default"/>
        <w:widowControl w:val="0"/>
        <w:spacing w:before="120" w:after="120"/>
        <w:rPr>
          <w:rFonts w:ascii="Calibri" w:hAnsi="Calibri"/>
          <w:sz w:val="22"/>
          <w:szCs w:val="22"/>
          <w:u w:val="single"/>
        </w:rPr>
      </w:pPr>
      <w:r w:rsidRPr="00B54D60">
        <w:rPr>
          <w:rFonts w:ascii="Calibri" w:hAnsi="Calibri"/>
          <w:sz w:val="22"/>
          <w:szCs w:val="22"/>
          <w:u w:val="single"/>
        </w:rPr>
        <w:t>RELATÓRIO DO AUDITOR INDEPENDENTE SOBRE AS DEMONSTRAÇÕES CONTÁBEIS</w:t>
      </w:r>
    </w:p>
    <w:p w14:paraId="5EDCD3C6" w14:textId="77777777" w:rsidR="003B1B76" w:rsidRPr="00B54D60" w:rsidRDefault="003B1B76" w:rsidP="00B54D60">
      <w:pPr>
        <w:widowControl w:val="0"/>
        <w:spacing w:before="120" w:after="120" w:line="240" w:lineRule="auto"/>
        <w:rPr>
          <w:rFonts w:ascii="Calibri" w:hAnsi="Calibri" w:cs="Calibri"/>
          <w:color w:val="000000"/>
          <w:sz w:val="22"/>
        </w:rPr>
      </w:pPr>
    </w:p>
    <w:p w14:paraId="14C8417A" w14:textId="2C79FC9D" w:rsidR="005454C6" w:rsidRPr="00B54D60" w:rsidRDefault="005454C6" w:rsidP="00B54D60">
      <w:pPr>
        <w:widowControl w:val="0"/>
        <w:spacing w:before="120" w:after="120" w:line="240" w:lineRule="auto"/>
        <w:rPr>
          <w:rFonts w:ascii="Calibri" w:hAnsi="Calibri"/>
          <w:color w:val="000000"/>
          <w:sz w:val="22"/>
        </w:rPr>
      </w:pPr>
      <w:r w:rsidRPr="00B54D60">
        <w:rPr>
          <w:rFonts w:ascii="Calibri" w:hAnsi="Calibri" w:cs="Calibri"/>
          <w:color w:val="000000"/>
          <w:sz w:val="22"/>
        </w:rPr>
        <w:t>Aos Conselheiros,</w:t>
      </w:r>
      <w:r w:rsidRPr="00B54D60">
        <w:rPr>
          <w:rFonts w:ascii="Calibri" w:hAnsi="Calibri"/>
          <w:color w:val="000000"/>
          <w:sz w:val="22"/>
        </w:rPr>
        <w:t xml:space="preserve"> Administradores e Acionistas da</w:t>
      </w:r>
    </w:p>
    <w:p w14:paraId="6184A8D4" w14:textId="77777777" w:rsidR="005454C6" w:rsidRPr="00B54D60" w:rsidRDefault="005454C6" w:rsidP="00B54D60">
      <w:pPr>
        <w:pStyle w:val="17TEXTOcorpojustificado"/>
        <w:widowControl w:val="0"/>
        <w:spacing w:before="120" w:after="120" w:line="240" w:lineRule="auto"/>
        <w:jc w:val="left"/>
        <w:rPr>
          <w:rFonts w:ascii="Calibri" w:hAnsi="Calibri"/>
          <w:szCs w:val="22"/>
        </w:rPr>
      </w:pPr>
      <w:r w:rsidRPr="00B54D60">
        <w:rPr>
          <w:rFonts w:ascii="Calibri" w:hAnsi="Calibri"/>
          <w:szCs w:val="22"/>
        </w:rPr>
        <w:t xml:space="preserve">BB </w:t>
      </w:r>
      <w:r w:rsidRPr="00B54D60">
        <w:rPr>
          <w:rFonts w:ascii="Calibri" w:hAnsi="Calibri" w:cs="Calibri"/>
          <w:szCs w:val="22"/>
        </w:rPr>
        <w:t>Tecnologia</w:t>
      </w:r>
      <w:r w:rsidRPr="00B54D60">
        <w:rPr>
          <w:rFonts w:ascii="Calibri" w:hAnsi="Calibri"/>
          <w:szCs w:val="22"/>
        </w:rPr>
        <w:t xml:space="preserve"> e </w:t>
      </w:r>
      <w:r w:rsidRPr="00B54D60">
        <w:rPr>
          <w:rFonts w:ascii="Calibri" w:hAnsi="Calibri" w:cs="Calibri"/>
          <w:szCs w:val="22"/>
        </w:rPr>
        <w:t>Serviços</w:t>
      </w:r>
      <w:r w:rsidRPr="00B54D60">
        <w:rPr>
          <w:rFonts w:ascii="Calibri" w:hAnsi="Calibri"/>
          <w:szCs w:val="22"/>
        </w:rPr>
        <w:t xml:space="preserve"> S.A.</w:t>
      </w:r>
      <w:r w:rsidRPr="00B54D60">
        <w:rPr>
          <w:rFonts w:ascii="Calibri" w:hAnsi="Calibri" w:cs="Calibri"/>
          <w:szCs w:val="22"/>
        </w:rPr>
        <w:t xml:space="preserve"> - BBTS</w:t>
      </w:r>
    </w:p>
    <w:p w14:paraId="394DC01B" w14:textId="77777777" w:rsidR="005454C6" w:rsidRPr="00B54D60" w:rsidRDefault="005454C6" w:rsidP="00B54D60">
      <w:pPr>
        <w:widowControl w:val="0"/>
        <w:spacing w:before="120" w:after="120"/>
        <w:rPr>
          <w:rFonts w:ascii="Calibri" w:hAnsi="Calibri"/>
          <w:b/>
          <w:sz w:val="22"/>
        </w:rPr>
      </w:pPr>
      <w:r w:rsidRPr="00B54D60">
        <w:rPr>
          <w:rFonts w:ascii="Calibri" w:hAnsi="Calibri"/>
          <w:b/>
          <w:sz w:val="22"/>
        </w:rPr>
        <w:t>Opinião</w:t>
      </w:r>
    </w:p>
    <w:p w14:paraId="76CFA5A5" w14:textId="77777777" w:rsidR="005454C6" w:rsidRPr="00B54D60" w:rsidRDefault="005454C6" w:rsidP="00B54D60">
      <w:pPr>
        <w:pStyle w:val="17TEXTOcorpojustificado"/>
        <w:widowControl w:val="0"/>
        <w:spacing w:before="120" w:after="120" w:line="240" w:lineRule="auto"/>
        <w:jc w:val="left"/>
        <w:rPr>
          <w:rFonts w:ascii="Calibri" w:eastAsia="Calibri" w:hAnsi="Calibri"/>
          <w:color w:val="000000"/>
          <w:szCs w:val="22"/>
        </w:rPr>
      </w:pPr>
      <w:r w:rsidRPr="00B54D60">
        <w:rPr>
          <w:rFonts w:ascii="Calibri" w:eastAsia="Calibri" w:hAnsi="Calibri"/>
          <w:color w:val="000000" w:themeColor="text1"/>
          <w:szCs w:val="22"/>
        </w:rPr>
        <w:t xml:space="preserve">Examinamos as demonstrações contábeis da BB </w:t>
      </w:r>
      <w:r w:rsidRPr="00B54D60">
        <w:rPr>
          <w:rFonts w:ascii="Calibri" w:eastAsia="Calibri" w:hAnsi="Calibri" w:cs="Calibri"/>
          <w:color w:val="000000" w:themeColor="text1"/>
          <w:szCs w:val="22"/>
        </w:rPr>
        <w:t>Tecnologia</w:t>
      </w:r>
      <w:r w:rsidRPr="00B54D60">
        <w:rPr>
          <w:rFonts w:ascii="Calibri" w:eastAsia="Calibri" w:hAnsi="Calibri"/>
          <w:color w:val="000000" w:themeColor="text1"/>
          <w:szCs w:val="22"/>
        </w:rPr>
        <w:t xml:space="preserve"> e </w:t>
      </w:r>
      <w:r w:rsidRPr="00B54D60">
        <w:rPr>
          <w:rFonts w:ascii="Calibri" w:eastAsia="Calibri" w:hAnsi="Calibri" w:cs="Calibri"/>
          <w:color w:val="000000" w:themeColor="text1"/>
          <w:szCs w:val="22"/>
        </w:rPr>
        <w:t>Serviços</w:t>
      </w:r>
      <w:r w:rsidRPr="00B54D60">
        <w:rPr>
          <w:rFonts w:ascii="Calibri" w:eastAsia="Calibri" w:hAnsi="Calibri"/>
          <w:color w:val="000000" w:themeColor="text1"/>
          <w:szCs w:val="22"/>
        </w:rPr>
        <w:t xml:space="preserve"> S.A. </w:t>
      </w:r>
      <w:r w:rsidRPr="00B54D60">
        <w:rPr>
          <w:rFonts w:ascii="Calibri" w:eastAsia="Calibri" w:hAnsi="Calibri" w:cs="Calibri"/>
          <w:color w:val="000000" w:themeColor="text1"/>
          <w:szCs w:val="22"/>
        </w:rPr>
        <w:t>- BBTS (“BBTS</w:t>
      </w:r>
      <w:r w:rsidRPr="00B54D60">
        <w:rPr>
          <w:rFonts w:ascii="Calibri" w:eastAsia="Calibri" w:hAnsi="Calibri"/>
          <w:color w:val="000000" w:themeColor="text1"/>
          <w:szCs w:val="22"/>
        </w:rPr>
        <w:t xml:space="preserve">”), que compreendem o balanço patrimonial em 31 de dezembro de 2023 e as respectivas demonstrações do resultado, do resultado abrangente, das mutações do patrimônio líquido e dos fluxos de caixa para o exercício </w:t>
      </w:r>
      <w:r w:rsidRPr="00B54D60">
        <w:rPr>
          <w:rFonts w:ascii="Calibri" w:eastAsia="Calibri" w:hAnsi="Calibri" w:cs="Calibri"/>
          <w:color w:val="000000" w:themeColor="text1"/>
          <w:szCs w:val="22"/>
        </w:rPr>
        <w:t>findo</w:t>
      </w:r>
      <w:r w:rsidRPr="00B54D60">
        <w:rPr>
          <w:rFonts w:ascii="Calibri" w:eastAsia="Calibri" w:hAnsi="Calibri"/>
          <w:color w:val="000000" w:themeColor="text1"/>
          <w:szCs w:val="22"/>
        </w:rPr>
        <w:t xml:space="preserve"> nessa data, bem como as correspondentes notas explicativas, incluindo </w:t>
      </w:r>
      <w:r w:rsidRPr="00B54D60">
        <w:rPr>
          <w:rFonts w:ascii="Calibri" w:eastAsia="Calibri" w:hAnsi="Calibri" w:cs="Calibri"/>
          <w:color w:val="000000" w:themeColor="text1"/>
          <w:szCs w:val="22"/>
        </w:rPr>
        <w:t>as</w:t>
      </w:r>
      <w:r w:rsidRPr="00B54D60">
        <w:rPr>
          <w:rFonts w:ascii="Calibri" w:eastAsia="Calibri" w:hAnsi="Calibri"/>
          <w:color w:val="000000" w:themeColor="text1"/>
          <w:szCs w:val="22"/>
        </w:rPr>
        <w:t xml:space="preserve"> políticas contábeis</w:t>
      </w:r>
      <w:r w:rsidRPr="00B54D60">
        <w:rPr>
          <w:rFonts w:ascii="Calibri" w:eastAsia="Calibri" w:hAnsi="Calibri" w:cs="Calibri"/>
          <w:color w:val="000000" w:themeColor="text1"/>
          <w:szCs w:val="22"/>
        </w:rPr>
        <w:t xml:space="preserve"> materiais.</w:t>
      </w:r>
    </w:p>
    <w:p w14:paraId="1712A2FB" w14:textId="77777777" w:rsidR="005454C6" w:rsidRPr="00B54D60" w:rsidRDefault="005454C6" w:rsidP="00B54D60">
      <w:pPr>
        <w:pStyle w:val="17TEXTOcorpojustificado"/>
        <w:widowControl w:val="0"/>
        <w:spacing w:before="120" w:after="120" w:line="240" w:lineRule="auto"/>
        <w:jc w:val="left"/>
        <w:rPr>
          <w:rFonts w:ascii="Calibri" w:eastAsia="Calibri" w:hAnsi="Calibri"/>
          <w:color w:val="000000"/>
          <w:szCs w:val="22"/>
        </w:rPr>
      </w:pPr>
      <w:r w:rsidRPr="00B54D60">
        <w:rPr>
          <w:rFonts w:ascii="Calibri" w:eastAsia="Calibri" w:hAnsi="Calibri"/>
          <w:color w:val="000000" w:themeColor="text1"/>
          <w:szCs w:val="22"/>
        </w:rPr>
        <w:t xml:space="preserve">Em nossa opinião, as demonstrações contábeis acima referidas apresentam adequadamente, em todos os aspectos relevantes, a posição patrimonial e financeira da BB </w:t>
      </w:r>
      <w:r w:rsidRPr="00B54D60">
        <w:rPr>
          <w:rFonts w:ascii="Calibri" w:eastAsia="Calibri" w:hAnsi="Calibri" w:cs="Calibri"/>
          <w:color w:val="000000" w:themeColor="text1"/>
          <w:szCs w:val="22"/>
        </w:rPr>
        <w:t>Tecnologia</w:t>
      </w:r>
      <w:r w:rsidRPr="00B54D60">
        <w:rPr>
          <w:rFonts w:ascii="Calibri" w:eastAsia="Calibri" w:hAnsi="Calibri"/>
          <w:color w:val="000000" w:themeColor="text1"/>
          <w:szCs w:val="22"/>
        </w:rPr>
        <w:t xml:space="preserve"> e </w:t>
      </w:r>
      <w:r w:rsidRPr="00B54D60">
        <w:rPr>
          <w:rFonts w:ascii="Calibri" w:eastAsia="Calibri" w:hAnsi="Calibri" w:cs="Calibri"/>
          <w:color w:val="000000" w:themeColor="text1"/>
          <w:szCs w:val="22"/>
        </w:rPr>
        <w:t>Serviços</w:t>
      </w:r>
      <w:r w:rsidRPr="00B54D60">
        <w:rPr>
          <w:rFonts w:ascii="Calibri" w:eastAsia="Calibri" w:hAnsi="Calibri"/>
          <w:color w:val="000000" w:themeColor="text1"/>
          <w:szCs w:val="22"/>
        </w:rPr>
        <w:t xml:space="preserve"> S.A.</w:t>
      </w:r>
      <w:r w:rsidRPr="00B54D60">
        <w:rPr>
          <w:rFonts w:ascii="Calibri" w:eastAsia="Calibri" w:hAnsi="Calibri" w:cs="Calibri"/>
          <w:color w:val="000000" w:themeColor="text1"/>
          <w:szCs w:val="22"/>
        </w:rPr>
        <w:t xml:space="preserve"> - BBTS</w:t>
      </w:r>
      <w:r w:rsidRPr="00B54D60">
        <w:rPr>
          <w:rFonts w:ascii="Calibri" w:eastAsia="Calibri" w:hAnsi="Calibri"/>
          <w:color w:val="000000" w:themeColor="text1"/>
          <w:szCs w:val="22"/>
        </w:rPr>
        <w:t xml:space="preserve"> em </w:t>
      </w:r>
      <w:r w:rsidRPr="00B54D60">
        <w:rPr>
          <w:rFonts w:ascii="Calibri" w:eastAsia="Calibri" w:hAnsi="Calibri"/>
          <w:color w:val="000000" w:themeColor="text1"/>
          <w:szCs w:val="22"/>
        </w:rPr>
        <w:br/>
        <w:t xml:space="preserve">31 de dezembro de 2023, o desempenho de suas operações e os seus fluxos de caixa para o exercício </w:t>
      </w:r>
      <w:r w:rsidRPr="00B54D60">
        <w:rPr>
          <w:rFonts w:ascii="Calibri" w:eastAsia="Calibri" w:hAnsi="Calibri" w:cs="Calibri"/>
          <w:color w:val="000000" w:themeColor="text1"/>
          <w:szCs w:val="22"/>
        </w:rPr>
        <w:t>findo</w:t>
      </w:r>
      <w:r w:rsidRPr="00B54D60">
        <w:rPr>
          <w:rFonts w:ascii="Calibri" w:eastAsia="Calibri" w:hAnsi="Calibri"/>
          <w:color w:val="000000" w:themeColor="text1"/>
          <w:szCs w:val="22"/>
        </w:rPr>
        <w:t xml:space="preserve"> nessa data, de acordo com as práticas contábeis adotadas no Brasil</w:t>
      </w:r>
      <w:r w:rsidRPr="00B54D60">
        <w:rPr>
          <w:rFonts w:ascii="Calibri" w:eastAsia="Calibri" w:hAnsi="Calibri" w:cs="Calibri"/>
          <w:color w:val="000000" w:themeColor="text1"/>
          <w:szCs w:val="22"/>
        </w:rPr>
        <w:t xml:space="preserve">. </w:t>
      </w:r>
    </w:p>
    <w:p w14:paraId="41032A5C" w14:textId="77777777" w:rsidR="005454C6" w:rsidRPr="00B54D60" w:rsidRDefault="005454C6" w:rsidP="00B54D60">
      <w:pPr>
        <w:widowControl w:val="0"/>
        <w:spacing w:before="120" w:after="120"/>
        <w:rPr>
          <w:rFonts w:ascii="Calibri" w:hAnsi="Calibri"/>
          <w:b/>
          <w:sz w:val="22"/>
        </w:rPr>
      </w:pPr>
      <w:r w:rsidRPr="00B54D60">
        <w:rPr>
          <w:rFonts w:ascii="Calibri" w:hAnsi="Calibri"/>
          <w:b/>
          <w:sz w:val="22"/>
        </w:rPr>
        <w:t>Base para opinião</w:t>
      </w:r>
    </w:p>
    <w:p w14:paraId="317CE796" w14:textId="77777777" w:rsidR="005454C6" w:rsidRPr="00B54D60" w:rsidRDefault="005454C6" w:rsidP="00B54D60">
      <w:pPr>
        <w:widowControl w:val="0"/>
        <w:spacing w:before="120" w:after="120" w:line="240" w:lineRule="auto"/>
        <w:rPr>
          <w:rFonts w:ascii="Calibri" w:hAnsi="Calibri"/>
          <w:sz w:val="22"/>
        </w:rPr>
      </w:pPr>
      <w:bookmarkStart w:id="144" w:name="_bookmark36"/>
      <w:bookmarkEnd w:id="144"/>
      <w:r w:rsidRPr="00B54D60">
        <w:rPr>
          <w:rFonts w:ascii="Calibri" w:hAnsi="Calibri"/>
          <w:sz w:val="22"/>
        </w:rPr>
        <w:t xml:space="preserve">Nossa auditoria foi conduzida de acordo com as normas brasileiras e internacionais de auditoria. Nossas responsabilidades, em conformidade com tais normas, estão descritas na seção a seguir intitulada “Responsabilidades do auditor pela auditoria das demonstrações contábeis”. Somos independentes em relação à </w:t>
      </w:r>
      <w:r w:rsidRPr="00B54D60">
        <w:rPr>
          <w:rFonts w:ascii="Calibri" w:hAnsi="Calibri" w:cs="Calibri"/>
          <w:sz w:val="22"/>
        </w:rPr>
        <w:t>BBTS</w:t>
      </w:r>
      <w:r w:rsidRPr="00B54D60">
        <w:rPr>
          <w:rFonts w:ascii="Calibri" w:hAnsi="Calibri"/>
          <w:sz w:val="22"/>
        </w:rPr>
        <w:t>, de acordo com os princípios éticos relevantes previstos no Código de Ética Profissional do Contador e nas normas profissionais emitidas pelo Conselho Federal de Contabilidade - CFC, e cumprimos com as demais responsabilidades éticas de acordo com essas normas. Acreditamos que a evidência de auditoria obtida é suficiente e apropriada para fundamentar nossa opinião.</w:t>
      </w:r>
    </w:p>
    <w:p w14:paraId="1FCD2901" w14:textId="77777777" w:rsidR="005454C6" w:rsidRPr="00B54D60" w:rsidRDefault="005454C6" w:rsidP="00B54D60">
      <w:pPr>
        <w:widowControl w:val="0"/>
        <w:spacing w:before="120" w:after="120" w:line="240" w:lineRule="auto"/>
        <w:rPr>
          <w:rFonts w:ascii="Calibri" w:hAnsi="Calibri"/>
          <w:b/>
          <w:sz w:val="22"/>
        </w:rPr>
      </w:pPr>
      <w:r w:rsidRPr="00B54D60">
        <w:rPr>
          <w:rFonts w:ascii="Calibri" w:hAnsi="Calibri"/>
          <w:b/>
          <w:sz w:val="22"/>
        </w:rPr>
        <w:t>Outros assuntos</w:t>
      </w:r>
    </w:p>
    <w:p w14:paraId="1CAAD818" w14:textId="77777777" w:rsidR="005454C6" w:rsidRPr="00B54D60" w:rsidRDefault="005454C6" w:rsidP="00B54D60">
      <w:pPr>
        <w:widowControl w:val="0"/>
        <w:spacing w:before="120" w:after="120" w:line="240" w:lineRule="auto"/>
        <w:rPr>
          <w:rFonts w:ascii="Calibri" w:hAnsi="Calibri"/>
          <w:i/>
          <w:sz w:val="22"/>
        </w:rPr>
      </w:pPr>
      <w:r w:rsidRPr="00B54D60">
        <w:rPr>
          <w:rFonts w:ascii="Calibri" w:hAnsi="Calibri"/>
          <w:i/>
          <w:sz w:val="22"/>
        </w:rPr>
        <w:t>Demonstração do valor adicionado</w:t>
      </w:r>
    </w:p>
    <w:p w14:paraId="6130C431" w14:textId="77777777" w:rsidR="005454C6" w:rsidRPr="00B54D60" w:rsidRDefault="005454C6" w:rsidP="00B54D60">
      <w:pPr>
        <w:spacing w:before="120" w:after="120" w:line="240" w:lineRule="auto"/>
        <w:rPr>
          <w:rFonts w:ascii="Calibri" w:hAnsi="Calibri"/>
          <w:color w:val="000000"/>
          <w:sz w:val="22"/>
        </w:rPr>
      </w:pPr>
      <w:r w:rsidRPr="00B54D60">
        <w:rPr>
          <w:rFonts w:ascii="Calibri" w:eastAsia="Calibri" w:hAnsi="Calibri"/>
          <w:sz w:val="22"/>
          <w:bdr w:val="nil"/>
        </w:rPr>
        <w:t xml:space="preserve">A </w:t>
      </w:r>
      <w:bookmarkStart w:id="145" w:name="_Hlk112239722"/>
      <w:r w:rsidRPr="00B54D60">
        <w:rPr>
          <w:rFonts w:ascii="Calibri" w:eastAsia="Calibri" w:hAnsi="Calibri"/>
          <w:sz w:val="22"/>
          <w:bdr w:val="nil"/>
        </w:rPr>
        <w:t xml:space="preserve">demonstração do valor adicionado </w:t>
      </w:r>
      <w:bookmarkEnd w:id="145"/>
      <w:r w:rsidRPr="00B54D60">
        <w:rPr>
          <w:rFonts w:ascii="Calibri" w:eastAsia="Calibri" w:hAnsi="Calibri"/>
          <w:sz w:val="22"/>
          <w:bdr w:val="nil"/>
        </w:rPr>
        <w:t>(“DVA</w:t>
      </w:r>
      <w:r w:rsidRPr="00B54D60">
        <w:rPr>
          <w:rFonts w:ascii="Calibri" w:eastAsia="Calibri" w:hAnsi="Calibri" w:cs="Calibri"/>
          <w:sz w:val="22"/>
          <w:bdr w:val="nil"/>
        </w:rPr>
        <w:t>”),</w:t>
      </w:r>
      <w:r w:rsidRPr="00B54D60">
        <w:rPr>
          <w:rFonts w:ascii="Calibri" w:eastAsia="Calibri" w:hAnsi="Calibri"/>
          <w:sz w:val="22"/>
          <w:bdr w:val="nil"/>
        </w:rPr>
        <w:t xml:space="preserve"> referente ao exercício </w:t>
      </w:r>
      <w:r w:rsidRPr="00B54D60">
        <w:rPr>
          <w:rFonts w:ascii="Calibri" w:eastAsia="Calibri" w:hAnsi="Calibri" w:cs="Calibri"/>
          <w:sz w:val="22"/>
          <w:bdr w:val="nil"/>
        </w:rPr>
        <w:t>findo</w:t>
      </w:r>
      <w:r w:rsidRPr="00B54D60">
        <w:rPr>
          <w:rFonts w:ascii="Calibri" w:eastAsia="Calibri" w:hAnsi="Calibri"/>
          <w:sz w:val="22"/>
          <w:bdr w:val="nil"/>
        </w:rPr>
        <w:t xml:space="preserve"> em 31 de dezembro de 2023</w:t>
      </w:r>
      <w:r w:rsidRPr="00B54D60">
        <w:rPr>
          <w:rFonts w:asciiTheme="minorHAnsi" w:eastAsia="Calibri" w:hAnsiTheme="minorHAnsi"/>
          <w:sz w:val="22"/>
          <w:bdr w:val="nil"/>
        </w:rPr>
        <w:t>, elaborada</w:t>
      </w:r>
      <w:r w:rsidRPr="00B54D60">
        <w:rPr>
          <w:rFonts w:ascii="Calibri" w:eastAsia="Calibri" w:hAnsi="Calibri"/>
          <w:sz w:val="22"/>
          <w:bdr w:val="nil"/>
        </w:rPr>
        <w:t xml:space="preserve"> sob a responsabilidade da Administração da </w:t>
      </w:r>
      <w:r w:rsidRPr="00B54D60">
        <w:rPr>
          <w:rFonts w:ascii="Calibri" w:eastAsia="Calibri" w:hAnsi="Calibri" w:cs="Calibri"/>
          <w:sz w:val="22"/>
          <w:bdr w:val="nil"/>
        </w:rPr>
        <w:t>BBTS</w:t>
      </w:r>
      <w:r w:rsidRPr="00B54D60">
        <w:rPr>
          <w:rFonts w:ascii="Calibri" w:eastAsia="Calibri" w:hAnsi="Calibri"/>
          <w:sz w:val="22"/>
          <w:bdr w:val="nil"/>
        </w:rPr>
        <w:t xml:space="preserve">, cuja apresentação não é requerida pelas práticas contábeis adotadas no Brasil, foi submetida a procedimentos de auditoria executados em conjunto com a auditoria das demonstrações contábeis da </w:t>
      </w:r>
      <w:r w:rsidRPr="00B54D60">
        <w:rPr>
          <w:rFonts w:ascii="Calibri" w:eastAsia="Calibri" w:hAnsi="Calibri" w:cs="Calibri"/>
          <w:sz w:val="22"/>
          <w:bdr w:val="nil"/>
        </w:rPr>
        <w:t>BBTS.</w:t>
      </w:r>
      <w:r w:rsidRPr="00B54D60">
        <w:rPr>
          <w:rFonts w:ascii="Calibri" w:eastAsia="Calibri" w:hAnsi="Calibri"/>
          <w:sz w:val="22"/>
          <w:bdr w:val="nil"/>
        </w:rPr>
        <w:t xml:space="preserve"> Para a formação de nossa opinião, avaliamos se essa demonstração está conciliada com as demonstrações contábeis e os registros contábeis, conforme aplicável, e se a sua forma e o seu conteúdo estão de acordo com os critérios definidos no pronunciamento técnico CPC</w:t>
      </w:r>
      <w:r w:rsidRPr="00B54D60">
        <w:rPr>
          <w:rFonts w:ascii="Calibri" w:eastAsia="Calibri" w:hAnsi="Calibri" w:cs="Calibri"/>
          <w:sz w:val="22"/>
          <w:bdr w:val="nil"/>
        </w:rPr>
        <w:t xml:space="preserve"> </w:t>
      </w:r>
      <w:r w:rsidRPr="00B54D60">
        <w:rPr>
          <w:rFonts w:ascii="Calibri" w:eastAsia="Calibri" w:hAnsi="Calibri"/>
          <w:sz w:val="22"/>
          <w:bdr w:val="nil"/>
        </w:rPr>
        <w:t xml:space="preserve">09 - Demonstração do Valor Adicionado. </w:t>
      </w:r>
      <w:r w:rsidRPr="00B54D60">
        <w:rPr>
          <w:rFonts w:ascii="Calibri" w:hAnsi="Calibri"/>
          <w:color w:val="000000"/>
          <w:sz w:val="22"/>
        </w:rPr>
        <w:t xml:space="preserve">Em nossa opinião, essa </w:t>
      </w:r>
      <w:r w:rsidRPr="00B54D60">
        <w:rPr>
          <w:rFonts w:ascii="Calibri" w:hAnsi="Calibri" w:cs="Calibri"/>
          <w:color w:val="000000"/>
          <w:sz w:val="22"/>
        </w:rPr>
        <w:t>demonstração do valor adicionado</w:t>
      </w:r>
      <w:r w:rsidRPr="00B54D60">
        <w:rPr>
          <w:rFonts w:ascii="Calibri" w:hAnsi="Calibri"/>
          <w:color w:val="000000"/>
          <w:sz w:val="22"/>
        </w:rPr>
        <w:t xml:space="preserve"> foi adequadamente elaborada, em todos os aspectos relevantes, segundo os critérios definidos nesse pronunciamento técnico e é consistente em relação às demonstrações contábeis tomadas em conjunto.</w:t>
      </w:r>
    </w:p>
    <w:p w14:paraId="26E383D6" w14:textId="77777777" w:rsidR="005454C6" w:rsidRPr="00B54D60" w:rsidRDefault="005454C6" w:rsidP="00B54D60">
      <w:pPr>
        <w:pStyle w:val="Corpodetexto"/>
        <w:spacing w:before="120"/>
        <w:rPr>
          <w:rFonts w:ascii="Calibri" w:hAnsi="Calibri"/>
          <w:b/>
          <w:sz w:val="22"/>
          <w:szCs w:val="22"/>
        </w:rPr>
      </w:pPr>
      <w:r w:rsidRPr="00B54D60">
        <w:rPr>
          <w:rFonts w:ascii="Calibri" w:hAnsi="Calibri"/>
          <w:b/>
          <w:sz w:val="22"/>
          <w:szCs w:val="22"/>
        </w:rPr>
        <w:t>Outras informações que acompanham as demonstrações contábeis e o relatório do auditor</w:t>
      </w:r>
      <w:r w:rsidRPr="00B54D60">
        <w:rPr>
          <w:rFonts w:ascii="Calibri" w:hAnsi="Calibri" w:cs="Calibri"/>
          <w:b/>
          <w:sz w:val="22"/>
          <w:szCs w:val="22"/>
        </w:rPr>
        <w:t xml:space="preserve"> </w:t>
      </w:r>
    </w:p>
    <w:p w14:paraId="01458223" w14:textId="77777777" w:rsidR="005454C6" w:rsidRPr="00B54D60" w:rsidRDefault="005454C6" w:rsidP="00B54D60">
      <w:pPr>
        <w:pStyle w:val="Corpodetexto"/>
        <w:spacing w:before="120"/>
        <w:rPr>
          <w:rFonts w:ascii="Calibri" w:hAnsi="Calibri" w:cs="Calibri"/>
          <w:sz w:val="22"/>
          <w:szCs w:val="22"/>
        </w:rPr>
      </w:pPr>
      <w:r w:rsidRPr="00B54D60">
        <w:rPr>
          <w:rFonts w:ascii="Calibri" w:hAnsi="Calibri" w:cs="Calibri"/>
          <w:sz w:val="22"/>
          <w:szCs w:val="22"/>
        </w:rPr>
        <w:t>A Administração da BBTS é responsável por essas outras informações que compreendem o Relatório da Administração. Nossa opinião sobre as demonstrações contábeis não abrange o Relatório da Administração, e não expressamos qualquer forma de conclusão de auditoria sobre esse relatório.</w:t>
      </w:r>
    </w:p>
    <w:p w14:paraId="076D5FA9" w14:textId="77777777" w:rsidR="00706A3C" w:rsidRDefault="00706A3C" w:rsidP="00804673">
      <w:pPr>
        <w:pStyle w:val="Corpodetexto"/>
        <w:spacing w:before="120"/>
        <w:rPr>
          <w:rFonts w:ascii="Calibri" w:hAnsi="Calibri" w:cs="Calibri"/>
          <w:sz w:val="20"/>
          <w:szCs w:val="20"/>
        </w:rPr>
        <w:sectPr w:rsidR="00706A3C" w:rsidSect="00FD3B6D">
          <w:headerReference w:type="default" r:id="rId28"/>
          <w:footerReference w:type="default" r:id="rId29"/>
          <w:pgSz w:w="11906" w:h="16838"/>
          <w:pgMar w:top="1702" w:right="1134" w:bottom="993" w:left="1134" w:header="426" w:footer="0" w:gutter="0"/>
          <w:cols w:space="708"/>
          <w:docGrid w:linePitch="360"/>
        </w:sectPr>
      </w:pPr>
    </w:p>
    <w:p w14:paraId="629E2093" w14:textId="77777777" w:rsidR="005454C6" w:rsidRPr="00B54D60" w:rsidRDefault="005454C6" w:rsidP="00804673">
      <w:pPr>
        <w:pStyle w:val="Corpodetexto"/>
        <w:spacing w:before="120"/>
        <w:rPr>
          <w:rFonts w:ascii="Calibri" w:hAnsi="Calibri" w:cs="Calibri"/>
          <w:sz w:val="22"/>
          <w:szCs w:val="22"/>
        </w:rPr>
      </w:pPr>
      <w:r w:rsidRPr="00B54D60">
        <w:rPr>
          <w:rFonts w:ascii="Calibri" w:hAnsi="Calibri" w:cs="Calibri"/>
          <w:sz w:val="22"/>
          <w:szCs w:val="22"/>
        </w:rPr>
        <w:lastRenderedPageBreak/>
        <w:t>Em conexão com a auditoria das demonstrações contábeis, nossa responsabilidade é a de ler o Relatório da Administração e, ao fazê-lo, considerar se esse relatório está, de forma relevante, inconsistente com as demonstrações contábeis ou com nosso conhecimento obtido na auditoria ou, de outra forma, aparenta estar distorcido de forma relevante. Se, com base no trabalho realizado, conclu</w:t>
      </w:r>
      <w:r w:rsidRPr="00B54D60">
        <w:rPr>
          <w:rFonts w:asciiTheme="minorHAnsi" w:hAnsiTheme="minorHAnsi"/>
          <w:sz w:val="22"/>
          <w:szCs w:val="22"/>
        </w:rPr>
        <w:t>irmos que há distorção relevante no Relatório da Administração, somos requeridos a comunicar esse fato. Não temos nada a relatar a ess</w:t>
      </w:r>
      <w:r w:rsidRPr="00B54D60">
        <w:rPr>
          <w:rFonts w:ascii="Calibri" w:hAnsi="Calibri" w:cs="Calibri"/>
          <w:sz w:val="22"/>
          <w:szCs w:val="22"/>
        </w:rPr>
        <w:t>e respeito.</w:t>
      </w:r>
    </w:p>
    <w:p w14:paraId="67549984" w14:textId="77777777" w:rsidR="005454C6" w:rsidRPr="00B54D60" w:rsidRDefault="005454C6" w:rsidP="00804673">
      <w:pPr>
        <w:spacing w:before="120" w:after="120" w:line="240" w:lineRule="auto"/>
        <w:rPr>
          <w:rFonts w:ascii="Calibri" w:hAnsi="Calibri"/>
          <w:b/>
          <w:sz w:val="22"/>
        </w:rPr>
      </w:pPr>
      <w:r w:rsidRPr="00B54D60">
        <w:rPr>
          <w:rFonts w:ascii="Calibri" w:hAnsi="Calibri"/>
          <w:b/>
          <w:sz w:val="22"/>
        </w:rPr>
        <w:t>Responsabilidades da Administração e da governança pelas demonstrações contábeis</w:t>
      </w:r>
    </w:p>
    <w:p w14:paraId="33925AC2" w14:textId="77777777" w:rsidR="005454C6" w:rsidRPr="00B54D60" w:rsidRDefault="005454C6" w:rsidP="00804673">
      <w:pPr>
        <w:pStyle w:val="Corpodetexto"/>
        <w:spacing w:before="120"/>
        <w:rPr>
          <w:rFonts w:ascii="Calibri" w:hAnsi="Calibri" w:cs="Calibri"/>
          <w:sz w:val="22"/>
          <w:szCs w:val="22"/>
        </w:rPr>
      </w:pPr>
      <w:r w:rsidRPr="00B54D60">
        <w:rPr>
          <w:rFonts w:ascii="Calibri" w:hAnsi="Calibri" w:cs="Calibri"/>
          <w:sz w:val="22"/>
          <w:szCs w:val="22"/>
        </w:rPr>
        <w:t>A Administração é responsável pela elaboração e adequada apresentação das demonstrações contábeis de acordo com as práticas contábeis adotadas no Brasil e pelos controles internos que ela determinou como necessários para permitir a elaboração de demonstrações contábeis livres de distorção relevante, independentemente se causada por fraude ou erro.</w:t>
      </w:r>
    </w:p>
    <w:p w14:paraId="10B09D58" w14:textId="77777777" w:rsidR="005454C6" w:rsidRPr="00B54D60" w:rsidRDefault="005454C6" w:rsidP="00804673">
      <w:pPr>
        <w:pStyle w:val="Corpodetexto"/>
        <w:spacing w:before="120"/>
        <w:rPr>
          <w:rFonts w:ascii="Calibri" w:hAnsi="Calibri" w:cs="Calibri"/>
          <w:sz w:val="22"/>
          <w:szCs w:val="22"/>
        </w:rPr>
      </w:pPr>
      <w:r w:rsidRPr="00B54D60">
        <w:rPr>
          <w:rFonts w:ascii="Calibri" w:hAnsi="Calibri" w:cs="Calibri"/>
          <w:sz w:val="22"/>
          <w:szCs w:val="22"/>
        </w:rPr>
        <w:t>Na elaboração das demonstrações contábeis, a Administração é responsável pela avaliação da capacidade de a BBTS continuar operando e divulgando, quando aplicável, os assuntos relacionados com a sua continuidade operacional e o uso dessa base contábil na elaboração das demonstrações contábeis, a não ser que a Administração pretenda liquidar a BBTS ou cessar suas operações, ou não tenha nenhuma alternativa realista para evitar o encerramento das operações.</w:t>
      </w:r>
    </w:p>
    <w:p w14:paraId="6290FCC7" w14:textId="77777777" w:rsidR="005454C6" w:rsidRPr="00B54D60" w:rsidRDefault="005454C6" w:rsidP="00804673">
      <w:pPr>
        <w:pStyle w:val="Corpodetexto"/>
        <w:spacing w:before="120"/>
        <w:rPr>
          <w:rFonts w:ascii="Calibri" w:hAnsi="Calibri" w:cs="Calibri"/>
          <w:sz w:val="22"/>
          <w:szCs w:val="22"/>
        </w:rPr>
      </w:pPr>
      <w:r w:rsidRPr="00B54D60">
        <w:rPr>
          <w:rFonts w:ascii="Calibri" w:hAnsi="Calibri" w:cs="Calibri"/>
          <w:sz w:val="22"/>
          <w:szCs w:val="22"/>
        </w:rPr>
        <w:t>Os responsáveis pela governança da BBTS são aqueles com responsabilidade pela supervisão do processo de elaboração das demonstrações contábeis.</w:t>
      </w:r>
    </w:p>
    <w:p w14:paraId="6F3E46E4" w14:textId="77777777" w:rsidR="005454C6" w:rsidRPr="00B54D60" w:rsidRDefault="005454C6" w:rsidP="00804673">
      <w:pPr>
        <w:spacing w:before="120" w:after="120" w:line="240" w:lineRule="auto"/>
        <w:rPr>
          <w:rFonts w:ascii="Calibri" w:hAnsi="Calibri"/>
          <w:b/>
          <w:sz w:val="22"/>
        </w:rPr>
      </w:pPr>
      <w:r w:rsidRPr="00B54D60">
        <w:rPr>
          <w:rFonts w:ascii="Calibri" w:hAnsi="Calibri"/>
          <w:b/>
          <w:sz w:val="22"/>
        </w:rPr>
        <w:t>Responsabilidades do auditor pela auditoria das demonstrações contábeis</w:t>
      </w:r>
    </w:p>
    <w:p w14:paraId="4332888C" w14:textId="77777777" w:rsidR="005454C6" w:rsidRPr="00B54D60" w:rsidRDefault="005454C6" w:rsidP="00804673">
      <w:pPr>
        <w:pStyle w:val="Corpodetexto"/>
        <w:spacing w:before="120"/>
        <w:rPr>
          <w:rFonts w:ascii="Calibri" w:hAnsi="Calibri" w:cs="Calibri"/>
          <w:sz w:val="22"/>
          <w:szCs w:val="22"/>
        </w:rPr>
      </w:pPr>
      <w:r w:rsidRPr="00B54D60">
        <w:rPr>
          <w:rFonts w:ascii="Calibri" w:hAnsi="Calibri" w:cs="Calibri"/>
          <w:sz w:val="22"/>
          <w:szCs w:val="22"/>
        </w:rPr>
        <w:t>Nossos objetivos são obter segurança razoável de que as demonstrações contábeis, tomadas em conjunto, estão livres de distorção relevante, independentemente se causada por fraude ou erro, e emitir relatório de auditoria contendo nossa opinião. Segurança razoável é um alto nível de segurança, mas não uma garantia de que a auditoria realizada de acordo com as normas brasileiras e internacionais de auditoria sempre detecta as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contábeis.</w:t>
      </w:r>
    </w:p>
    <w:p w14:paraId="04AD361C" w14:textId="77777777" w:rsidR="005454C6" w:rsidRPr="00B54D60" w:rsidRDefault="005454C6" w:rsidP="00804673">
      <w:pPr>
        <w:spacing w:before="120" w:after="120" w:line="240" w:lineRule="auto"/>
        <w:rPr>
          <w:rFonts w:ascii="Calibri" w:hAnsi="Calibri"/>
          <w:sz w:val="22"/>
        </w:rPr>
      </w:pPr>
      <w:r w:rsidRPr="00B54D60">
        <w:rPr>
          <w:rFonts w:ascii="Calibri" w:hAnsi="Calibri"/>
          <w:sz w:val="22"/>
        </w:rPr>
        <w:t>Como parte de uma auditoria realizada de acordo com as normas brasileiras e internacionais de auditoria, exercemos julgamento profissional e mantemos ceticismo profissional ao longo da auditoria. Além disso:</w:t>
      </w:r>
    </w:p>
    <w:p w14:paraId="04017C15" w14:textId="77777777" w:rsidR="005454C6" w:rsidRPr="00B54D60" w:rsidRDefault="005454C6" w:rsidP="00804673">
      <w:pPr>
        <w:pStyle w:val="PargrafodaLista"/>
        <w:widowControl w:val="0"/>
        <w:numPr>
          <w:ilvl w:val="0"/>
          <w:numId w:val="27"/>
        </w:numPr>
        <w:spacing w:before="120" w:after="120" w:line="240" w:lineRule="auto"/>
        <w:ind w:left="284" w:hanging="284"/>
      </w:pPr>
      <w:r w:rsidRPr="00B54D60">
        <w:t xml:space="preserve">Identificamos e avaliamos os riscos de distorção relevante nas demonstrações contábeis, independentemente se causada por fraude ou erro, planejamos e executamos procedimentos de auditoria em resposta a tais riscos, bem como </w:t>
      </w:r>
      <w:r w:rsidRPr="00B54D60">
        <w:rPr>
          <w:rFonts w:cs="Calibri"/>
        </w:rPr>
        <w:t>obtivemos</w:t>
      </w:r>
      <w:r w:rsidRPr="00B54D60">
        <w:t xml:space="preserve"> evidência de auditoria apropriada e suficiente para fundamentar nossa opinião. O risco de não detecção de distorção relevante resultante de fraude é maior do que o proveniente de erro, já que a fraude pode envolver o ato de burlar os controles internos, conluio, falsificação, omissão ou representações falsas intencionais.</w:t>
      </w:r>
    </w:p>
    <w:p w14:paraId="4801F60A" w14:textId="77777777" w:rsidR="005454C6" w:rsidRPr="00B54D60" w:rsidRDefault="005454C6" w:rsidP="00804673">
      <w:pPr>
        <w:pStyle w:val="PargrafodaLista"/>
        <w:widowControl w:val="0"/>
        <w:numPr>
          <w:ilvl w:val="0"/>
          <w:numId w:val="27"/>
        </w:numPr>
        <w:spacing w:before="120" w:after="120" w:line="240" w:lineRule="auto"/>
        <w:ind w:left="284" w:hanging="284"/>
      </w:pPr>
      <w:r w:rsidRPr="00B54D60">
        <w:rPr>
          <w:rFonts w:cs="Calibri"/>
        </w:rPr>
        <w:t>Obtivemos</w:t>
      </w:r>
      <w:r w:rsidRPr="00B54D60">
        <w:t xml:space="preserve"> entendimento dos controles internos relevantes para a auditoria para planejarmos procedimentos de auditoria apropriados às circunstâncias, mas não com o objetivo de expressarmos opinião sobre a eficácia dos controles internos da </w:t>
      </w:r>
      <w:r w:rsidRPr="00B54D60">
        <w:rPr>
          <w:rFonts w:cs="Calibri"/>
        </w:rPr>
        <w:t>BBTS</w:t>
      </w:r>
      <w:r w:rsidRPr="00B54D60">
        <w:t>.</w:t>
      </w:r>
    </w:p>
    <w:p w14:paraId="73D68DC1" w14:textId="77777777" w:rsidR="00611BFD" w:rsidRPr="00B54D60" w:rsidRDefault="005454C6" w:rsidP="00D97ADE">
      <w:pPr>
        <w:pStyle w:val="PargrafodaLista"/>
        <w:widowControl w:val="0"/>
        <w:numPr>
          <w:ilvl w:val="0"/>
          <w:numId w:val="27"/>
        </w:numPr>
        <w:spacing w:before="120" w:after="120" w:line="240" w:lineRule="auto"/>
        <w:ind w:left="284" w:hanging="284"/>
        <w:sectPr w:rsidR="00611BFD" w:rsidRPr="00B54D60" w:rsidSect="00FD3B6D">
          <w:headerReference w:type="default" r:id="rId30"/>
          <w:footerReference w:type="default" r:id="rId31"/>
          <w:pgSz w:w="11906" w:h="16838"/>
          <w:pgMar w:top="1702" w:right="1134" w:bottom="993" w:left="1134" w:header="426" w:footer="0" w:gutter="0"/>
          <w:cols w:space="708"/>
          <w:docGrid w:linePitch="360"/>
        </w:sectPr>
      </w:pPr>
      <w:r w:rsidRPr="00B54D60">
        <w:t>Avaliamos a adequação das políticas contábeis utilizadas</w:t>
      </w:r>
      <w:r w:rsidRPr="00B54D60">
        <w:rPr>
          <w:rFonts w:cs="Calibri"/>
        </w:rPr>
        <w:t>,</w:t>
      </w:r>
      <w:r w:rsidRPr="00B54D60">
        <w:t xml:space="preserve"> a razoabilidade das estimativas contábeis e respectivas divulgações feitas pela Administração.</w:t>
      </w:r>
    </w:p>
    <w:p w14:paraId="3BD39AF4" w14:textId="77777777" w:rsidR="005454C6" w:rsidRPr="00B54D60" w:rsidRDefault="005454C6" w:rsidP="00804673">
      <w:pPr>
        <w:pStyle w:val="PargrafodaLista"/>
        <w:widowControl w:val="0"/>
        <w:numPr>
          <w:ilvl w:val="0"/>
          <w:numId w:val="27"/>
        </w:numPr>
        <w:spacing w:before="120" w:after="120" w:line="240" w:lineRule="auto"/>
        <w:ind w:left="284" w:hanging="284"/>
      </w:pPr>
      <w:r w:rsidRPr="00B54D60">
        <w:lastRenderedPageBreak/>
        <w:t xml:space="preserve">Concluímos sobre a adequação do uso, pela Administração, da base contábil de continuidade operacional e, com base nas evidências de auditoria obtidas, se existe incerteza relevante em relação a eventos ou condições que possam levantar dúvida significativa em relação à capacidade de continuidade operacional da </w:t>
      </w:r>
      <w:r w:rsidRPr="00B54D60">
        <w:rPr>
          <w:rFonts w:cs="Calibri"/>
        </w:rPr>
        <w:t>BBTS.</w:t>
      </w:r>
      <w:r w:rsidRPr="00B54D60">
        <w:t xml:space="preserve"> Se concluirmos que existe incerteza relevante, devemos chamar a atenção em nosso relatório de auditoria para as respectivas divulgações nas demonstrações contábeis ou incluir modificação em nossa opinião, se as divulgações forem inadequadas. Nossas conclusões estão fundamentadas nas evidências de auditoria obtidas até a data de nosso relatório. Todavia, eventos ou condições futuras podem levar a </w:t>
      </w:r>
      <w:r w:rsidRPr="00B54D60">
        <w:rPr>
          <w:rFonts w:cs="Calibri"/>
        </w:rPr>
        <w:t>BBTS</w:t>
      </w:r>
      <w:r w:rsidRPr="00B54D60">
        <w:t xml:space="preserve"> a não mais se manter em continuidade operacional.</w:t>
      </w:r>
      <w:r w:rsidRPr="00B54D60">
        <w:rPr>
          <w:rFonts w:cs="Calibri"/>
        </w:rPr>
        <w:t xml:space="preserve"> </w:t>
      </w:r>
    </w:p>
    <w:p w14:paraId="3FEC5822" w14:textId="77777777" w:rsidR="005454C6" w:rsidRPr="00B54D60" w:rsidRDefault="005454C6" w:rsidP="00804673">
      <w:pPr>
        <w:pStyle w:val="PargrafodaLista"/>
        <w:widowControl w:val="0"/>
        <w:numPr>
          <w:ilvl w:val="0"/>
          <w:numId w:val="27"/>
        </w:numPr>
        <w:spacing w:before="120" w:after="120" w:line="240" w:lineRule="auto"/>
        <w:ind w:left="284" w:hanging="284"/>
      </w:pPr>
      <w:r w:rsidRPr="00B54D60">
        <w:t>Avaliamos a apresentação geral, a estrutura e o conteúdo das demonstrações contábeis, inclusive as divulgações e se as demonstrações contábeis representam as correspondentes transações e os eventos de maneira compatível com o objetivo de apresentação adequada.</w:t>
      </w:r>
    </w:p>
    <w:p w14:paraId="68FDF3DB" w14:textId="77777777" w:rsidR="005454C6" w:rsidRPr="00B54D60" w:rsidRDefault="005454C6" w:rsidP="00804673">
      <w:pPr>
        <w:spacing w:before="120" w:after="120" w:line="240" w:lineRule="auto"/>
        <w:rPr>
          <w:rFonts w:ascii="Calibri" w:hAnsi="Calibri"/>
          <w:sz w:val="22"/>
        </w:rPr>
      </w:pPr>
      <w:r w:rsidRPr="00B54D60">
        <w:rPr>
          <w:rFonts w:ascii="Calibri" w:eastAsia="Arial" w:hAnsi="Calibri"/>
          <w:sz w:val="22"/>
        </w:rPr>
        <w:t>Comunicamo-nos com os responsáveis pela governança a respeito, entre outros aspectos, do alcance planejado, da época da auditoria e das constatações significativas de auditoria, inclusive as deficiências significativas nos controles internos que eventualmente tenham sido identificadas durante nossos trabalhos.</w:t>
      </w:r>
      <w:r w:rsidRPr="00B54D60">
        <w:rPr>
          <w:rFonts w:ascii="Calibri" w:eastAsia="Arial" w:hAnsi="Calibri" w:cs="Calibri"/>
          <w:sz w:val="22"/>
        </w:rPr>
        <w:t xml:space="preserve"> </w:t>
      </w:r>
    </w:p>
    <w:p w14:paraId="761BAE7A" w14:textId="77777777" w:rsidR="004D720C" w:rsidRDefault="004D720C" w:rsidP="00804673">
      <w:pPr>
        <w:spacing w:before="120" w:after="120" w:line="240" w:lineRule="auto"/>
        <w:rPr>
          <w:rFonts w:ascii="Calibri" w:hAnsi="Calibri"/>
          <w:sz w:val="22"/>
        </w:rPr>
      </w:pPr>
    </w:p>
    <w:p w14:paraId="7180FAC9" w14:textId="7075E694" w:rsidR="005454C6" w:rsidRPr="003C0668" w:rsidRDefault="005454C6" w:rsidP="003C0668">
      <w:pPr>
        <w:spacing w:after="0" w:line="240" w:lineRule="auto"/>
        <w:rPr>
          <w:rFonts w:asciiTheme="minorHAnsi" w:hAnsiTheme="minorHAnsi" w:cstheme="minorHAnsi"/>
          <w:sz w:val="22"/>
        </w:rPr>
      </w:pPr>
      <w:r w:rsidRPr="003C0668">
        <w:rPr>
          <w:rFonts w:asciiTheme="minorHAnsi" w:hAnsiTheme="minorHAnsi" w:cstheme="minorHAnsi"/>
          <w:sz w:val="22"/>
        </w:rPr>
        <w:t>Brasília, 28 de março de 2024</w:t>
      </w:r>
    </w:p>
    <w:p w14:paraId="6C70FF77" w14:textId="77777777" w:rsidR="009F3E39" w:rsidRPr="003C0668" w:rsidRDefault="009F3E39" w:rsidP="003C0668">
      <w:pPr>
        <w:spacing w:after="0" w:line="240" w:lineRule="auto"/>
        <w:rPr>
          <w:rFonts w:asciiTheme="minorHAnsi" w:hAnsiTheme="minorHAnsi" w:cstheme="minorHAnsi"/>
          <w:sz w:val="22"/>
        </w:rPr>
      </w:pPr>
    </w:p>
    <w:p w14:paraId="49D9F6F2" w14:textId="77777777" w:rsidR="00283DD5" w:rsidRPr="003C0668" w:rsidRDefault="00283DD5" w:rsidP="003C0668">
      <w:pPr>
        <w:spacing w:after="0" w:line="240" w:lineRule="auto"/>
        <w:rPr>
          <w:rFonts w:asciiTheme="minorHAnsi" w:hAnsiTheme="minorHAnsi" w:cstheme="minorHAnsi"/>
          <w:sz w:val="22"/>
        </w:rPr>
      </w:pPr>
    </w:p>
    <w:tbl>
      <w:tblPr>
        <w:tblW w:w="5000" w:type="pct"/>
        <w:tblInd w:w="-113" w:type="dxa"/>
        <w:tblCellMar>
          <w:left w:w="113" w:type="dxa"/>
          <w:right w:w="113" w:type="dxa"/>
        </w:tblCellMar>
        <w:tblLook w:val="0000" w:firstRow="0" w:lastRow="0" w:firstColumn="0" w:lastColumn="0" w:noHBand="0" w:noVBand="0"/>
      </w:tblPr>
      <w:tblGrid>
        <w:gridCol w:w="6209"/>
        <w:gridCol w:w="3429"/>
      </w:tblGrid>
      <w:tr w:rsidR="005454C6" w:rsidRPr="003C0668" w14:paraId="4E8C7E1E" w14:textId="77777777" w:rsidTr="003C0668">
        <w:tc>
          <w:tcPr>
            <w:tcW w:w="3221" w:type="pct"/>
          </w:tcPr>
          <w:p w14:paraId="7C21F63D" w14:textId="77777777" w:rsidR="005454C6" w:rsidRPr="003C0668" w:rsidRDefault="005454C6" w:rsidP="003C0668">
            <w:pPr>
              <w:spacing w:after="0" w:line="240" w:lineRule="auto"/>
              <w:rPr>
                <w:rFonts w:asciiTheme="minorHAnsi" w:hAnsiTheme="minorHAnsi" w:cstheme="minorHAnsi"/>
                <w:szCs w:val="20"/>
              </w:rPr>
            </w:pPr>
            <w:r w:rsidRPr="003C0668">
              <w:rPr>
                <w:rFonts w:asciiTheme="minorHAnsi" w:hAnsiTheme="minorHAnsi" w:cstheme="minorHAnsi"/>
                <w:szCs w:val="20"/>
              </w:rPr>
              <w:t>DELOITTE TOUCHE TOHMATSU</w:t>
            </w:r>
          </w:p>
        </w:tc>
        <w:tc>
          <w:tcPr>
            <w:tcW w:w="1779" w:type="pct"/>
          </w:tcPr>
          <w:p w14:paraId="3DF080DD" w14:textId="77777777" w:rsidR="005454C6" w:rsidRPr="003C0668" w:rsidRDefault="005454C6" w:rsidP="003C0668">
            <w:pPr>
              <w:spacing w:after="0" w:line="240" w:lineRule="auto"/>
              <w:rPr>
                <w:rFonts w:asciiTheme="minorHAnsi" w:hAnsiTheme="minorHAnsi" w:cstheme="minorHAnsi"/>
                <w:szCs w:val="20"/>
              </w:rPr>
            </w:pPr>
            <w:r w:rsidRPr="003C0668">
              <w:rPr>
                <w:rFonts w:asciiTheme="minorHAnsi" w:hAnsiTheme="minorHAnsi" w:cstheme="minorHAnsi"/>
                <w:szCs w:val="20"/>
              </w:rPr>
              <w:t xml:space="preserve">Luiz Carlos </w:t>
            </w:r>
            <w:proofErr w:type="spellStart"/>
            <w:r w:rsidRPr="003C0668">
              <w:rPr>
                <w:rFonts w:asciiTheme="minorHAnsi" w:hAnsiTheme="minorHAnsi" w:cstheme="minorHAnsi"/>
                <w:szCs w:val="20"/>
              </w:rPr>
              <w:t>Oseliero</w:t>
            </w:r>
            <w:proofErr w:type="spellEnd"/>
            <w:r w:rsidRPr="003C0668">
              <w:rPr>
                <w:rFonts w:asciiTheme="minorHAnsi" w:hAnsiTheme="minorHAnsi" w:cstheme="minorHAnsi"/>
                <w:szCs w:val="20"/>
              </w:rPr>
              <w:t xml:space="preserve"> Filho</w:t>
            </w:r>
          </w:p>
        </w:tc>
      </w:tr>
      <w:tr w:rsidR="005454C6" w:rsidRPr="003C0668" w14:paraId="26FDA486" w14:textId="77777777" w:rsidTr="003C0668">
        <w:tc>
          <w:tcPr>
            <w:tcW w:w="3221" w:type="pct"/>
            <w:shd w:val="clear" w:color="auto" w:fill="auto"/>
          </w:tcPr>
          <w:p w14:paraId="7ECF2AF2" w14:textId="19B33961" w:rsidR="005454C6" w:rsidRPr="003C0668" w:rsidRDefault="005454C6" w:rsidP="003C0668">
            <w:pPr>
              <w:spacing w:after="0" w:line="240" w:lineRule="auto"/>
              <w:rPr>
                <w:rFonts w:asciiTheme="minorHAnsi" w:hAnsiTheme="minorHAnsi" w:cstheme="minorHAnsi"/>
                <w:szCs w:val="20"/>
              </w:rPr>
            </w:pPr>
            <w:r w:rsidRPr="003C0668">
              <w:rPr>
                <w:rFonts w:asciiTheme="minorHAnsi" w:hAnsiTheme="minorHAnsi" w:cstheme="minorHAnsi"/>
                <w:szCs w:val="20"/>
              </w:rPr>
              <w:t>Auditores Independentes Ltda.</w:t>
            </w:r>
          </w:p>
        </w:tc>
        <w:tc>
          <w:tcPr>
            <w:tcW w:w="1779" w:type="pct"/>
          </w:tcPr>
          <w:p w14:paraId="6CAF9540" w14:textId="77777777" w:rsidR="005454C6" w:rsidRPr="003C0668" w:rsidRDefault="005454C6" w:rsidP="003C0668">
            <w:pPr>
              <w:spacing w:after="0" w:line="240" w:lineRule="auto"/>
              <w:rPr>
                <w:rFonts w:asciiTheme="minorHAnsi" w:hAnsiTheme="minorHAnsi" w:cstheme="minorHAnsi"/>
                <w:szCs w:val="20"/>
              </w:rPr>
            </w:pPr>
            <w:r w:rsidRPr="003C0668">
              <w:rPr>
                <w:rFonts w:asciiTheme="minorHAnsi" w:hAnsiTheme="minorHAnsi" w:cstheme="minorHAnsi"/>
                <w:szCs w:val="20"/>
              </w:rPr>
              <w:t>Contador</w:t>
            </w:r>
          </w:p>
        </w:tc>
      </w:tr>
      <w:tr w:rsidR="005454C6" w:rsidRPr="003C0668" w14:paraId="49D389D2" w14:textId="77777777" w:rsidTr="003C0668">
        <w:tc>
          <w:tcPr>
            <w:tcW w:w="3221" w:type="pct"/>
            <w:shd w:val="clear" w:color="auto" w:fill="auto"/>
          </w:tcPr>
          <w:p w14:paraId="6B9D6E49" w14:textId="1A9E2D10" w:rsidR="005454C6" w:rsidRPr="003C0668" w:rsidRDefault="005454C6" w:rsidP="003C0668">
            <w:pPr>
              <w:spacing w:after="0" w:line="240" w:lineRule="auto"/>
              <w:rPr>
                <w:rFonts w:asciiTheme="minorHAnsi" w:hAnsiTheme="minorHAnsi" w:cstheme="minorHAnsi"/>
                <w:szCs w:val="20"/>
              </w:rPr>
            </w:pPr>
            <w:r w:rsidRPr="003C0668">
              <w:rPr>
                <w:rFonts w:asciiTheme="minorHAnsi" w:hAnsiTheme="minorHAnsi" w:cstheme="minorHAnsi"/>
                <w:szCs w:val="20"/>
              </w:rPr>
              <w:t>CRC nº 2 SP 011609/O-8 “F” DF</w:t>
            </w:r>
          </w:p>
        </w:tc>
        <w:tc>
          <w:tcPr>
            <w:tcW w:w="1779" w:type="pct"/>
          </w:tcPr>
          <w:p w14:paraId="119CDCE9" w14:textId="77777777" w:rsidR="005454C6" w:rsidRPr="003C0668" w:rsidRDefault="005454C6" w:rsidP="003C0668">
            <w:pPr>
              <w:spacing w:after="0" w:line="240" w:lineRule="auto"/>
              <w:rPr>
                <w:rFonts w:asciiTheme="minorHAnsi" w:hAnsiTheme="minorHAnsi" w:cstheme="minorHAnsi"/>
                <w:szCs w:val="20"/>
              </w:rPr>
            </w:pPr>
            <w:r w:rsidRPr="003C0668">
              <w:rPr>
                <w:rFonts w:asciiTheme="minorHAnsi" w:hAnsiTheme="minorHAnsi" w:cstheme="minorHAnsi"/>
                <w:szCs w:val="20"/>
              </w:rPr>
              <w:t>CRC nº 1 SP 234751/O-6</w:t>
            </w:r>
          </w:p>
        </w:tc>
      </w:tr>
    </w:tbl>
    <w:p w14:paraId="23566D54" w14:textId="77777777" w:rsidR="00D6374E" w:rsidRPr="003C0668" w:rsidRDefault="00D6374E" w:rsidP="003C0668">
      <w:pPr>
        <w:spacing w:after="0" w:line="240" w:lineRule="auto"/>
        <w:rPr>
          <w:rFonts w:asciiTheme="minorHAnsi" w:hAnsiTheme="minorHAnsi" w:cstheme="minorHAnsi"/>
          <w:sz w:val="22"/>
        </w:rPr>
      </w:pPr>
    </w:p>
    <w:p w14:paraId="198C2266" w14:textId="77777777" w:rsidR="00D6374E" w:rsidRPr="003C0668" w:rsidRDefault="00D6374E" w:rsidP="003C0668">
      <w:pPr>
        <w:spacing w:after="0" w:line="240" w:lineRule="auto"/>
        <w:rPr>
          <w:rFonts w:asciiTheme="minorHAnsi" w:hAnsiTheme="minorHAnsi" w:cstheme="minorHAnsi"/>
          <w:sz w:val="22"/>
        </w:rPr>
      </w:pPr>
    </w:p>
    <w:p w14:paraId="62A00460" w14:textId="77777777" w:rsidR="004D720C" w:rsidRPr="003C0668" w:rsidRDefault="004D720C" w:rsidP="003C0668">
      <w:pPr>
        <w:spacing w:after="0" w:line="240" w:lineRule="auto"/>
        <w:rPr>
          <w:rFonts w:asciiTheme="minorHAnsi" w:hAnsiTheme="minorHAnsi" w:cstheme="minorHAnsi"/>
          <w:sz w:val="22"/>
        </w:rPr>
      </w:pPr>
    </w:p>
    <w:p w14:paraId="37B3AE91" w14:textId="77777777" w:rsidR="004D720C" w:rsidRPr="003C0668" w:rsidRDefault="004D720C" w:rsidP="003C0668">
      <w:pPr>
        <w:spacing w:after="0" w:line="240" w:lineRule="auto"/>
        <w:rPr>
          <w:rFonts w:asciiTheme="minorHAnsi" w:hAnsiTheme="minorHAnsi" w:cstheme="minorHAnsi"/>
          <w:sz w:val="22"/>
        </w:rPr>
      </w:pPr>
    </w:p>
    <w:p w14:paraId="4E9976F8" w14:textId="77777777" w:rsidR="004D720C" w:rsidRPr="003C0668" w:rsidRDefault="004D720C" w:rsidP="003C0668">
      <w:pPr>
        <w:spacing w:after="0" w:line="240" w:lineRule="auto"/>
        <w:rPr>
          <w:rFonts w:asciiTheme="minorHAnsi" w:hAnsiTheme="minorHAnsi" w:cstheme="minorHAnsi"/>
          <w:sz w:val="22"/>
        </w:rPr>
      </w:pPr>
    </w:p>
    <w:p w14:paraId="2D7E9672" w14:textId="77777777" w:rsidR="000803F8" w:rsidRPr="003C0668" w:rsidRDefault="000803F8" w:rsidP="003C0668">
      <w:pPr>
        <w:spacing w:after="0" w:line="240" w:lineRule="auto"/>
        <w:rPr>
          <w:rFonts w:asciiTheme="minorHAnsi" w:hAnsiTheme="minorHAnsi" w:cstheme="minorHAnsi"/>
          <w:sz w:val="22"/>
        </w:rPr>
      </w:pPr>
    </w:p>
    <w:p w14:paraId="3A7281EA" w14:textId="77777777" w:rsidR="0056124A" w:rsidRDefault="0056124A" w:rsidP="00CF4002">
      <w:pPr>
        <w:spacing w:line="259" w:lineRule="auto"/>
        <w:ind w:right="-1"/>
        <w:jc w:val="left"/>
        <w:rPr>
          <w:rFonts w:ascii="BancoDoBrasil Textos" w:hAnsi="BancoDoBrasil Textos" w:cs="Arial"/>
        </w:rPr>
      </w:pPr>
    </w:p>
    <w:p w14:paraId="0D6ABBE5" w14:textId="77777777" w:rsidR="0056124A" w:rsidRDefault="0056124A" w:rsidP="00CF4002">
      <w:pPr>
        <w:spacing w:line="259" w:lineRule="auto"/>
        <w:ind w:right="-1"/>
        <w:jc w:val="left"/>
        <w:rPr>
          <w:rFonts w:ascii="BancoDoBrasil Textos" w:hAnsi="BancoDoBrasil Textos" w:cs="Arial"/>
        </w:rPr>
      </w:pPr>
    </w:p>
    <w:p w14:paraId="366CDCF2" w14:textId="77777777" w:rsidR="0056124A" w:rsidRDefault="0056124A" w:rsidP="0056124A">
      <w:pPr>
        <w:rPr>
          <w:rFonts w:asciiTheme="minorHAnsi" w:hAnsiTheme="minorHAnsi" w:cstheme="minorHAnsi"/>
          <w:sz w:val="22"/>
        </w:rPr>
      </w:pPr>
      <w:r w:rsidRPr="00DE51D5">
        <w:rPr>
          <w:rFonts w:eastAsia="Times New Roman" w:cstheme="minorHAnsi"/>
          <w:color w:val="000000"/>
          <w:lang w:eastAsia="pt-BR"/>
        </w:rPr>
        <w:t>*</w:t>
      </w:r>
      <w:r w:rsidRPr="002225C3">
        <w:rPr>
          <w:rFonts w:asciiTheme="minorHAnsi" w:hAnsiTheme="minorHAnsi" w:cstheme="minorHAnsi"/>
          <w:color w:val="000000"/>
          <w:sz w:val="18"/>
          <w:szCs w:val="18"/>
        </w:rPr>
        <w:t>Documento original assinado</w:t>
      </w:r>
      <w:r>
        <w:rPr>
          <w:rFonts w:asciiTheme="minorHAnsi" w:hAnsiTheme="minorHAnsi" w:cstheme="minorHAnsi"/>
          <w:noProof/>
          <w:sz w:val="22"/>
        </w:rPr>
        <mc:AlternateContent>
          <mc:Choice Requires="wps">
            <w:drawing>
              <wp:anchor distT="0" distB="0" distL="114300" distR="114300" simplePos="0" relativeHeight="251664392" behindDoc="1" locked="0" layoutInCell="1" allowOverlap="1" wp14:anchorId="0964F321" wp14:editId="00CFE9D9">
                <wp:simplePos x="0" y="0"/>
                <wp:positionH relativeFrom="page">
                  <wp:posOffset>720090</wp:posOffset>
                </wp:positionH>
                <wp:positionV relativeFrom="page">
                  <wp:posOffset>9784715</wp:posOffset>
                </wp:positionV>
                <wp:extent cx="45085" cy="92710"/>
                <wp:effectExtent l="0" t="2540" r="0" b="0"/>
                <wp:wrapNone/>
                <wp:docPr id="158836624" name="Caixa de Texto 2" descr="Nome_Arquivo: Nome do Arquivo.do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9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8359D" w14:textId="77777777" w:rsidR="0056124A" w:rsidRPr="00E301A8" w:rsidRDefault="0056124A" w:rsidP="0056124A">
                            <w:pPr>
                              <w:pStyle w:val="filename"/>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64F321" id="Caixa de Texto 2" o:spid="_x0000_s1030" type="#_x0000_t202" alt="Nome_Arquivo: Nome do Arquivo.doc" style="position:absolute;left:0;text-align:left;margin-left:56.7pt;margin-top:770.45pt;width:3.55pt;height:7.3pt;z-index:-2516520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" filled="f" stroked="f">
                <v:textbox style="mso-fit-shape-to-text:t" inset="0,0,0,0">
                  <w:txbxContent>
                    <w:p w14:paraId="3078359D" w14:textId="77777777" w:rsidR="0056124A" w:rsidRPr="00E301A8" w:rsidRDefault="0056124A" w:rsidP="0056124A">
                      <w:pPr>
                        <w:pStyle w:val="filename"/>
                      </w:pPr>
                    </w:p>
                  </w:txbxContent>
                </v:textbox>
                <w10:wrap anchorx="page" anchory="page"/>
              </v:shape>
            </w:pict>
          </mc:Fallback>
        </mc:AlternateContent>
      </w:r>
      <w:r>
        <w:rPr>
          <w:rFonts w:asciiTheme="minorHAnsi" w:hAnsiTheme="minorHAnsi" w:cstheme="minorHAnsi"/>
          <w:noProof/>
          <w:sz w:val="22"/>
        </w:rPr>
        <w:t>.</w:t>
      </w:r>
    </w:p>
    <w:p w14:paraId="4DC8EEA6" w14:textId="77777777" w:rsidR="0056124A" w:rsidRDefault="0056124A" w:rsidP="00CF4002">
      <w:pPr>
        <w:spacing w:line="259" w:lineRule="auto"/>
        <w:ind w:right="-1"/>
        <w:jc w:val="left"/>
        <w:rPr>
          <w:rFonts w:ascii="BancoDoBrasil Textos" w:hAnsi="BancoDoBrasil Textos" w:cs="Arial"/>
        </w:rPr>
      </w:pPr>
    </w:p>
    <w:p w14:paraId="0B4776AC" w14:textId="77777777" w:rsidR="00D64EF9" w:rsidRDefault="00D64EF9" w:rsidP="00CF4002">
      <w:pPr>
        <w:spacing w:line="259" w:lineRule="auto"/>
        <w:ind w:right="-1"/>
        <w:jc w:val="left"/>
        <w:rPr>
          <w:rFonts w:ascii="BancoDoBrasil Textos" w:hAnsi="BancoDoBrasil Textos" w:cs="Arial"/>
        </w:rPr>
      </w:pPr>
    </w:p>
    <w:p w14:paraId="0C2B6648" w14:textId="30CAF4C2" w:rsidR="00D60B84" w:rsidRPr="0067773B" w:rsidRDefault="00D60B84" w:rsidP="00CF4002">
      <w:pPr>
        <w:spacing w:line="259" w:lineRule="auto"/>
        <w:ind w:right="-1"/>
        <w:jc w:val="left"/>
        <w:rPr>
          <w:rFonts w:ascii="BancoDoBrasil Textos" w:hAnsi="BancoDoBrasil Textos" w:cs="Arial"/>
        </w:rPr>
        <w:sectPr w:rsidR="00D60B84" w:rsidRPr="0067773B" w:rsidSect="00FD3B6D">
          <w:pgSz w:w="11906" w:h="16838"/>
          <w:pgMar w:top="1702" w:right="1134" w:bottom="993" w:left="1134" w:header="426" w:footer="0" w:gutter="0"/>
          <w:cols w:space="708"/>
          <w:docGrid w:linePitch="360"/>
        </w:sectPr>
      </w:pPr>
    </w:p>
    <w:p w14:paraId="7EE04813" w14:textId="5706F1E9" w:rsidR="007A0F7A" w:rsidRPr="0067773B" w:rsidRDefault="00C82FAB" w:rsidP="007A0F7A">
      <w:pPr>
        <w:pStyle w:val="Subttulo"/>
        <w:numPr>
          <w:ilvl w:val="0"/>
          <w:numId w:val="0"/>
        </w:numPr>
        <w:rPr>
          <w:b/>
          <w:caps w:val="0"/>
          <w:color w:val="auto"/>
          <w:spacing w:val="0"/>
          <w:szCs w:val="20"/>
        </w:rPr>
      </w:pPr>
      <w:bookmarkStart w:id="146" w:name="_Toc122084972"/>
      <w:bookmarkStart w:id="147" w:name="_Toc124944581"/>
      <w:bookmarkStart w:id="148" w:name="_Toc133424859"/>
      <w:bookmarkStart w:id="149" w:name="_Toc162884713"/>
      <w:r>
        <w:rPr>
          <w:b/>
          <w:caps w:val="0"/>
          <w:color w:val="auto"/>
          <w:spacing w:val="0"/>
          <w:szCs w:val="20"/>
        </w:rPr>
        <w:lastRenderedPageBreak/>
        <w:t>PARECER DO COMITÊ DE AUDITORIA</w:t>
      </w:r>
      <w:bookmarkEnd w:id="149"/>
    </w:p>
    <w:p w14:paraId="312B99B3" w14:textId="7CB1BAC2" w:rsidR="007C7698" w:rsidRDefault="007C7698" w:rsidP="00BB08EC">
      <w:r w:rsidRPr="007C7698">
        <w:t>O Comitê de Auditoria da BB Tecnologia e Serviços, no uso de suas atribuições legais e estatutárias, procedeu ao exame do Relatório da Administração e das Demonstrações Contábeis do Exercício Social findo em 31 de dezembro de 2023. Com base nos exames efetuados, nas informações e esclarecimentos recebidos no decorrer do exercício, inclusive prestados pela Auditoria Externa, o Comitê de Auditoria opina que os referidos documentos estão em condições de serem aprovados.</w:t>
      </w:r>
    </w:p>
    <w:p w14:paraId="21055812" w14:textId="70B42D1C" w:rsidR="001823E8" w:rsidRDefault="00BB08EC" w:rsidP="003D05A5">
      <w:pPr>
        <w:jc w:val="right"/>
      </w:pPr>
      <w:r>
        <w:t>Brasília, 2</w:t>
      </w:r>
      <w:r w:rsidR="00497C8F">
        <w:t>7</w:t>
      </w:r>
      <w:r>
        <w:t xml:space="preserve"> de </w:t>
      </w:r>
      <w:r w:rsidR="006F5605">
        <w:t>março</w:t>
      </w:r>
      <w:r>
        <w:t xml:space="preserve"> de 202</w:t>
      </w:r>
      <w:r w:rsidR="006F5605">
        <w:t>4</w:t>
      </w:r>
      <w:r>
        <w:t>.</w:t>
      </w:r>
    </w:p>
    <w:p w14:paraId="66C0A9F2" w14:textId="77777777" w:rsidR="003F0589" w:rsidRDefault="003F0589" w:rsidP="00BB08EC"/>
    <w:tbl>
      <w:tblPr>
        <w:tblW w:w="5000" w:type="pct"/>
        <w:jc w:val="center"/>
        <w:tblCellMar>
          <w:left w:w="70" w:type="dxa"/>
          <w:right w:w="70" w:type="dxa"/>
        </w:tblCellMar>
        <w:tblLook w:val="04A0" w:firstRow="1" w:lastRow="0" w:firstColumn="1" w:lastColumn="0" w:noHBand="0" w:noVBand="1"/>
      </w:tblPr>
      <w:tblGrid>
        <w:gridCol w:w="3214"/>
        <w:gridCol w:w="3213"/>
        <w:gridCol w:w="3211"/>
      </w:tblGrid>
      <w:tr w:rsidR="003F0589" w14:paraId="7177339C" w14:textId="77777777" w:rsidTr="0077189B">
        <w:trPr>
          <w:trHeight w:val="456"/>
          <w:jc w:val="center"/>
        </w:trPr>
        <w:tc>
          <w:tcPr>
            <w:tcW w:w="1667" w:type="pct"/>
            <w:tcBorders>
              <w:top w:val="nil"/>
              <w:left w:val="nil"/>
              <w:bottom w:val="nil"/>
              <w:right w:val="nil"/>
            </w:tcBorders>
            <w:shd w:val="clear" w:color="auto" w:fill="auto"/>
            <w:noWrap/>
            <w:vAlign w:val="bottom"/>
            <w:hideMark/>
          </w:tcPr>
          <w:p w14:paraId="42D54DA4" w14:textId="77777777" w:rsidR="003F0589" w:rsidRDefault="003F0589" w:rsidP="0077189B">
            <w:pPr>
              <w:rPr>
                <w:szCs w:val="20"/>
              </w:rPr>
            </w:pPr>
          </w:p>
        </w:tc>
        <w:tc>
          <w:tcPr>
            <w:tcW w:w="1667" w:type="pct"/>
            <w:tcBorders>
              <w:top w:val="nil"/>
              <w:left w:val="nil"/>
              <w:bottom w:val="nil"/>
              <w:right w:val="nil"/>
            </w:tcBorders>
            <w:shd w:val="clear" w:color="auto" w:fill="auto"/>
            <w:vAlign w:val="bottom"/>
            <w:hideMark/>
          </w:tcPr>
          <w:p w14:paraId="0C105629" w14:textId="498B4DB7" w:rsidR="003F0589" w:rsidRDefault="003F0589" w:rsidP="0077189B">
            <w:pPr>
              <w:jc w:val="center"/>
              <w:rPr>
                <w:rFonts w:cs="Arial"/>
                <w:color w:val="000000"/>
                <w:sz w:val="18"/>
                <w:szCs w:val="18"/>
              </w:rPr>
            </w:pPr>
            <w:proofErr w:type="spellStart"/>
            <w:r>
              <w:rPr>
                <w:rFonts w:cs="Arial"/>
                <w:color w:val="000000"/>
                <w:sz w:val="18"/>
                <w:szCs w:val="18"/>
              </w:rPr>
              <w:t>Benilton</w:t>
            </w:r>
            <w:proofErr w:type="spellEnd"/>
            <w:r>
              <w:rPr>
                <w:rFonts w:cs="Arial"/>
                <w:color w:val="000000"/>
                <w:sz w:val="18"/>
                <w:szCs w:val="18"/>
              </w:rPr>
              <w:t xml:space="preserve"> Couto da Cunha</w:t>
            </w:r>
            <w:r>
              <w:rPr>
                <w:rFonts w:cs="Arial"/>
                <w:color w:val="000000"/>
                <w:sz w:val="18"/>
                <w:szCs w:val="18"/>
              </w:rPr>
              <w:br/>
              <w:t>Coordenador</w:t>
            </w:r>
          </w:p>
        </w:tc>
        <w:tc>
          <w:tcPr>
            <w:tcW w:w="1667" w:type="pct"/>
            <w:tcBorders>
              <w:top w:val="nil"/>
              <w:left w:val="nil"/>
              <w:bottom w:val="nil"/>
              <w:right w:val="nil"/>
            </w:tcBorders>
            <w:shd w:val="clear" w:color="auto" w:fill="auto"/>
            <w:noWrap/>
            <w:vAlign w:val="bottom"/>
            <w:hideMark/>
          </w:tcPr>
          <w:p w14:paraId="69C6249B" w14:textId="77777777" w:rsidR="003F0589" w:rsidRDefault="003F0589" w:rsidP="0077189B">
            <w:pPr>
              <w:rPr>
                <w:rFonts w:cs="Arial"/>
                <w:color w:val="000000"/>
                <w:sz w:val="18"/>
                <w:szCs w:val="18"/>
              </w:rPr>
            </w:pPr>
          </w:p>
        </w:tc>
      </w:tr>
      <w:tr w:rsidR="003F0589" w14:paraId="3FEA8138" w14:textId="77777777" w:rsidTr="0077189B">
        <w:trPr>
          <w:trHeight w:val="456"/>
          <w:jc w:val="center"/>
        </w:trPr>
        <w:tc>
          <w:tcPr>
            <w:tcW w:w="1667" w:type="pct"/>
            <w:tcBorders>
              <w:top w:val="nil"/>
              <w:left w:val="nil"/>
              <w:bottom w:val="nil"/>
              <w:right w:val="nil"/>
            </w:tcBorders>
            <w:shd w:val="clear" w:color="auto" w:fill="auto"/>
            <w:vAlign w:val="bottom"/>
            <w:hideMark/>
          </w:tcPr>
          <w:p w14:paraId="0503D7B2" w14:textId="77777777" w:rsidR="003F0589" w:rsidRDefault="003F0589" w:rsidP="0077189B">
            <w:pPr>
              <w:jc w:val="center"/>
              <w:rPr>
                <w:rFonts w:cs="Arial"/>
                <w:color w:val="000000"/>
                <w:sz w:val="18"/>
                <w:szCs w:val="18"/>
              </w:rPr>
            </w:pPr>
            <w:r>
              <w:rPr>
                <w:rFonts w:cs="Arial"/>
                <w:color w:val="000000"/>
                <w:sz w:val="18"/>
                <w:szCs w:val="18"/>
              </w:rPr>
              <w:t>Antônio Gustavo Rodrigues</w:t>
            </w:r>
            <w:r>
              <w:rPr>
                <w:rFonts w:cs="Arial"/>
                <w:color w:val="000000"/>
                <w:sz w:val="18"/>
                <w:szCs w:val="18"/>
              </w:rPr>
              <w:br/>
              <w:t>Membro Efetivo</w:t>
            </w:r>
          </w:p>
        </w:tc>
        <w:tc>
          <w:tcPr>
            <w:tcW w:w="1667" w:type="pct"/>
            <w:tcBorders>
              <w:top w:val="nil"/>
              <w:left w:val="nil"/>
              <w:bottom w:val="nil"/>
              <w:right w:val="nil"/>
            </w:tcBorders>
            <w:shd w:val="clear" w:color="auto" w:fill="auto"/>
            <w:noWrap/>
            <w:vAlign w:val="bottom"/>
            <w:hideMark/>
          </w:tcPr>
          <w:p w14:paraId="7F766A0D" w14:textId="77777777" w:rsidR="003F0589" w:rsidRDefault="003F0589" w:rsidP="0077189B">
            <w:pPr>
              <w:rPr>
                <w:rFonts w:cs="Arial"/>
                <w:color w:val="000000"/>
                <w:sz w:val="18"/>
                <w:szCs w:val="18"/>
              </w:rPr>
            </w:pPr>
          </w:p>
        </w:tc>
        <w:tc>
          <w:tcPr>
            <w:tcW w:w="1667" w:type="pct"/>
            <w:tcBorders>
              <w:top w:val="nil"/>
              <w:left w:val="nil"/>
              <w:bottom w:val="nil"/>
              <w:right w:val="nil"/>
            </w:tcBorders>
            <w:shd w:val="clear" w:color="auto" w:fill="auto"/>
            <w:vAlign w:val="bottom"/>
            <w:hideMark/>
          </w:tcPr>
          <w:p w14:paraId="7CCF833C" w14:textId="77777777" w:rsidR="003F0589" w:rsidRDefault="003F0589" w:rsidP="0077189B">
            <w:pPr>
              <w:jc w:val="center"/>
              <w:rPr>
                <w:rFonts w:cs="Arial"/>
                <w:color w:val="000000"/>
                <w:sz w:val="18"/>
                <w:szCs w:val="18"/>
              </w:rPr>
            </w:pPr>
            <w:r>
              <w:rPr>
                <w:rFonts w:cs="Arial"/>
                <w:color w:val="000000"/>
                <w:sz w:val="18"/>
                <w:szCs w:val="18"/>
              </w:rPr>
              <w:t xml:space="preserve">Ilton Luís </w:t>
            </w:r>
            <w:proofErr w:type="spellStart"/>
            <w:r>
              <w:rPr>
                <w:rFonts w:cs="Arial"/>
                <w:color w:val="000000"/>
                <w:sz w:val="18"/>
                <w:szCs w:val="18"/>
              </w:rPr>
              <w:t>Schwaab</w:t>
            </w:r>
            <w:proofErr w:type="spellEnd"/>
            <w:r>
              <w:rPr>
                <w:rFonts w:cs="Arial"/>
                <w:color w:val="000000"/>
                <w:sz w:val="18"/>
                <w:szCs w:val="18"/>
              </w:rPr>
              <w:br/>
              <w:t>Membro Efetivo</w:t>
            </w:r>
          </w:p>
        </w:tc>
      </w:tr>
    </w:tbl>
    <w:p w14:paraId="263D2F41" w14:textId="509CCA05" w:rsidR="003D05A5" w:rsidRDefault="003D05A5" w:rsidP="001823E8">
      <w:r>
        <w:br w:type="page"/>
      </w:r>
    </w:p>
    <w:p w14:paraId="395087F1" w14:textId="331C5292" w:rsidR="003D05A5" w:rsidRPr="0067773B" w:rsidRDefault="003D05A5" w:rsidP="003D05A5">
      <w:pPr>
        <w:pStyle w:val="Subttulo"/>
        <w:numPr>
          <w:ilvl w:val="0"/>
          <w:numId w:val="0"/>
        </w:numPr>
        <w:rPr>
          <w:b/>
          <w:caps w:val="0"/>
          <w:color w:val="auto"/>
          <w:spacing w:val="0"/>
          <w:szCs w:val="20"/>
        </w:rPr>
      </w:pPr>
      <w:bookmarkStart w:id="150" w:name="_Toc162884714"/>
      <w:r>
        <w:rPr>
          <w:b/>
          <w:caps w:val="0"/>
          <w:color w:val="auto"/>
          <w:spacing w:val="0"/>
          <w:szCs w:val="20"/>
        </w:rPr>
        <w:lastRenderedPageBreak/>
        <w:t xml:space="preserve">PARECER DO </w:t>
      </w:r>
      <w:r w:rsidR="0061334A">
        <w:rPr>
          <w:b/>
          <w:caps w:val="0"/>
          <w:color w:val="auto"/>
          <w:spacing w:val="0"/>
          <w:szCs w:val="20"/>
        </w:rPr>
        <w:t>CONSELHO DE ADMINISTRAÇÃO</w:t>
      </w:r>
      <w:bookmarkEnd w:id="150"/>
    </w:p>
    <w:p w14:paraId="3C96EECF" w14:textId="77777777" w:rsidR="00DC51E1" w:rsidRDefault="00DC51E1" w:rsidP="00DC51E1">
      <w:r w:rsidRPr="00DC51E1">
        <w:t>O Conselho de Administração, em reunião de 28/03/2024, no uso de suas atribuições legais e estatutárias, após tomar conhecimento do parecer do Comitê de Auditoria e do relato dos Auditores Independentes, apreciou a Nota Técnica 2024/0051 e as Demonstrações APROVOU Contábeis do exercício findo em 31/12/2023. Na oportunidade, SOLICITOU encaminhar à Assembleia Geral para deliberação.</w:t>
      </w:r>
    </w:p>
    <w:p w14:paraId="6B46E116" w14:textId="0E4C7DF3" w:rsidR="003D05A5" w:rsidRDefault="003D05A5" w:rsidP="00DC51E1">
      <w:pPr>
        <w:jc w:val="right"/>
      </w:pPr>
      <w:r>
        <w:t>Brasília, 2</w:t>
      </w:r>
      <w:r w:rsidR="00DC51E1">
        <w:t>8</w:t>
      </w:r>
      <w:r>
        <w:t xml:space="preserve"> de março de 2024.</w:t>
      </w:r>
    </w:p>
    <w:p w14:paraId="3D2CCD6B" w14:textId="77777777" w:rsidR="00032250" w:rsidRDefault="00032250" w:rsidP="00DC51E1">
      <w:pPr>
        <w:jc w:val="right"/>
      </w:pPr>
    </w:p>
    <w:tbl>
      <w:tblPr>
        <w:tblW w:w="5000" w:type="pct"/>
        <w:tblCellMar>
          <w:left w:w="70" w:type="dxa"/>
          <w:right w:w="70" w:type="dxa"/>
        </w:tblCellMar>
        <w:tblLook w:val="04A0" w:firstRow="1" w:lastRow="0" w:firstColumn="1" w:lastColumn="0" w:noHBand="0" w:noVBand="1"/>
      </w:tblPr>
      <w:tblGrid>
        <w:gridCol w:w="4109"/>
        <w:gridCol w:w="1421"/>
        <w:gridCol w:w="4108"/>
      </w:tblGrid>
      <w:tr w:rsidR="00032250" w:rsidRPr="008E0043" w14:paraId="55264781" w14:textId="77777777" w:rsidTr="00032250">
        <w:trPr>
          <w:trHeight w:val="638"/>
        </w:trPr>
        <w:tc>
          <w:tcPr>
            <w:tcW w:w="2132" w:type="pct"/>
            <w:shd w:val="clear" w:color="auto" w:fill="auto"/>
            <w:noWrap/>
            <w:hideMark/>
          </w:tcPr>
          <w:p w14:paraId="519BD0FC" w14:textId="55FE3322" w:rsidR="00032250" w:rsidRPr="005375B0" w:rsidRDefault="006B2938" w:rsidP="00032250">
            <w:pPr>
              <w:spacing w:after="0" w:line="240" w:lineRule="auto"/>
              <w:jc w:val="center"/>
              <w:rPr>
                <w:rFonts w:cs="Arial"/>
                <w:color w:val="000000"/>
                <w:sz w:val="18"/>
                <w:szCs w:val="18"/>
              </w:rPr>
            </w:pPr>
            <w:r>
              <w:rPr>
                <w:sz w:val="18"/>
                <w:szCs w:val="18"/>
              </w:rPr>
              <w:t>Paulo André Rocha Alves</w:t>
            </w:r>
            <w:r w:rsidR="00032250" w:rsidRPr="005375B0">
              <w:rPr>
                <w:rFonts w:cs="Arial"/>
                <w:color w:val="000000"/>
                <w:sz w:val="18"/>
                <w:szCs w:val="18"/>
              </w:rPr>
              <w:br/>
            </w:r>
            <w:r>
              <w:rPr>
                <w:rFonts w:cs="Arial"/>
                <w:color w:val="000000"/>
                <w:sz w:val="18"/>
                <w:szCs w:val="18"/>
              </w:rPr>
              <w:t>Conselheiro</w:t>
            </w:r>
          </w:p>
          <w:p w14:paraId="61AD3D32" w14:textId="77777777" w:rsidR="00032250" w:rsidRPr="005375B0" w:rsidRDefault="00032250" w:rsidP="00032250">
            <w:pPr>
              <w:spacing w:after="0" w:line="240" w:lineRule="auto"/>
              <w:jc w:val="center"/>
              <w:rPr>
                <w:rFonts w:cs="Arial"/>
                <w:color w:val="000000"/>
                <w:sz w:val="18"/>
                <w:szCs w:val="18"/>
              </w:rPr>
            </w:pPr>
          </w:p>
          <w:p w14:paraId="4E118559" w14:textId="77777777" w:rsidR="00032250" w:rsidRPr="005375B0" w:rsidRDefault="00032250" w:rsidP="00032250">
            <w:pPr>
              <w:spacing w:after="0" w:line="240" w:lineRule="auto"/>
              <w:jc w:val="center"/>
              <w:rPr>
                <w:szCs w:val="20"/>
              </w:rPr>
            </w:pPr>
          </w:p>
        </w:tc>
        <w:tc>
          <w:tcPr>
            <w:tcW w:w="737" w:type="pct"/>
            <w:shd w:val="clear" w:color="auto" w:fill="auto"/>
            <w:hideMark/>
          </w:tcPr>
          <w:p w14:paraId="11358D8A" w14:textId="77777777" w:rsidR="00032250" w:rsidRPr="005375B0" w:rsidRDefault="00032250" w:rsidP="00032250">
            <w:pPr>
              <w:spacing w:after="0" w:line="240" w:lineRule="auto"/>
              <w:jc w:val="center"/>
              <w:rPr>
                <w:rFonts w:cs="Arial"/>
                <w:color w:val="000000"/>
                <w:sz w:val="18"/>
                <w:szCs w:val="18"/>
              </w:rPr>
            </w:pPr>
          </w:p>
          <w:p w14:paraId="4E839151" w14:textId="77777777" w:rsidR="00032250" w:rsidRPr="005375B0" w:rsidRDefault="00032250" w:rsidP="00032250">
            <w:pPr>
              <w:spacing w:after="0" w:line="240" w:lineRule="auto"/>
              <w:jc w:val="center"/>
              <w:rPr>
                <w:rFonts w:cs="Arial"/>
                <w:color w:val="000000"/>
                <w:sz w:val="18"/>
                <w:szCs w:val="18"/>
              </w:rPr>
            </w:pPr>
          </w:p>
        </w:tc>
        <w:tc>
          <w:tcPr>
            <w:tcW w:w="2131" w:type="pct"/>
            <w:shd w:val="clear" w:color="auto" w:fill="auto"/>
            <w:noWrap/>
            <w:hideMark/>
          </w:tcPr>
          <w:p w14:paraId="286AB462" w14:textId="33BC7345" w:rsidR="00032250" w:rsidRPr="005375B0" w:rsidRDefault="006B2938" w:rsidP="00032250">
            <w:pPr>
              <w:spacing w:after="0" w:line="240" w:lineRule="auto"/>
              <w:jc w:val="center"/>
              <w:rPr>
                <w:rFonts w:cs="Arial"/>
                <w:color w:val="000000"/>
                <w:sz w:val="18"/>
                <w:szCs w:val="18"/>
              </w:rPr>
            </w:pPr>
            <w:r>
              <w:rPr>
                <w:sz w:val="18"/>
                <w:szCs w:val="18"/>
              </w:rPr>
              <w:t>Adriana Gomes de Paula Rocha</w:t>
            </w:r>
            <w:r w:rsidR="00032250" w:rsidRPr="005375B0">
              <w:rPr>
                <w:rFonts w:cs="Arial"/>
                <w:color w:val="000000"/>
                <w:sz w:val="18"/>
                <w:szCs w:val="18"/>
              </w:rPr>
              <w:br/>
            </w:r>
            <w:r>
              <w:rPr>
                <w:rFonts w:cs="Arial"/>
                <w:color w:val="000000"/>
                <w:sz w:val="18"/>
                <w:szCs w:val="18"/>
              </w:rPr>
              <w:t>Conselheira</w:t>
            </w:r>
          </w:p>
          <w:p w14:paraId="2096D2EB" w14:textId="77777777" w:rsidR="00032250" w:rsidRPr="005375B0" w:rsidRDefault="00032250" w:rsidP="00032250">
            <w:pPr>
              <w:spacing w:after="0" w:line="240" w:lineRule="auto"/>
              <w:rPr>
                <w:rFonts w:cs="Arial"/>
                <w:color w:val="000000"/>
                <w:sz w:val="18"/>
                <w:szCs w:val="18"/>
              </w:rPr>
            </w:pPr>
          </w:p>
        </w:tc>
      </w:tr>
      <w:tr w:rsidR="00032250" w:rsidRPr="008E0043" w14:paraId="1F6A67E6" w14:textId="77777777" w:rsidTr="00032250">
        <w:trPr>
          <w:trHeight w:val="692"/>
        </w:trPr>
        <w:tc>
          <w:tcPr>
            <w:tcW w:w="2132" w:type="pct"/>
            <w:shd w:val="clear" w:color="auto" w:fill="auto"/>
            <w:vAlign w:val="bottom"/>
            <w:hideMark/>
          </w:tcPr>
          <w:p w14:paraId="3891FA4D" w14:textId="419720F4" w:rsidR="00032250" w:rsidRPr="005375B0" w:rsidRDefault="001571B3" w:rsidP="00032250">
            <w:pPr>
              <w:spacing w:after="0" w:line="240" w:lineRule="auto"/>
              <w:jc w:val="center"/>
              <w:rPr>
                <w:rFonts w:cs="Arial"/>
                <w:color w:val="000000"/>
                <w:sz w:val="18"/>
                <w:szCs w:val="18"/>
              </w:rPr>
            </w:pPr>
            <w:r>
              <w:rPr>
                <w:sz w:val="18"/>
                <w:szCs w:val="18"/>
              </w:rPr>
              <w:t>Rodrigo Costa Vasconcelos</w:t>
            </w:r>
            <w:r w:rsidR="00032250" w:rsidRPr="005375B0">
              <w:rPr>
                <w:rFonts w:cs="Arial"/>
                <w:color w:val="000000"/>
                <w:sz w:val="18"/>
                <w:szCs w:val="18"/>
              </w:rPr>
              <w:br/>
              <w:t>Conselheir</w:t>
            </w:r>
            <w:r>
              <w:rPr>
                <w:rFonts w:cs="Arial"/>
                <w:color w:val="000000"/>
                <w:sz w:val="18"/>
                <w:szCs w:val="18"/>
              </w:rPr>
              <w:t>o</w:t>
            </w:r>
          </w:p>
          <w:p w14:paraId="533C3F07" w14:textId="77777777" w:rsidR="00032250" w:rsidRPr="005375B0" w:rsidRDefault="00032250" w:rsidP="00032250">
            <w:pPr>
              <w:spacing w:after="0" w:line="240" w:lineRule="auto"/>
              <w:jc w:val="center"/>
              <w:rPr>
                <w:rFonts w:cs="Arial"/>
                <w:color w:val="000000"/>
                <w:sz w:val="18"/>
                <w:szCs w:val="18"/>
              </w:rPr>
            </w:pPr>
          </w:p>
          <w:p w14:paraId="494ACE54" w14:textId="77777777" w:rsidR="00032250" w:rsidRPr="005375B0" w:rsidRDefault="00032250" w:rsidP="00032250">
            <w:pPr>
              <w:spacing w:after="0" w:line="240" w:lineRule="auto"/>
              <w:jc w:val="center"/>
              <w:rPr>
                <w:rFonts w:cs="Arial"/>
                <w:color w:val="000000"/>
                <w:sz w:val="18"/>
                <w:szCs w:val="18"/>
              </w:rPr>
            </w:pPr>
          </w:p>
        </w:tc>
        <w:tc>
          <w:tcPr>
            <w:tcW w:w="737" w:type="pct"/>
            <w:shd w:val="clear" w:color="auto" w:fill="auto"/>
            <w:noWrap/>
            <w:vAlign w:val="bottom"/>
            <w:hideMark/>
          </w:tcPr>
          <w:p w14:paraId="55DA3DBD" w14:textId="77777777" w:rsidR="00032250" w:rsidRPr="005375B0" w:rsidRDefault="00032250" w:rsidP="00032250">
            <w:pPr>
              <w:spacing w:after="0" w:line="240" w:lineRule="auto"/>
              <w:jc w:val="center"/>
              <w:rPr>
                <w:rFonts w:cs="Arial"/>
                <w:color w:val="000000"/>
                <w:sz w:val="18"/>
                <w:szCs w:val="18"/>
              </w:rPr>
            </w:pPr>
          </w:p>
        </w:tc>
        <w:tc>
          <w:tcPr>
            <w:tcW w:w="2131" w:type="pct"/>
            <w:shd w:val="clear" w:color="auto" w:fill="auto"/>
            <w:hideMark/>
          </w:tcPr>
          <w:p w14:paraId="307F519B" w14:textId="1D321541" w:rsidR="00032250" w:rsidRPr="005375B0" w:rsidRDefault="001571B3" w:rsidP="00032250">
            <w:pPr>
              <w:spacing w:after="0" w:line="240" w:lineRule="auto"/>
              <w:jc w:val="center"/>
              <w:rPr>
                <w:rFonts w:cs="Arial"/>
                <w:color w:val="000000"/>
                <w:sz w:val="18"/>
                <w:szCs w:val="18"/>
              </w:rPr>
            </w:pPr>
            <w:proofErr w:type="spellStart"/>
            <w:r>
              <w:rPr>
                <w:sz w:val="18"/>
                <w:szCs w:val="18"/>
              </w:rPr>
              <w:t>Luanna</w:t>
            </w:r>
            <w:proofErr w:type="spellEnd"/>
            <w:r>
              <w:rPr>
                <w:sz w:val="18"/>
                <w:szCs w:val="18"/>
              </w:rPr>
              <w:t xml:space="preserve"> Sant´anna </w:t>
            </w:r>
            <w:proofErr w:type="spellStart"/>
            <w:r>
              <w:rPr>
                <w:sz w:val="18"/>
                <w:szCs w:val="18"/>
              </w:rPr>
              <w:t>Roncaratti</w:t>
            </w:r>
            <w:proofErr w:type="spellEnd"/>
            <w:r w:rsidR="00032250" w:rsidRPr="005375B0">
              <w:rPr>
                <w:rFonts w:cs="Arial"/>
                <w:color w:val="000000"/>
                <w:sz w:val="18"/>
                <w:szCs w:val="18"/>
              </w:rPr>
              <w:br/>
              <w:t>Conselheira</w:t>
            </w:r>
          </w:p>
        </w:tc>
      </w:tr>
      <w:tr w:rsidR="00032250" w14:paraId="24E4DC70" w14:textId="77777777" w:rsidTr="00032250">
        <w:trPr>
          <w:trHeight w:val="456"/>
        </w:trPr>
        <w:tc>
          <w:tcPr>
            <w:tcW w:w="2132" w:type="pct"/>
            <w:shd w:val="clear" w:color="auto" w:fill="auto"/>
            <w:vAlign w:val="bottom"/>
            <w:hideMark/>
          </w:tcPr>
          <w:p w14:paraId="5020AC0F" w14:textId="77A2DF68" w:rsidR="00032250" w:rsidRPr="005375B0" w:rsidRDefault="001571B3" w:rsidP="00032250">
            <w:pPr>
              <w:spacing w:after="0" w:line="240" w:lineRule="auto"/>
              <w:jc w:val="center"/>
              <w:rPr>
                <w:rFonts w:cs="Arial"/>
                <w:color w:val="000000"/>
                <w:sz w:val="18"/>
                <w:szCs w:val="18"/>
              </w:rPr>
            </w:pPr>
            <w:proofErr w:type="spellStart"/>
            <w:r>
              <w:rPr>
                <w:sz w:val="18"/>
                <w:szCs w:val="18"/>
              </w:rPr>
              <w:t>Iraneth</w:t>
            </w:r>
            <w:proofErr w:type="spellEnd"/>
            <w:r>
              <w:rPr>
                <w:sz w:val="18"/>
                <w:szCs w:val="18"/>
              </w:rPr>
              <w:t xml:space="preserve"> Rodrigues Monteiro</w:t>
            </w:r>
            <w:r w:rsidR="00032250" w:rsidRPr="005375B0">
              <w:rPr>
                <w:rFonts w:cs="Arial"/>
                <w:color w:val="000000"/>
                <w:sz w:val="18"/>
                <w:szCs w:val="18"/>
              </w:rPr>
              <w:br/>
              <w:t>Conselheir</w:t>
            </w:r>
            <w:r>
              <w:rPr>
                <w:rFonts w:cs="Arial"/>
                <w:color w:val="000000"/>
                <w:sz w:val="18"/>
                <w:szCs w:val="18"/>
              </w:rPr>
              <w:t>a</w:t>
            </w:r>
          </w:p>
          <w:p w14:paraId="10759C8F" w14:textId="77777777" w:rsidR="00032250" w:rsidRPr="005375B0" w:rsidRDefault="00032250" w:rsidP="00032250">
            <w:pPr>
              <w:spacing w:after="0" w:line="240" w:lineRule="auto"/>
              <w:jc w:val="center"/>
              <w:rPr>
                <w:rFonts w:cs="Arial"/>
                <w:color w:val="000000"/>
                <w:sz w:val="18"/>
                <w:szCs w:val="18"/>
              </w:rPr>
            </w:pPr>
          </w:p>
          <w:p w14:paraId="0B03DD03" w14:textId="77777777" w:rsidR="00032250" w:rsidRPr="005375B0" w:rsidRDefault="00032250" w:rsidP="00032250">
            <w:pPr>
              <w:spacing w:after="0" w:line="240" w:lineRule="auto"/>
              <w:jc w:val="center"/>
              <w:rPr>
                <w:rFonts w:cs="Arial"/>
                <w:color w:val="000000"/>
                <w:sz w:val="18"/>
                <w:szCs w:val="18"/>
              </w:rPr>
            </w:pPr>
          </w:p>
        </w:tc>
        <w:tc>
          <w:tcPr>
            <w:tcW w:w="737" w:type="pct"/>
            <w:shd w:val="clear" w:color="auto" w:fill="auto"/>
            <w:noWrap/>
            <w:vAlign w:val="bottom"/>
            <w:hideMark/>
          </w:tcPr>
          <w:p w14:paraId="2E42855F" w14:textId="77777777" w:rsidR="00032250" w:rsidRPr="005375B0" w:rsidRDefault="00032250" w:rsidP="00032250">
            <w:pPr>
              <w:spacing w:after="0" w:line="240" w:lineRule="auto"/>
              <w:rPr>
                <w:rFonts w:cs="Arial"/>
                <w:color w:val="000000"/>
                <w:sz w:val="18"/>
                <w:szCs w:val="18"/>
              </w:rPr>
            </w:pPr>
          </w:p>
        </w:tc>
        <w:tc>
          <w:tcPr>
            <w:tcW w:w="2131" w:type="pct"/>
            <w:shd w:val="clear" w:color="auto" w:fill="auto"/>
            <w:hideMark/>
          </w:tcPr>
          <w:p w14:paraId="209590E8" w14:textId="2A127C23" w:rsidR="00032250" w:rsidRDefault="001571B3" w:rsidP="00032250">
            <w:pPr>
              <w:spacing w:after="0" w:line="240" w:lineRule="auto"/>
              <w:jc w:val="center"/>
              <w:rPr>
                <w:rFonts w:cs="Arial"/>
                <w:color w:val="000000"/>
                <w:sz w:val="18"/>
                <w:szCs w:val="18"/>
              </w:rPr>
            </w:pPr>
            <w:r>
              <w:rPr>
                <w:sz w:val="18"/>
                <w:szCs w:val="18"/>
              </w:rPr>
              <w:t>Felipe Aguiar Viana</w:t>
            </w:r>
            <w:r w:rsidR="00032250" w:rsidRPr="005375B0">
              <w:rPr>
                <w:rFonts w:cs="Arial"/>
                <w:color w:val="000000"/>
                <w:sz w:val="18"/>
                <w:szCs w:val="18"/>
              </w:rPr>
              <w:br/>
            </w:r>
            <w:r>
              <w:rPr>
                <w:sz w:val="18"/>
                <w:szCs w:val="18"/>
              </w:rPr>
              <w:t>Conselheiro</w:t>
            </w:r>
            <w:r>
              <w:rPr>
                <w:sz w:val="18"/>
                <w:szCs w:val="18"/>
              </w:rPr>
              <w:t xml:space="preserve"> </w:t>
            </w:r>
          </w:p>
        </w:tc>
      </w:tr>
    </w:tbl>
    <w:p w14:paraId="4D1FA222" w14:textId="77777777" w:rsidR="00032250" w:rsidRDefault="00032250" w:rsidP="00DC51E1">
      <w:pPr>
        <w:jc w:val="right"/>
      </w:pPr>
    </w:p>
    <w:p w14:paraId="00D277F8" w14:textId="77777777" w:rsidR="00497791" w:rsidRDefault="00497791" w:rsidP="001823E8">
      <w:pPr>
        <w:sectPr w:rsidR="00497791" w:rsidSect="00FD3B6D">
          <w:headerReference w:type="default" r:id="rId32"/>
          <w:footerReference w:type="default" r:id="rId33"/>
          <w:pgSz w:w="11906" w:h="16838"/>
          <w:pgMar w:top="1702" w:right="1134" w:bottom="993" w:left="1134" w:header="426" w:footer="0" w:gutter="0"/>
          <w:cols w:space="708"/>
          <w:docGrid w:linePitch="360"/>
        </w:sectPr>
      </w:pPr>
    </w:p>
    <w:p w14:paraId="0B76D6F1" w14:textId="639949D4" w:rsidR="00497791" w:rsidRPr="0067773B" w:rsidRDefault="00497791" w:rsidP="00497791">
      <w:pPr>
        <w:pStyle w:val="Subttulo"/>
        <w:numPr>
          <w:ilvl w:val="0"/>
          <w:numId w:val="0"/>
        </w:numPr>
        <w:rPr>
          <w:b/>
          <w:caps w:val="0"/>
          <w:color w:val="auto"/>
          <w:spacing w:val="0"/>
          <w:szCs w:val="20"/>
        </w:rPr>
      </w:pPr>
      <w:bookmarkStart w:id="151" w:name="_Toc162884715"/>
      <w:r>
        <w:rPr>
          <w:b/>
          <w:caps w:val="0"/>
          <w:color w:val="auto"/>
          <w:spacing w:val="0"/>
          <w:szCs w:val="20"/>
        </w:rPr>
        <w:lastRenderedPageBreak/>
        <w:t xml:space="preserve">PARECER DO CONSELHO </w:t>
      </w:r>
      <w:r w:rsidR="00462714">
        <w:rPr>
          <w:b/>
          <w:caps w:val="0"/>
          <w:color w:val="auto"/>
          <w:spacing w:val="0"/>
          <w:szCs w:val="20"/>
        </w:rPr>
        <w:t>FISCAL</w:t>
      </w:r>
      <w:bookmarkEnd w:id="151"/>
    </w:p>
    <w:p w14:paraId="29FF1189" w14:textId="76F09C3F" w:rsidR="007A0F7A" w:rsidRDefault="00207A59" w:rsidP="001823E8">
      <w:r w:rsidRPr="00207A59">
        <w:t xml:space="preserve">O Conselho Fiscal da BB Tecnologia e Serviços, no uso de suas atribuições legais e estatutárias, procedeu ao exame do Relatório da Administração e das Demonstrações Contábeis do Exercício Social findo em 31 de dezembro de 2023. Com base nos exames efetuados, nas informações e esclarecimentos recebidos no decorrer do exercício e na apresentação do Relatório da Deloitte Touche </w:t>
      </w:r>
      <w:proofErr w:type="spellStart"/>
      <w:r w:rsidRPr="00207A59">
        <w:t>Tohmatsu</w:t>
      </w:r>
      <w:proofErr w:type="spellEnd"/>
      <w:r w:rsidRPr="00207A59">
        <w:t xml:space="preserve"> Auditores Independentes Ltda., sem ressalvas, o Conselho Fiscal opina que os referidos documentos estão em condições de serem aprovados.</w:t>
      </w:r>
    </w:p>
    <w:p w14:paraId="7788D5D5" w14:textId="77777777" w:rsidR="00207A59" w:rsidRDefault="00207A59" w:rsidP="00207A59">
      <w:pPr>
        <w:jc w:val="right"/>
      </w:pPr>
      <w:r>
        <w:t>Brasília, 28 de março de 2024.</w:t>
      </w:r>
    </w:p>
    <w:p w14:paraId="23797192" w14:textId="77777777" w:rsidR="00497791" w:rsidRDefault="00497791" w:rsidP="001823E8"/>
    <w:tbl>
      <w:tblPr>
        <w:tblW w:w="5000" w:type="pct"/>
        <w:tblCellMar>
          <w:left w:w="70" w:type="dxa"/>
          <w:right w:w="70" w:type="dxa"/>
        </w:tblCellMar>
        <w:tblLook w:val="04A0" w:firstRow="1" w:lastRow="0" w:firstColumn="1" w:lastColumn="0" w:noHBand="0" w:noVBand="1"/>
      </w:tblPr>
      <w:tblGrid>
        <w:gridCol w:w="4109"/>
        <w:gridCol w:w="1421"/>
        <w:gridCol w:w="4108"/>
      </w:tblGrid>
      <w:tr w:rsidR="006340EB" w:rsidRPr="008E0043" w14:paraId="2E7331F6" w14:textId="77777777" w:rsidTr="0077189B">
        <w:trPr>
          <w:trHeight w:val="638"/>
        </w:trPr>
        <w:tc>
          <w:tcPr>
            <w:tcW w:w="2132" w:type="pct"/>
            <w:shd w:val="clear" w:color="auto" w:fill="auto"/>
            <w:noWrap/>
            <w:hideMark/>
          </w:tcPr>
          <w:p w14:paraId="0568DA72" w14:textId="302D6A32" w:rsidR="006340EB" w:rsidRPr="005375B0" w:rsidRDefault="00D552FD" w:rsidP="0077189B">
            <w:pPr>
              <w:spacing w:after="0" w:line="240" w:lineRule="auto"/>
              <w:jc w:val="center"/>
              <w:rPr>
                <w:rFonts w:cs="Arial"/>
                <w:color w:val="000000"/>
                <w:sz w:val="18"/>
                <w:szCs w:val="18"/>
              </w:rPr>
            </w:pPr>
            <w:r>
              <w:rPr>
                <w:sz w:val="18"/>
                <w:szCs w:val="18"/>
              </w:rPr>
              <w:t>Bárbara dos Santos Lopes Freitas</w:t>
            </w:r>
            <w:r w:rsidR="006340EB" w:rsidRPr="005375B0">
              <w:rPr>
                <w:rFonts w:cs="Arial"/>
                <w:color w:val="000000"/>
                <w:sz w:val="18"/>
                <w:szCs w:val="18"/>
              </w:rPr>
              <w:br/>
            </w:r>
            <w:r>
              <w:rPr>
                <w:rFonts w:cs="Arial"/>
                <w:color w:val="000000"/>
                <w:sz w:val="18"/>
                <w:szCs w:val="18"/>
              </w:rPr>
              <w:t>Presidente</w:t>
            </w:r>
          </w:p>
          <w:p w14:paraId="2290EFF4" w14:textId="77777777" w:rsidR="006340EB" w:rsidRPr="005375B0" w:rsidRDefault="006340EB" w:rsidP="0077189B">
            <w:pPr>
              <w:spacing w:after="0" w:line="240" w:lineRule="auto"/>
              <w:jc w:val="center"/>
              <w:rPr>
                <w:rFonts w:cs="Arial"/>
                <w:color w:val="000000"/>
                <w:sz w:val="18"/>
                <w:szCs w:val="18"/>
              </w:rPr>
            </w:pPr>
          </w:p>
          <w:p w14:paraId="2D522162" w14:textId="77777777" w:rsidR="006340EB" w:rsidRPr="005375B0" w:rsidRDefault="006340EB" w:rsidP="0077189B">
            <w:pPr>
              <w:spacing w:after="0" w:line="240" w:lineRule="auto"/>
              <w:jc w:val="center"/>
              <w:rPr>
                <w:szCs w:val="20"/>
              </w:rPr>
            </w:pPr>
          </w:p>
        </w:tc>
        <w:tc>
          <w:tcPr>
            <w:tcW w:w="737" w:type="pct"/>
            <w:shd w:val="clear" w:color="auto" w:fill="auto"/>
            <w:hideMark/>
          </w:tcPr>
          <w:p w14:paraId="42D779DA" w14:textId="77777777" w:rsidR="006340EB" w:rsidRPr="005375B0" w:rsidRDefault="006340EB" w:rsidP="0077189B">
            <w:pPr>
              <w:spacing w:after="0" w:line="240" w:lineRule="auto"/>
              <w:jc w:val="center"/>
              <w:rPr>
                <w:rFonts w:cs="Arial"/>
                <w:color w:val="000000"/>
                <w:sz w:val="18"/>
                <w:szCs w:val="18"/>
              </w:rPr>
            </w:pPr>
          </w:p>
          <w:p w14:paraId="5F6A8473" w14:textId="77777777" w:rsidR="006340EB" w:rsidRPr="005375B0" w:rsidRDefault="006340EB" w:rsidP="0077189B">
            <w:pPr>
              <w:spacing w:after="0" w:line="240" w:lineRule="auto"/>
              <w:jc w:val="center"/>
              <w:rPr>
                <w:rFonts w:cs="Arial"/>
                <w:color w:val="000000"/>
                <w:sz w:val="18"/>
                <w:szCs w:val="18"/>
              </w:rPr>
            </w:pPr>
          </w:p>
        </w:tc>
        <w:tc>
          <w:tcPr>
            <w:tcW w:w="2131" w:type="pct"/>
            <w:shd w:val="clear" w:color="auto" w:fill="auto"/>
            <w:noWrap/>
            <w:hideMark/>
          </w:tcPr>
          <w:p w14:paraId="14680AF8" w14:textId="0DF751B4" w:rsidR="006340EB" w:rsidRPr="005375B0" w:rsidRDefault="00D552FD" w:rsidP="0077189B">
            <w:pPr>
              <w:spacing w:after="0" w:line="240" w:lineRule="auto"/>
              <w:jc w:val="center"/>
              <w:rPr>
                <w:rFonts w:cs="Arial"/>
                <w:color w:val="000000"/>
                <w:sz w:val="18"/>
                <w:szCs w:val="18"/>
              </w:rPr>
            </w:pPr>
            <w:r>
              <w:rPr>
                <w:sz w:val="18"/>
                <w:szCs w:val="18"/>
              </w:rPr>
              <w:t>Heriberto Henrique Vilela do Nascimento</w:t>
            </w:r>
            <w:r w:rsidR="006340EB" w:rsidRPr="005375B0">
              <w:rPr>
                <w:rFonts w:cs="Arial"/>
                <w:color w:val="000000"/>
                <w:sz w:val="18"/>
                <w:szCs w:val="18"/>
              </w:rPr>
              <w:br/>
            </w:r>
            <w:r>
              <w:rPr>
                <w:rFonts w:cs="Arial"/>
                <w:color w:val="000000"/>
                <w:sz w:val="18"/>
                <w:szCs w:val="18"/>
              </w:rPr>
              <w:t>Vice-presidente</w:t>
            </w:r>
          </w:p>
          <w:p w14:paraId="767981BD" w14:textId="77777777" w:rsidR="006340EB" w:rsidRPr="005375B0" w:rsidRDefault="006340EB" w:rsidP="0077189B">
            <w:pPr>
              <w:spacing w:after="0" w:line="240" w:lineRule="auto"/>
              <w:rPr>
                <w:rFonts w:cs="Arial"/>
                <w:color w:val="000000"/>
                <w:sz w:val="18"/>
                <w:szCs w:val="18"/>
              </w:rPr>
            </w:pPr>
          </w:p>
        </w:tc>
      </w:tr>
      <w:tr w:rsidR="006340EB" w:rsidRPr="008E0043" w14:paraId="72B8F5F2" w14:textId="77777777" w:rsidTr="0077189B">
        <w:trPr>
          <w:trHeight w:val="692"/>
        </w:trPr>
        <w:tc>
          <w:tcPr>
            <w:tcW w:w="2132" w:type="pct"/>
            <w:shd w:val="clear" w:color="auto" w:fill="auto"/>
            <w:vAlign w:val="bottom"/>
            <w:hideMark/>
          </w:tcPr>
          <w:p w14:paraId="14507F6A" w14:textId="45714AFB" w:rsidR="006340EB" w:rsidRPr="005375B0" w:rsidRDefault="00E34EA9" w:rsidP="0077189B">
            <w:pPr>
              <w:spacing w:after="0" w:line="240" w:lineRule="auto"/>
              <w:jc w:val="center"/>
              <w:rPr>
                <w:rFonts w:cs="Arial"/>
                <w:color w:val="000000"/>
                <w:sz w:val="18"/>
                <w:szCs w:val="18"/>
              </w:rPr>
            </w:pPr>
            <w:r>
              <w:rPr>
                <w:sz w:val="18"/>
                <w:szCs w:val="18"/>
              </w:rPr>
              <w:t xml:space="preserve">Antônio Carlos Wagner </w:t>
            </w:r>
            <w:proofErr w:type="spellStart"/>
            <w:r>
              <w:rPr>
                <w:sz w:val="18"/>
                <w:szCs w:val="18"/>
              </w:rPr>
              <w:t>Chiarello</w:t>
            </w:r>
            <w:proofErr w:type="spellEnd"/>
            <w:r w:rsidR="006340EB" w:rsidRPr="005375B0">
              <w:rPr>
                <w:rFonts w:cs="Arial"/>
                <w:color w:val="000000"/>
                <w:sz w:val="18"/>
                <w:szCs w:val="18"/>
              </w:rPr>
              <w:br/>
              <w:t>Conselheir</w:t>
            </w:r>
            <w:r w:rsidR="006340EB">
              <w:rPr>
                <w:rFonts w:cs="Arial"/>
                <w:color w:val="000000"/>
                <w:sz w:val="18"/>
                <w:szCs w:val="18"/>
              </w:rPr>
              <w:t>o</w:t>
            </w:r>
          </w:p>
          <w:p w14:paraId="6F34BF33" w14:textId="77777777" w:rsidR="006340EB" w:rsidRPr="005375B0" w:rsidRDefault="006340EB" w:rsidP="0077189B">
            <w:pPr>
              <w:spacing w:after="0" w:line="240" w:lineRule="auto"/>
              <w:jc w:val="center"/>
              <w:rPr>
                <w:rFonts w:cs="Arial"/>
                <w:color w:val="000000"/>
                <w:sz w:val="18"/>
                <w:szCs w:val="18"/>
              </w:rPr>
            </w:pPr>
          </w:p>
          <w:p w14:paraId="5598027C" w14:textId="77777777" w:rsidR="006340EB" w:rsidRPr="005375B0" w:rsidRDefault="006340EB" w:rsidP="0077189B">
            <w:pPr>
              <w:spacing w:after="0" w:line="240" w:lineRule="auto"/>
              <w:jc w:val="center"/>
              <w:rPr>
                <w:rFonts w:cs="Arial"/>
                <w:color w:val="000000"/>
                <w:sz w:val="18"/>
                <w:szCs w:val="18"/>
              </w:rPr>
            </w:pPr>
          </w:p>
        </w:tc>
        <w:tc>
          <w:tcPr>
            <w:tcW w:w="737" w:type="pct"/>
            <w:shd w:val="clear" w:color="auto" w:fill="auto"/>
            <w:noWrap/>
            <w:vAlign w:val="bottom"/>
            <w:hideMark/>
          </w:tcPr>
          <w:p w14:paraId="43A42BBC" w14:textId="77777777" w:rsidR="006340EB" w:rsidRPr="005375B0" w:rsidRDefault="006340EB" w:rsidP="0077189B">
            <w:pPr>
              <w:spacing w:after="0" w:line="240" w:lineRule="auto"/>
              <w:jc w:val="center"/>
              <w:rPr>
                <w:rFonts w:cs="Arial"/>
                <w:color w:val="000000"/>
                <w:sz w:val="18"/>
                <w:szCs w:val="18"/>
              </w:rPr>
            </w:pPr>
          </w:p>
        </w:tc>
        <w:tc>
          <w:tcPr>
            <w:tcW w:w="2131" w:type="pct"/>
            <w:shd w:val="clear" w:color="auto" w:fill="auto"/>
            <w:hideMark/>
          </w:tcPr>
          <w:p w14:paraId="0C2E993A" w14:textId="640F419F" w:rsidR="006340EB" w:rsidRPr="005375B0" w:rsidRDefault="006340EB" w:rsidP="0077189B">
            <w:pPr>
              <w:spacing w:after="0" w:line="240" w:lineRule="auto"/>
              <w:jc w:val="center"/>
              <w:rPr>
                <w:rFonts w:cs="Arial"/>
                <w:color w:val="000000"/>
                <w:sz w:val="18"/>
                <w:szCs w:val="18"/>
              </w:rPr>
            </w:pPr>
          </w:p>
        </w:tc>
      </w:tr>
    </w:tbl>
    <w:p w14:paraId="6B1E6EBC" w14:textId="77777777" w:rsidR="00497791" w:rsidRPr="001823E8" w:rsidRDefault="00497791" w:rsidP="001823E8"/>
    <w:p w14:paraId="428013C5" w14:textId="77777777" w:rsidR="001823E8" w:rsidRDefault="001823E8" w:rsidP="001823E8"/>
    <w:p w14:paraId="03946869" w14:textId="77777777" w:rsidR="001823E8" w:rsidRDefault="001823E8" w:rsidP="001823E8">
      <w:pPr>
        <w:sectPr w:rsidR="001823E8" w:rsidSect="00FD3B6D">
          <w:pgSz w:w="11906" w:h="16838"/>
          <w:pgMar w:top="1702" w:right="1134" w:bottom="993" w:left="1134" w:header="426" w:footer="0" w:gutter="0"/>
          <w:cols w:space="708"/>
          <w:docGrid w:linePitch="360"/>
        </w:sectPr>
      </w:pPr>
    </w:p>
    <w:p w14:paraId="77FFA0D5" w14:textId="21CF192B" w:rsidR="00C24A04" w:rsidRPr="0067773B" w:rsidRDefault="0093666C" w:rsidP="00C24A04">
      <w:pPr>
        <w:pStyle w:val="Subttulo"/>
        <w:numPr>
          <w:ilvl w:val="0"/>
          <w:numId w:val="0"/>
        </w:numPr>
        <w:rPr>
          <w:b/>
          <w:caps w:val="0"/>
          <w:color w:val="auto"/>
          <w:spacing w:val="0"/>
          <w:szCs w:val="20"/>
        </w:rPr>
      </w:pPr>
      <w:bookmarkStart w:id="152" w:name="_Toc162884716"/>
      <w:r w:rsidRPr="0067773B">
        <w:rPr>
          <w:b/>
          <w:caps w:val="0"/>
          <w:color w:val="auto"/>
          <w:spacing w:val="0"/>
          <w:szCs w:val="20"/>
        </w:rPr>
        <w:lastRenderedPageBreak/>
        <w:t>MEMBROS DA ADMINISTRAÇÃO</w:t>
      </w:r>
      <w:bookmarkEnd w:id="146"/>
      <w:bookmarkEnd w:id="147"/>
      <w:bookmarkEnd w:id="148"/>
      <w:bookmarkEnd w:id="152"/>
    </w:p>
    <w:p w14:paraId="7744D833" w14:textId="77777777" w:rsidR="00C24A04" w:rsidRPr="0067773B" w:rsidRDefault="00C24A04" w:rsidP="00C24A04">
      <w:pPr>
        <w:autoSpaceDE w:val="0"/>
        <w:autoSpaceDN w:val="0"/>
        <w:adjustRightInd w:val="0"/>
        <w:spacing w:before="120" w:after="120" w:line="240" w:lineRule="auto"/>
        <w:rPr>
          <w:rFonts w:ascii="BancoDoBrasil Textos" w:hAnsi="BancoDoBrasil Textos" w:cs="Arial"/>
          <w:szCs w:val="20"/>
        </w:rPr>
      </w:pPr>
      <w:r w:rsidRPr="0067773B">
        <w:rPr>
          <w:rFonts w:ascii="BancoDoBrasil Textos" w:hAnsi="BancoDoBrasil Textos" w:cs="Arial"/>
          <w:b/>
          <w:bCs/>
          <w:szCs w:val="20"/>
        </w:rPr>
        <w:t xml:space="preserve">PRESIDENTE </w:t>
      </w:r>
    </w:p>
    <w:p w14:paraId="27270F05" w14:textId="3F77A406" w:rsidR="00C24A04" w:rsidRPr="00820DDA" w:rsidRDefault="00AC7716" w:rsidP="00AC7716">
      <w:pPr>
        <w:autoSpaceDE w:val="0"/>
        <w:autoSpaceDN w:val="0"/>
        <w:adjustRightInd w:val="0"/>
        <w:spacing w:before="60" w:after="60" w:line="240" w:lineRule="auto"/>
        <w:rPr>
          <w:rFonts w:ascii="BancoDoBrasil Textos" w:hAnsi="BancoDoBrasil Textos" w:cs="Arial"/>
          <w:sz w:val="18"/>
          <w:szCs w:val="18"/>
        </w:rPr>
      </w:pPr>
      <w:r w:rsidRPr="00820DDA">
        <w:rPr>
          <w:rFonts w:ascii="BancoDoBrasil Textos" w:hAnsi="BancoDoBrasil Textos" w:cs="Arial"/>
          <w:sz w:val="18"/>
          <w:szCs w:val="18"/>
        </w:rPr>
        <w:t>Gustavo Pacheco Lustosa</w:t>
      </w:r>
    </w:p>
    <w:p w14:paraId="7D3A04E0" w14:textId="77777777" w:rsidR="00AC7716" w:rsidRPr="0067773B" w:rsidRDefault="00AC7716" w:rsidP="00AC7716">
      <w:pPr>
        <w:autoSpaceDE w:val="0"/>
        <w:autoSpaceDN w:val="0"/>
        <w:adjustRightInd w:val="0"/>
        <w:spacing w:before="60" w:after="60" w:line="240" w:lineRule="auto"/>
        <w:rPr>
          <w:rFonts w:ascii="BancoDoBrasil Textos" w:hAnsi="BancoDoBrasil Textos" w:cs="Arial"/>
          <w:szCs w:val="20"/>
        </w:rPr>
      </w:pPr>
    </w:p>
    <w:p w14:paraId="3EF68E26" w14:textId="77777777" w:rsidR="00C24A04" w:rsidRPr="0067773B" w:rsidRDefault="00C24A04" w:rsidP="00C24A04">
      <w:pPr>
        <w:autoSpaceDE w:val="0"/>
        <w:autoSpaceDN w:val="0"/>
        <w:adjustRightInd w:val="0"/>
        <w:spacing w:after="120" w:line="240" w:lineRule="auto"/>
        <w:rPr>
          <w:rFonts w:ascii="BancoDoBrasil Textos" w:hAnsi="BancoDoBrasil Textos" w:cs="Arial"/>
          <w:szCs w:val="20"/>
        </w:rPr>
      </w:pPr>
      <w:r w:rsidRPr="0067773B">
        <w:rPr>
          <w:rFonts w:ascii="BancoDoBrasil Textos" w:hAnsi="BancoDoBrasil Textos" w:cs="Arial"/>
          <w:b/>
          <w:bCs/>
          <w:szCs w:val="20"/>
        </w:rPr>
        <w:t xml:space="preserve">DIRETORES </w:t>
      </w:r>
    </w:p>
    <w:p w14:paraId="57D7F0B4" w14:textId="4486A143" w:rsidR="00DF3423" w:rsidRPr="00820DDA" w:rsidRDefault="00DF3423" w:rsidP="00AC7716">
      <w:pPr>
        <w:autoSpaceDE w:val="0"/>
        <w:autoSpaceDN w:val="0"/>
        <w:adjustRightInd w:val="0"/>
        <w:spacing w:before="60" w:after="60" w:line="240" w:lineRule="auto"/>
        <w:rPr>
          <w:rFonts w:ascii="BancoDoBrasil Textos" w:hAnsi="BancoDoBrasil Textos" w:cs="Arial"/>
          <w:sz w:val="18"/>
          <w:szCs w:val="18"/>
        </w:rPr>
      </w:pPr>
      <w:r>
        <w:rPr>
          <w:rFonts w:ascii="BancoDoBrasil Textos" w:hAnsi="BancoDoBrasil Textos" w:cs="Arial"/>
          <w:sz w:val="18"/>
          <w:szCs w:val="18"/>
        </w:rPr>
        <w:t>Erica Gomes dos Santos</w:t>
      </w:r>
    </w:p>
    <w:p w14:paraId="3B4E6A3E" w14:textId="77777777" w:rsidR="00C24A04" w:rsidRPr="00820DDA" w:rsidRDefault="00C24A04" w:rsidP="00C24A04">
      <w:pPr>
        <w:autoSpaceDE w:val="0"/>
        <w:autoSpaceDN w:val="0"/>
        <w:adjustRightInd w:val="0"/>
        <w:spacing w:before="60" w:after="240" w:line="240" w:lineRule="auto"/>
        <w:rPr>
          <w:rFonts w:ascii="BancoDoBrasil Textos" w:hAnsi="BancoDoBrasil Textos" w:cs="Arial"/>
          <w:sz w:val="18"/>
          <w:szCs w:val="18"/>
        </w:rPr>
      </w:pPr>
      <w:r w:rsidRPr="00820DDA">
        <w:rPr>
          <w:rFonts w:ascii="BancoDoBrasil Textos" w:hAnsi="BancoDoBrasil Textos" w:cs="Arial"/>
          <w:sz w:val="18"/>
          <w:szCs w:val="18"/>
        </w:rPr>
        <w:t>Gustavo José Sousa da Silva</w:t>
      </w:r>
    </w:p>
    <w:p w14:paraId="4E7038FC" w14:textId="45243D4A" w:rsidR="00C24A04" w:rsidRPr="0067773B" w:rsidRDefault="00C24A04" w:rsidP="00C24A04">
      <w:pPr>
        <w:autoSpaceDE w:val="0"/>
        <w:autoSpaceDN w:val="0"/>
        <w:adjustRightInd w:val="0"/>
        <w:spacing w:line="240" w:lineRule="auto"/>
        <w:rPr>
          <w:rFonts w:ascii="BancoDoBrasil Textos" w:hAnsi="BancoDoBrasil Textos" w:cs="Arial"/>
          <w:b/>
          <w:bCs/>
          <w:szCs w:val="20"/>
        </w:rPr>
      </w:pPr>
      <w:r w:rsidRPr="0067773B">
        <w:rPr>
          <w:rFonts w:ascii="BancoDoBrasil Textos" w:hAnsi="BancoDoBrasil Textos" w:cs="Arial"/>
          <w:b/>
          <w:bCs/>
          <w:szCs w:val="20"/>
        </w:rPr>
        <w:t xml:space="preserve">CONSELHO DE ADMINISTRAÇÃO </w:t>
      </w:r>
    </w:p>
    <w:p w14:paraId="4246F469" w14:textId="5CC47725" w:rsidR="00C24A04" w:rsidRPr="00820DDA" w:rsidRDefault="00695DDA" w:rsidP="00820DDA">
      <w:pPr>
        <w:autoSpaceDE w:val="0"/>
        <w:autoSpaceDN w:val="0"/>
        <w:adjustRightInd w:val="0"/>
        <w:spacing w:before="60" w:after="60" w:line="240" w:lineRule="auto"/>
        <w:rPr>
          <w:rFonts w:ascii="BancoDoBrasil Textos" w:hAnsi="BancoDoBrasil Textos" w:cs="Arial"/>
          <w:sz w:val="18"/>
          <w:szCs w:val="18"/>
        </w:rPr>
      </w:pPr>
      <w:r>
        <w:rPr>
          <w:rFonts w:ascii="BancoDoBrasil Textos" w:hAnsi="BancoDoBrasil Textos" w:cs="Arial"/>
          <w:sz w:val="18"/>
          <w:szCs w:val="18"/>
        </w:rPr>
        <w:t>Paulo André Rocha Alves</w:t>
      </w:r>
      <w:r w:rsidR="00C24A04" w:rsidRPr="00820DDA">
        <w:rPr>
          <w:rFonts w:ascii="BancoDoBrasil Textos" w:hAnsi="BancoDoBrasil Textos" w:cs="Arial"/>
          <w:sz w:val="18"/>
          <w:szCs w:val="18"/>
        </w:rPr>
        <w:t xml:space="preserve"> - </w:t>
      </w:r>
      <w:r w:rsidR="00DF3423">
        <w:rPr>
          <w:rFonts w:ascii="BancoDoBrasil Textos" w:hAnsi="BancoDoBrasil Textos" w:cs="Arial"/>
          <w:sz w:val="18"/>
          <w:szCs w:val="18"/>
        </w:rPr>
        <w:t>Conselheiro</w:t>
      </w:r>
    </w:p>
    <w:p w14:paraId="371B4A52" w14:textId="2F7C09A6" w:rsidR="00C24A04" w:rsidRPr="00820DDA" w:rsidRDefault="00C1145F" w:rsidP="00820DDA">
      <w:pPr>
        <w:autoSpaceDE w:val="0"/>
        <w:autoSpaceDN w:val="0"/>
        <w:adjustRightInd w:val="0"/>
        <w:spacing w:before="60" w:after="60" w:line="240" w:lineRule="auto"/>
        <w:rPr>
          <w:rFonts w:ascii="BancoDoBrasil Textos" w:hAnsi="BancoDoBrasil Textos" w:cs="Arial"/>
          <w:sz w:val="18"/>
          <w:szCs w:val="18"/>
        </w:rPr>
      </w:pPr>
      <w:r w:rsidRPr="00820DDA">
        <w:rPr>
          <w:rFonts w:ascii="BancoDoBrasil Textos" w:hAnsi="BancoDoBrasil Textos" w:cs="Arial"/>
          <w:sz w:val="18"/>
          <w:szCs w:val="18"/>
        </w:rPr>
        <w:t>Adriana Gomes de Paula</w:t>
      </w:r>
      <w:r w:rsidR="00C24A04" w:rsidRPr="00820DDA">
        <w:rPr>
          <w:rFonts w:ascii="BancoDoBrasil Textos" w:hAnsi="BancoDoBrasil Textos" w:cs="Arial"/>
          <w:sz w:val="18"/>
          <w:szCs w:val="18"/>
        </w:rPr>
        <w:t xml:space="preserve"> </w:t>
      </w:r>
      <w:r w:rsidR="00CA04C4" w:rsidRPr="00820DDA">
        <w:rPr>
          <w:rFonts w:ascii="BancoDoBrasil Textos" w:hAnsi="BancoDoBrasil Textos" w:cs="Arial"/>
          <w:sz w:val="18"/>
          <w:szCs w:val="18"/>
        </w:rPr>
        <w:t xml:space="preserve">Rocha </w:t>
      </w:r>
      <w:r w:rsidR="00C24A04" w:rsidRPr="00820DDA">
        <w:rPr>
          <w:rFonts w:ascii="BancoDoBrasil Textos" w:hAnsi="BancoDoBrasil Textos" w:cs="Arial"/>
          <w:sz w:val="18"/>
          <w:szCs w:val="18"/>
        </w:rPr>
        <w:t>– Conselheira</w:t>
      </w:r>
    </w:p>
    <w:p w14:paraId="4AFE4BE6" w14:textId="2E420CDC" w:rsidR="00C24A04" w:rsidRPr="00820DDA" w:rsidRDefault="006D54E2" w:rsidP="00820DDA">
      <w:pPr>
        <w:autoSpaceDE w:val="0"/>
        <w:autoSpaceDN w:val="0"/>
        <w:adjustRightInd w:val="0"/>
        <w:spacing w:before="60" w:after="60" w:line="240" w:lineRule="auto"/>
        <w:rPr>
          <w:rFonts w:ascii="BancoDoBrasil Textos" w:hAnsi="BancoDoBrasil Textos" w:cs="Arial"/>
          <w:sz w:val="18"/>
          <w:szCs w:val="18"/>
        </w:rPr>
      </w:pPr>
      <w:r>
        <w:rPr>
          <w:rFonts w:ascii="BancoDoBrasil Textos" w:hAnsi="BancoDoBrasil Textos" w:cs="Arial"/>
          <w:sz w:val="18"/>
          <w:szCs w:val="18"/>
        </w:rPr>
        <w:t>Rodrigo Costa Vasco</w:t>
      </w:r>
      <w:r w:rsidR="00AD74B5">
        <w:rPr>
          <w:rFonts w:ascii="BancoDoBrasil Textos" w:hAnsi="BancoDoBrasil Textos" w:cs="Arial"/>
          <w:sz w:val="18"/>
          <w:szCs w:val="18"/>
        </w:rPr>
        <w:t>ncelos</w:t>
      </w:r>
      <w:r w:rsidR="00C24A04" w:rsidRPr="00820DDA">
        <w:rPr>
          <w:rFonts w:ascii="BancoDoBrasil Textos" w:hAnsi="BancoDoBrasil Textos" w:cs="Arial"/>
          <w:sz w:val="18"/>
          <w:szCs w:val="18"/>
        </w:rPr>
        <w:t xml:space="preserve"> – Conselheiro</w:t>
      </w:r>
    </w:p>
    <w:p w14:paraId="4AFD12B2" w14:textId="0CD7C473" w:rsidR="00070D1E" w:rsidRDefault="00070D1E" w:rsidP="00820DDA">
      <w:pPr>
        <w:autoSpaceDE w:val="0"/>
        <w:autoSpaceDN w:val="0"/>
        <w:adjustRightInd w:val="0"/>
        <w:spacing w:before="60" w:after="60" w:line="240" w:lineRule="auto"/>
        <w:rPr>
          <w:rFonts w:ascii="BancoDoBrasil Textos" w:hAnsi="BancoDoBrasil Textos" w:cs="Arial"/>
          <w:sz w:val="18"/>
          <w:szCs w:val="18"/>
        </w:rPr>
      </w:pPr>
      <w:proofErr w:type="spellStart"/>
      <w:r>
        <w:rPr>
          <w:rFonts w:ascii="BancoDoBrasil Textos" w:hAnsi="BancoDoBrasil Textos" w:cs="Arial"/>
          <w:sz w:val="18"/>
          <w:szCs w:val="18"/>
        </w:rPr>
        <w:t>Luanna</w:t>
      </w:r>
      <w:proofErr w:type="spellEnd"/>
      <w:r>
        <w:rPr>
          <w:rFonts w:ascii="BancoDoBrasil Textos" w:hAnsi="BancoDoBrasil Textos" w:cs="Arial"/>
          <w:sz w:val="18"/>
          <w:szCs w:val="18"/>
        </w:rPr>
        <w:t xml:space="preserve"> Sant´anna </w:t>
      </w:r>
      <w:proofErr w:type="spellStart"/>
      <w:r>
        <w:rPr>
          <w:rFonts w:ascii="BancoDoBrasil Textos" w:hAnsi="BancoDoBrasil Textos" w:cs="Arial"/>
          <w:sz w:val="18"/>
          <w:szCs w:val="18"/>
        </w:rPr>
        <w:t>Roncaratti</w:t>
      </w:r>
      <w:proofErr w:type="spellEnd"/>
      <w:r w:rsidR="00E418FC">
        <w:rPr>
          <w:rFonts w:ascii="BancoDoBrasil Textos" w:hAnsi="BancoDoBrasil Textos" w:cs="Arial"/>
          <w:sz w:val="18"/>
          <w:szCs w:val="18"/>
        </w:rPr>
        <w:t xml:space="preserve"> </w:t>
      </w:r>
      <w:r w:rsidR="00E418FC" w:rsidRPr="00820DDA">
        <w:rPr>
          <w:rFonts w:ascii="BancoDoBrasil Textos" w:hAnsi="BancoDoBrasil Textos" w:cs="Arial"/>
          <w:sz w:val="18"/>
          <w:szCs w:val="18"/>
        </w:rPr>
        <w:t>–</w:t>
      </w:r>
      <w:r w:rsidR="00E418FC">
        <w:rPr>
          <w:rFonts w:ascii="BancoDoBrasil Textos" w:hAnsi="BancoDoBrasil Textos" w:cs="Arial"/>
          <w:sz w:val="18"/>
          <w:szCs w:val="18"/>
        </w:rPr>
        <w:t xml:space="preserve"> Conselheira</w:t>
      </w:r>
    </w:p>
    <w:p w14:paraId="3C310A15" w14:textId="4D7680BC" w:rsidR="00765D93" w:rsidRPr="00820DDA" w:rsidRDefault="00765D93" w:rsidP="00820DDA">
      <w:pPr>
        <w:autoSpaceDE w:val="0"/>
        <w:autoSpaceDN w:val="0"/>
        <w:adjustRightInd w:val="0"/>
        <w:spacing w:before="60" w:after="60" w:line="240" w:lineRule="auto"/>
        <w:rPr>
          <w:rFonts w:ascii="BancoDoBrasil Textos" w:hAnsi="BancoDoBrasil Textos" w:cs="Arial"/>
          <w:sz w:val="18"/>
          <w:szCs w:val="18"/>
        </w:rPr>
      </w:pPr>
      <w:proofErr w:type="spellStart"/>
      <w:r>
        <w:rPr>
          <w:rFonts w:ascii="BancoDoBrasil Textos" w:hAnsi="BancoDoBrasil Textos" w:cs="Arial"/>
          <w:sz w:val="18"/>
          <w:szCs w:val="18"/>
        </w:rPr>
        <w:t>Iraneth</w:t>
      </w:r>
      <w:proofErr w:type="spellEnd"/>
      <w:r>
        <w:rPr>
          <w:rFonts w:ascii="BancoDoBrasil Textos" w:hAnsi="BancoDoBrasil Textos" w:cs="Arial"/>
          <w:sz w:val="18"/>
          <w:szCs w:val="18"/>
        </w:rPr>
        <w:t xml:space="preserve"> Rodrigues Monteiro – Conselheira Independente</w:t>
      </w:r>
    </w:p>
    <w:p w14:paraId="145A6FE0" w14:textId="1BEDE9BD" w:rsidR="00C24A04" w:rsidRDefault="00687F43" w:rsidP="00820DDA">
      <w:pPr>
        <w:autoSpaceDE w:val="0"/>
        <w:autoSpaceDN w:val="0"/>
        <w:adjustRightInd w:val="0"/>
        <w:spacing w:before="60" w:after="60" w:line="240" w:lineRule="auto"/>
        <w:rPr>
          <w:rFonts w:ascii="BancoDoBrasil Textos" w:hAnsi="BancoDoBrasil Textos" w:cs="Arial"/>
          <w:sz w:val="18"/>
          <w:szCs w:val="18"/>
        </w:rPr>
      </w:pPr>
      <w:r>
        <w:rPr>
          <w:rFonts w:ascii="BancoDoBrasil Textos" w:hAnsi="BancoDoBrasil Textos" w:cs="Arial"/>
          <w:sz w:val="18"/>
          <w:szCs w:val="18"/>
        </w:rPr>
        <w:t>Felipe Aguiar Viana</w:t>
      </w:r>
      <w:r w:rsidR="00C24A04" w:rsidRPr="00820DDA">
        <w:rPr>
          <w:rFonts w:ascii="BancoDoBrasil Textos" w:hAnsi="BancoDoBrasil Textos" w:cs="Arial"/>
          <w:sz w:val="18"/>
          <w:szCs w:val="18"/>
        </w:rPr>
        <w:t xml:space="preserve"> – Conselheiro</w:t>
      </w:r>
      <w:r w:rsidR="00CA04C4" w:rsidRPr="00820DDA">
        <w:rPr>
          <w:rFonts w:ascii="BancoDoBrasil Textos" w:hAnsi="BancoDoBrasil Textos" w:cs="Arial"/>
          <w:sz w:val="18"/>
          <w:szCs w:val="18"/>
        </w:rPr>
        <w:t xml:space="preserve"> Representante dos </w:t>
      </w:r>
      <w:r w:rsidR="00F4700C" w:rsidRPr="00820DDA">
        <w:rPr>
          <w:rFonts w:ascii="BancoDoBrasil Textos" w:hAnsi="BancoDoBrasil Textos" w:cs="Arial"/>
          <w:sz w:val="18"/>
          <w:szCs w:val="18"/>
        </w:rPr>
        <w:t>F</w:t>
      </w:r>
      <w:r w:rsidR="00CA04C4" w:rsidRPr="00820DDA">
        <w:rPr>
          <w:rFonts w:ascii="BancoDoBrasil Textos" w:hAnsi="BancoDoBrasil Textos" w:cs="Arial"/>
          <w:sz w:val="18"/>
          <w:szCs w:val="18"/>
        </w:rPr>
        <w:t>uncionários</w:t>
      </w:r>
    </w:p>
    <w:p w14:paraId="646573BE" w14:textId="77777777" w:rsidR="00820DDA" w:rsidRPr="0067773B" w:rsidRDefault="00820DDA" w:rsidP="00820DDA">
      <w:pPr>
        <w:autoSpaceDE w:val="0"/>
        <w:autoSpaceDN w:val="0"/>
        <w:adjustRightInd w:val="0"/>
        <w:spacing w:before="60" w:after="60" w:line="240" w:lineRule="auto"/>
        <w:rPr>
          <w:rFonts w:ascii="BancoDoBrasil Textos" w:eastAsia="Batang" w:hAnsi="BancoDoBrasil Textos" w:cs="Arial"/>
          <w:sz w:val="18"/>
          <w:szCs w:val="18"/>
          <w:lang w:eastAsia="ar-SA"/>
        </w:rPr>
      </w:pPr>
    </w:p>
    <w:p w14:paraId="6C301386" w14:textId="77777777" w:rsidR="00C24A04" w:rsidRPr="0067773B" w:rsidRDefault="00C24A04" w:rsidP="00C24A04">
      <w:pPr>
        <w:autoSpaceDE w:val="0"/>
        <w:autoSpaceDN w:val="0"/>
        <w:adjustRightInd w:val="0"/>
        <w:spacing w:line="240" w:lineRule="auto"/>
        <w:rPr>
          <w:rFonts w:ascii="BancoDoBrasil Textos" w:hAnsi="BancoDoBrasil Textos" w:cs="Arial"/>
          <w:b/>
          <w:bCs/>
          <w:szCs w:val="20"/>
        </w:rPr>
      </w:pPr>
      <w:r w:rsidRPr="0067773B">
        <w:rPr>
          <w:rFonts w:ascii="BancoDoBrasil Textos" w:hAnsi="BancoDoBrasil Textos" w:cs="Arial"/>
          <w:b/>
          <w:bCs/>
          <w:szCs w:val="20"/>
        </w:rPr>
        <w:t xml:space="preserve">CONSELHO FISCAL </w:t>
      </w:r>
    </w:p>
    <w:p w14:paraId="0B69F465" w14:textId="7C5EA701" w:rsidR="00C24A04" w:rsidRPr="00953717" w:rsidRDefault="003C5F7A" w:rsidP="00953717">
      <w:pPr>
        <w:autoSpaceDE w:val="0"/>
        <w:autoSpaceDN w:val="0"/>
        <w:adjustRightInd w:val="0"/>
        <w:spacing w:before="60" w:after="60" w:line="240" w:lineRule="auto"/>
        <w:rPr>
          <w:rFonts w:ascii="BancoDoBrasil Textos" w:hAnsi="BancoDoBrasil Textos" w:cs="Arial"/>
          <w:sz w:val="18"/>
          <w:szCs w:val="18"/>
        </w:rPr>
      </w:pPr>
      <w:r w:rsidRPr="00953717">
        <w:rPr>
          <w:rFonts w:ascii="BancoDoBrasil Textos" w:hAnsi="BancoDoBrasil Textos" w:cs="Arial"/>
          <w:sz w:val="18"/>
          <w:szCs w:val="18"/>
        </w:rPr>
        <w:t>Bárbara dos Santos Lopes Freitas</w:t>
      </w:r>
      <w:r w:rsidR="00C24A04" w:rsidRPr="00953717">
        <w:rPr>
          <w:rFonts w:ascii="BancoDoBrasil Textos" w:hAnsi="BancoDoBrasil Textos" w:cs="Arial"/>
          <w:sz w:val="18"/>
          <w:szCs w:val="18"/>
        </w:rPr>
        <w:t xml:space="preserve"> – Presidente</w:t>
      </w:r>
    </w:p>
    <w:p w14:paraId="7FA2BDD2" w14:textId="77777777" w:rsidR="00953717" w:rsidRPr="00953717" w:rsidRDefault="00953717" w:rsidP="00953717">
      <w:pPr>
        <w:autoSpaceDE w:val="0"/>
        <w:autoSpaceDN w:val="0"/>
        <w:adjustRightInd w:val="0"/>
        <w:spacing w:before="60" w:after="60" w:line="240" w:lineRule="auto"/>
        <w:rPr>
          <w:rFonts w:ascii="BancoDoBrasil Textos" w:hAnsi="BancoDoBrasil Textos" w:cs="Arial"/>
          <w:sz w:val="18"/>
          <w:szCs w:val="18"/>
        </w:rPr>
      </w:pPr>
      <w:r w:rsidRPr="00953717">
        <w:rPr>
          <w:rFonts w:ascii="BancoDoBrasil Textos" w:hAnsi="BancoDoBrasil Textos" w:cs="Arial"/>
          <w:sz w:val="18"/>
          <w:szCs w:val="18"/>
        </w:rPr>
        <w:t>Heriberto Henrique Vilela do Nascimento – Vice-presidente</w:t>
      </w:r>
    </w:p>
    <w:p w14:paraId="7AD16BC7" w14:textId="02728D48" w:rsidR="00C24A04" w:rsidRPr="00953717" w:rsidRDefault="00F54AA4" w:rsidP="00953717">
      <w:pPr>
        <w:autoSpaceDE w:val="0"/>
        <w:autoSpaceDN w:val="0"/>
        <w:adjustRightInd w:val="0"/>
        <w:spacing w:before="60" w:after="60" w:line="240" w:lineRule="auto"/>
        <w:rPr>
          <w:rFonts w:ascii="BancoDoBrasil Textos" w:hAnsi="BancoDoBrasil Textos" w:cs="Arial"/>
          <w:sz w:val="18"/>
          <w:szCs w:val="18"/>
        </w:rPr>
      </w:pPr>
      <w:r w:rsidRPr="00953717">
        <w:rPr>
          <w:rFonts w:ascii="BancoDoBrasil Textos" w:hAnsi="BancoDoBrasil Textos" w:cs="Arial"/>
          <w:sz w:val="18"/>
          <w:szCs w:val="18"/>
        </w:rPr>
        <w:t xml:space="preserve">Antônio Carlos Wagner </w:t>
      </w:r>
      <w:proofErr w:type="spellStart"/>
      <w:r w:rsidRPr="00953717">
        <w:rPr>
          <w:rFonts w:ascii="BancoDoBrasil Textos" w:hAnsi="BancoDoBrasil Textos" w:cs="Arial"/>
          <w:sz w:val="18"/>
          <w:szCs w:val="18"/>
        </w:rPr>
        <w:t>Chiarello</w:t>
      </w:r>
      <w:proofErr w:type="spellEnd"/>
      <w:r w:rsidRPr="00953717">
        <w:rPr>
          <w:rFonts w:ascii="BancoDoBrasil Textos" w:hAnsi="BancoDoBrasil Textos" w:cs="Arial"/>
          <w:sz w:val="18"/>
          <w:szCs w:val="18"/>
        </w:rPr>
        <w:t xml:space="preserve"> </w:t>
      </w:r>
      <w:r w:rsidR="00C24A04" w:rsidRPr="00953717">
        <w:rPr>
          <w:rFonts w:ascii="BancoDoBrasil Textos" w:hAnsi="BancoDoBrasil Textos" w:cs="Arial"/>
          <w:sz w:val="18"/>
          <w:szCs w:val="18"/>
        </w:rPr>
        <w:t>– Conselheiro</w:t>
      </w:r>
    </w:p>
    <w:p w14:paraId="69B4F3D3" w14:textId="77777777" w:rsidR="00953717" w:rsidRPr="0067773B" w:rsidRDefault="00953717" w:rsidP="00C24A04">
      <w:pPr>
        <w:suppressAutoHyphens/>
        <w:adjustRightInd w:val="0"/>
        <w:spacing w:before="60" w:after="60" w:line="240" w:lineRule="auto"/>
        <w:textAlignment w:val="baseline"/>
        <w:rPr>
          <w:rFonts w:ascii="BancoDoBrasil Textos" w:eastAsia="Batang" w:hAnsi="BancoDoBrasil Textos" w:cs="Arial"/>
          <w:sz w:val="18"/>
          <w:szCs w:val="18"/>
          <w:lang w:eastAsia="ar-SA"/>
        </w:rPr>
      </w:pPr>
    </w:p>
    <w:p w14:paraId="1FF0CF41" w14:textId="77777777" w:rsidR="00C24A04" w:rsidRPr="0067773B" w:rsidRDefault="00C24A04" w:rsidP="00C24A04">
      <w:pPr>
        <w:autoSpaceDE w:val="0"/>
        <w:autoSpaceDN w:val="0"/>
        <w:adjustRightInd w:val="0"/>
        <w:spacing w:before="60" w:after="60" w:line="240" w:lineRule="auto"/>
        <w:rPr>
          <w:rFonts w:ascii="BancoDoBrasil Textos" w:hAnsi="BancoDoBrasil Textos" w:cs="Arial"/>
          <w:b/>
          <w:bCs/>
          <w:szCs w:val="20"/>
        </w:rPr>
      </w:pPr>
      <w:r w:rsidRPr="0067773B">
        <w:rPr>
          <w:rFonts w:ascii="BancoDoBrasil Textos" w:hAnsi="BancoDoBrasil Textos" w:cs="Arial"/>
          <w:b/>
          <w:bCs/>
          <w:szCs w:val="20"/>
        </w:rPr>
        <w:t>COMITÊ DE AUDITORIA</w:t>
      </w:r>
    </w:p>
    <w:p w14:paraId="744BA5BC" w14:textId="77777777" w:rsidR="00C24A04" w:rsidRPr="0067773B" w:rsidRDefault="00C24A04" w:rsidP="00C24A04">
      <w:pPr>
        <w:suppressAutoHyphens/>
        <w:adjustRightInd w:val="0"/>
        <w:spacing w:before="60" w:after="60" w:line="240" w:lineRule="auto"/>
        <w:textAlignment w:val="baseline"/>
        <w:rPr>
          <w:rFonts w:ascii="BancoDoBrasil Textos" w:eastAsia="Batang" w:hAnsi="BancoDoBrasil Textos" w:cs="Arial"/>
          <w:sz w:val="18"/>
          <w:szCs w:val="18"/>
          <w:lang w:eastAsia="ar-SA"/>
        </w:rPr>
      </w:pPr>
      <w:proofErr w:type="spellStart"/>
      <w:r w:rsidRPr="0067773B">
        <w:rPr>
          <w:rFonts w:ascii="BancoDoBrasil Textos" w:eastAsia="Batang" w:hAnsi="BancoDoBrasil Textos" w:cs="Arial"/>
          <w:sz w:val="18"/>
          <w:szCs w:val="18"/>
          <w:lang w:eastAsia="ar-SA"/>
        </w:rPr>
        <w:t>Benilton</w:t>
      </w:r>
      <w:proofErr w:type="spellEnd"/>
      <w:r w:rsidRPr="0067773B">
        <w:rPr>
          <w:rFonts w:ascii="BancoDoBrasil Textos" w:eastAsia="Batang" w:hAnsi="BancoDoBrasil Textos" w:cs="Arial"/>
          <w:sz w:val="18"/>
          <w:szCs w:val="18"/>
          <w:lang w:eastAsia="ar-SA"/>
        </w:rPr>
        <w:t xml:space="preserve"> Couto da Cunha – Coordenador</w:t>
      </w:r>
    </w:p>
    <w:p w14:paraId="1522152F" w14:textId="1F01A4F2" w:rsidR="00C24A04" w:rsidRPr="0067773B" w:rsidRDefault="00C24A04" w:rsidP="00C24A04">
      <w:pPr>
        <w:suppressAutoHyphens/>
        <w:adjustRightInd w:val="0"/>
        <w:spacing w:before="60" w:after="60" w:line="240" w:lineRule="auto"/>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Antônio Gustavo Rodrigues – Membro Efetivo</w:t>
      </w:r>
    </w:p>
    <w:p w14:paraId="57937787" w14:textId="77777777" w:rsidR="00C24A04" w:rsidRPr="0067773B" w:rsidRDefault="00C24A04" w:rsidP="00C24A04">
      <w:pPr>
        <w:suppressAutoHyphens/>
        <w:adjustRightInd w:val="0"/>
        <w:spacing w:before="60" w:after="240" w:line="240" w:lineRule="auto"/>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Ilton Luís </w:t>
      </w:r>
      <w:proofErr w:type="spellStart"/>
      <w:r w:rsidRPr="0067773B">
        <w:rPr>
          <w:rFonts w:ascii="BancoDoBrasil Textos" w:eastAsia="Batang" w:hAnsi="BancoDoBrasil Textos" w:cs="Arial"/>
          <w:sz w:val="18"/>
          <w:szCs w:val="18"/>
          <w:lang w:eastAsia="ar-SA"/>
        </w:rPr>
        <w:t>Schwaab</w:t>
      </w:r>
      <w:proofErr w:type="spellEnd"/>
      <w:r w:rsidRPr="0067773B">
        <w:rPr>
          <w:rFonts w:ascii="BancoDoBrasil Textos" w:eastAsia="Batang" w:hAnsi="BancoDoBrasil Textos" w:cs="Arial"/>
          <w:sz w:val="18"/>
          <w:szCs w:val="18"/>
          <w:lang w:eastAsia="ar-SA"/>
        </w:rPr>
        <w:t xml:space="preserve"> – Membro Efetivo</w:t>
      </w:r>
    </w:p>
    <w:p w14:paraId="2B4F823E" w14:textId="77777777" w:rsidR="00C24A04" w:rsidRPr="0067773B" w:rsidRDefault="00C24A04" w:rsidP="00C24A04">
      <w:pPr>
        <w:autoSpaceDE w:val="0"/>
        <w:autoSpaceDN w:val="0"/>
        <w:adjustRightInd w:val="0"/>
        <w:spacing w:before="60" w:after="60" w:line="240" w:lineRule="auto"/>
        <w:rPr>
          <w:rFonts w:ascii="BancoDoBrasil Textos" w:hAnsi="BancoDoBrasil Textos" w:cs="Arial"/>
          <w:szCs w:val="20"/>
        </w:rPr>
      </w:pPr>
      <w:r w:rsidRPr="0067773B">
        <w:rPr>
          <w:rFonts w:ascii="BancoDoBrasil Textos" w:hAnsi="BancoDoBrasil Textos" w:cs="Arial"/>
          <w:b/>
          <w:bCs/>
          <w:szCs w:val="20"/>
        </w:rPr>
        <w:t>CONTADORA</w:t>
      </w:r>
    </w:p>
    <w:p w14:paraId="244441E4" w14:textId="77777777" w:rsidR="00C24A04" w:rsidRPr="00E418FC" w:rsidRDefault="00C24A04" w:rsidP="00C24A04">
      <w:pPr>
        <w:spacing w:before="60" w:after="60" w:line="240" w:lineRule="auto"/>
        <w:rPr>
          <w:rFonts w:ascii="BancoDoBrasil Textos" w:hAnsi="BancoDoBrasil Textos" w:cs="Arial"/>
          <w:sz w:val="18"/>
          <w:szCs w:val="18"/>
        </w:rPr>
      </w:pPr>
      <w:r w:rsidRPr="00E418FC">
        <w:rPr>
          <w:rFonts w:ascii="BancoDoBrasil Textos" w:hAnsi="BancoDoBrasil Textos" w:cs="Arial"/>
          <w:sz w:val="18"/>
          <w:szCs w:val="18"/>
        </w:rPr>
        <w:t>Susanne Raquel Farias Gonçalves – CRC-RJ-116.538/O-0</w:t>
      </w:r>
    </w:p>
    <w:p w14:paraId="38220520" w14:textId="77777777" w:rsidR="00C24A04" w:rsidRDefault="00C24A04" w:rsidP="00CF4002">
      <w:pPr>
        <w:spacing w:line="259" w:lineRule="auto"/>
        <w:ind w:right="-1"/>
        <w:jc w:val="left"/>
        <w:rPr>
          <w:rFonts w:ascii="BancoDoBrasil Textos" w:hAnsi="BancoDoBrasil Textos" w:cs="Arial"/>
        </w:rPr>
      </w:pPr>
    </w:p>
    <w:p w14:paraId="5937D355" w14:textId="77777777" w:rsidR="005336E7" w:rsidRPr="0067773B" w:rsidRDefault="005336E7" w:rsidP="00CF4002">
      <w:pPr>
        <w:spacing w:line="259" w:lineRule="auto"/>
        <w:ind w:right="-1"/>
        <w:jc w:val="left"/>
        <w:rPr>
          <w:rFonts w:ascii="BancoDoBrasil Textos" w:hAnsi="BancoDoBrasil Textos" w:cs="Arial"/>
        </w:rPr>
      </w:pPr>
    </w:p>
    <w:sectPr w:rsidR="005336E7" w:rsidRPr="0067773B" w:rsidSect="00FD3B6D">
      <w:pgSz w:w="11906" w:h="16838"/>
      <w:pgMar w:top="1702" w:right="1134" w:bottom="993"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ADD50" w14:textId="77777777" w:rsidR="00AB523B" w:rsidRDefault="00AB523B" w:rsidP="00CA30C3">
      <w:pPr>
        <w:spacing w:after="0" w:line="240" w:lineRule="auto"/>
      </w:pPr>
      <w:r>
        <w:separator/>
      </w:r>
    </w:p>
  </w:endnote>
  <w:endnote w:type="continuationSeparator" w:id="0">
    <w:p w14:paraId="48779150" w14:textId="77777777" w:rsidR="00AB523B" w:rsidRDefault="00AB523B" w:rsidP="00CA30C3">
      <w:pPr>
        <w:spacing w:after="0" w:line="240" w:lineRule="auto"/>
      </w:pPr>
      <w:r>
        <w:continuationSeparator/>
      </w:r>
    </w:p>
  </w:endnote>
  <w:endnote w:type="continuationNotice" w:id="1">
    <w:p w14:paraId="7E6860C4" w14:textId="77777777" w:rsidR="00AB523B" w:rsidRDefault="00AB52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BancoDoBrasil Textos">
    <w:altName w:val="Banco Do Brasil Textos"/>
    <w:panose1 w:val="00000500000000000000"/>
    <w:charset w:val="00"/>
    <w:family w:val="auto"/>
    <w:pitch w:val="variable"/>
    <w:sig w:usb0="00000003" w:usb1="00000001" w:usb2="00000000" w:usb3="00000000" w:csb0="00000001" w:csb1="00000000"/>
  </w:font>
  <w:font w:name="Swis721 Ex B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egrito">
    <w:panose1 w:val="020B07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ncoDoBrasil Titulos Bold">
    <w:altName w:val="Cambria"/>
    <w:charset w:val="00"/>
    <w:family w:val="roman"/>
    <w:pitch w:val="default"/>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FAFAF"/>
      </w:rPr>
      <w:id w:val="1207675285"/>
      <w:docPartObj>
        <w:docPartGallery w:val="Page Numbers (Bottom of Page)"/>
        <w:docPartUnique/>
      </w:docPartObj>
    </w:sdtPr>
    <w:sdtEndPr>
      <w:rPr>
        <w:color w:val="BFBFBF" w:themeColor="background1" w:themeShade="BF"/>
        <w:sz w:val="16"/>
        <w:szCs w:val="16"/>
      </w:rPr>
    </w:sdtEndPr>
    <w:sdtContent>
      <w:sdt>
        <w:sdtPr>
          <w:rPr>
            <w:color w:val="AFAFAF"/>
          </w:rPr>
          <w:id w:val="244395175"/>
          <w:docPartObj>
            <w:docPartGallery w:val="Page Numbers (Top of Page)"/>
            <w:docPartUnique/>
          </w:docPartObj>
        </w:sdtPr>
        <w:sdtEndPr>
          <w:rPr>
            <w:color w:val="BFBFBF" w:themeColor="background1" w:themeShade="BF"/>
            <w:sz w:val="16"/>
            <w:szCs w:val="16"/>
          </w:rPr>
        </w:sdtEndPr>
        <w:sdtContent>
          <w:p w14:paraId="2550E18E" w14:textId="29D1AA32" w:rsidR="00F80AE1" w:rsidRPr="00AF2674" w:rsidRDefault="00A11CD7">
            <w:pPr>
              <w:pStyle w:val="Rodap"/>
              <w:jc w:val="center"/>
              <w:rPr>
                <w:b/>
                <w:bCs/>
                <w:color w:val="AFAFAF"/>
                <w:sz w:val="16"/>
                <w:szCs w:val="16"/>
              </w:rPr>
            </w:pPr>
            <w:r w:rsidRPr="00AF2674">
              <w:rPr>
                <w:b/>
                <w:bCs/>
                <w:color w:val="AFAFAF"/>
                <w:sz w:val="16"/>
                <w:szCs w:val="16"/>
              </w:rPr>
              <w:fldChar w:fldCharType="begin"/>
            </w:r>
            <w:r w:rsidRPr="00AF2674">
              <w:rPr>
                <w:b/>
                <w:bCs/>
                <w:color w:val="AFAFAF"/>
                <w:sz w:val="16"/>
                <w:szCs w:val="16"/>
              </w:rPr>
              <w:instrText xml:space="preserve"> PAGE  \* Arabic </w:instrText>
            </w:r>
            <w:r w:rsidRPr="00AF2674">
              <w:rPr>
                <w:b/>
                <w:bCs/>
                <w:color w:val="AFAFAF"/>
                <w:sz w:val="16"/>
                <w:szCs w:val="16"/>
              </w:rPr>
              <w:fldChar w:fldCharType="separate"/>
            </w:r>
            <w:r w:rsidR="0018104E" w:rsidRPr="00AF2674">
              <w:rPr>
                <w:b/>
                <w:bCs/>
                <w:noProof/>
                <w:color w:val="AFAFAF"/>
                <w:sz w:val="16"/>
                <w:szCs w:val="16"/>
              </w:rPr>
              <w:t>2</w:t>
            </w:r>
            <w:r w:rsidRPr="00AF2674">
              <w:rPr>
                <w:b/>
                <w:bCs/>
                <w:color w:val="AFAFAF"/>
                <w:sz w:val="16"/>
                <w:szCs w:val="16"/>
              </w:rPr>
              <w:fldChar w:fldCharType="end"/>
            </w:r>
          </w:p>
          <w:p w14:paraId="2AE9B8E3" w14:textId="56B7C282" w:rsidR="00F80AE1" w:rsidRPr="00AF2674" w:rsidRDefault="00F80AE1">
            <w:pPr>
              <w:pStyle w:val="Rodap"/>
              <w:jc w:val="center"/>
              <w:rPr>
                <w:b/>
                <w:bCs/>
                <w:color w:val="AFAFAF"/>
                <w:sz w:val="16"/>
                <w:szCs w:val="16"/>
              </w:rPr>
            </w:pPr>
          </w:p>
          <w:p w14:paraId="6366AE0F" w14:textId="77777777" w:rsidR="00F80AE1" w:rsidRPr="00AF2674" w:rsidRDefault="00F80AE1">
            <w:pPr>
              <w:pStyle w:val="Rodap"/>
              <w:jc w:val="center"/>
              <w:rPr>
                <w:b/>
                <w:bCs/>
                <w:color w:val="AFAFAF"/>
                <w:sz w:val="16"/>
                <w:szCs w:val="16"/>
              </w:rPr>
            </w:pPr>
          </w:p>
          <w:p w14:paraId="75306E3B" w14:textId="5BFC65C8" w:rsidR="00E971D8" w:rsidRPr="00C93D03" w:rsidRDefault="00000000" w:rsidP="00F80AE1">
            <w:pPr>
              <w:pStyle w:val="Rodap"/>
              <w:spacing w:line="360" w:lineRule="auto"/>
              <w:jc w:val="center"/>
              <w:rPr>
                <w:rFonts w:cs="Arial"/>
                <w:noProof/>
                <w:color w:val="1F3864" w:themeColor="accent1" w:themeShade="80"/>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FAFAF"/>
      </w:rPr>
      <w:id w:val="-1497490042"/>
      <w:docPartObj>
        <w:docPartGallery w:val="Page Numbers (Bottom of Page)"/>
        <w:docPartUnique/>
      </w:docPartObj>
    </w:sdtPr>
    <w:sdtEndPr>
      <w:rPr>
        <w:color w:val="BFBFBF" w:themeColor="background1" w:themeShade="BF"/>
        <w:sz w:val="16"/>
        <w:szCs w:val="16"/>
      </w:rPr>
    </w:sdtEndPr>
    <w:sdtContent>
      <w:sdt>
        <w:sdtPr>
          <w:rPr>
            <w:color w:val="AFAFAF"/>
          </w:rPr>
          <w:id w:val="-419410085"/>
          <w:docPartObj>
            <w:docPartGallery w:val="Page Numbers (Top of Page)"/>
            <w:docPartUnique/>
          </w:docPartObj>
        </w:sdtPr>
        <w:sdtEndPr>
          <w:rPr>
            <w:color w:val="BFBFBF" w:themeColor="background1" w:themeShade="BF"/>
            <w:sz w:val="16"/>
            <w:szCs w:val="16"/>
          </w:rPr>
        </w:sdtEndPr>
        <w:sdtContent>
          <w:p w14:paraId="546C165E" w14:textId="77777777" w:rsidR="00D64EF9" w:rsidRPr="00AF2674" w:rsidRDefault="00D64EF9">
            <w:pPr>
              <w:pStyle w:val="Rodap"/>
              <w:jc w:val="center"/>
              <w:rPr>
                <w:b/>
                <w:bCs/>
                <w:color w:val="AFAFAF"/>
                <w:sz w:val="16"/>
                <w:szCs w:val="16"/>
              </w:rPr>
            </w:pPr>
            <w:r w:rsidRPr="00AF2674">
              <w:rPr>
                <w:b/>
                <w:bCs/>
                <w:color w:val="AFAFAF"/>
                <w:sz w:val="16"/>
                <w:szCs w:val="16"/>
              </w:rPr>
              <w:fldChar w:fldCharType="begin"/>
            </w:r>
            <w:r w:rsidRPr="00AF2674">
              <w:rPr>
                <w:b/>
                <w:bCs/>
                <w:color w:val="AFAFAF"/>
                <w:sz w:val="16"/>
                <w:szCs w:val="16"/>
              </w:rPr>
              <w:instrText xml:space="preserve"> PAGE  \* Arabic </w:instrText>
            </w:r>
            <w:r w:rsidRPr="00AF2674">
              <w:rPr>
                <w:b/>
                <w:bCs/>
                <w:color w:val="AFAFAF"/>
                <w:sz w:val="16"/>
                <w:szCs w:val="16"/>
              </w:rPr>
              <w:fldChar w:fldCharType="separate"/>
            </w:r>
            <w:r w:rsidRPr="00AF2674">
              <w:rPr>
                <w:b/>
                <w:bCs/>
                <w:noProof/>
                <w:color w:val="AFAFAF"/>
                <w:sz w:val="16"/>
                <w:szCs w:val="16"/>
              </w:rPr>
              <w:t>2</w:t>
            </w:r>
            <w:r w:rsidRPr="00AF2674">
              <w:rPr>
                <w:b/>
                <w:bCs/>
                <w:color w:val="AFAFAF"/>
                <w:sz w:val="16"/>
                <w:szCs w:val="16"/>
              </w:rPr>
              <w:fldChar w:fldCharType="end"/>
            </w:r>
          </w:p>
          <w:tbl>
            <w:tblPr>
              <w:tblpPr w:leftFromText="181" w:rightFromText="181" w:vertAnchor="page" w:horzAnchor="margin" w:tblpY="14884"/>
              <w:tblOverlap w:val="never"/>
              <w:tblW w:w="9639" w:type="dxa"/>
              <w:tblLayout w:type="fixed"/>
              <w:tblCellMar>
                <w:left w:w="0" w:type="dxa"/>
                <w:right w:w="0" w:type="dxa"/>
              </w:tblCellMar>
              <w:tblLook w:val="04A0" w:firstRow="1" w:lastRow="0" w:firstColumn="1" w:lastColumn="0" w:noHBand="0" w:noVBand="1"/>
            </w:tblPr>
            <w:tblGrid>
              <w:gridCol w:w="9407"/>
              <w:gridCol w:w="232"/>
            </w:tblGrid>
            <w:tr w:rsidR="00331AF3" w:rsidRPr="00331AF3" w14:paraId="5D0B7959" w14:textId="77777777" w:rsidTr="0077189B">
              <w:tc>
                <w:tcPr>
                  <w:tcW w:w="9407" w:type="dxa"/>
                  <w:shd w:val="clear" w:color="auto" w:fill="auto"/>
                </w:tcPr>
                <w:p w14:paraId="76C4DC82" w14:textId="77777777" w:rsidR="00331AF3" w:rsidRPr="00331AF3" w:rsidRDefault="00331AF3" w:rsidP="00331AF3">
                  <w:pPr>
                    <w:pStyle w:val="Rodap"/>
                    <w:spacing w:line="130" w:lineRule="exact"/>
                    <w:rPr>
                      <w:rFonts w:asciiTheme="minorHAnsi" w:hAnsiTheme="minorHAnsi" w:cstheme="minorHAnsi"/>
                      <w:sz w:val="12"/>
                      <w:szCs w:val="12"/>
                    </w:rPr>
                  </w:pPr>
                  <w:r w:rsidRPr="00331AF3">
                    <w:rPr>
                      <w:rFonts w:asciiTheme="minorHAnsi" w:hAnsiTheme="minorHAnsi" w:cstheme="minorHAnsi"/>
                      <w:sz w:val="12"/>
                      <w:szCs w:val="12"/>
                    </w:rPr>
                    <w:t xml:space="preserve">A Deloitte refere-se a uma ou mais empresas da Deloitte Touche </w:t>
                  </w:r>
                  <w:proofErr w:type="spellStart"/>
                  <w:r w:rsidRPr="00331AF3">
                    <w:rPr>
                      <w:rFonts w:asciiTheme="minorHAnsi" w:hAnsiTheme="minorHAnsi" w:cstheme="minorHAnsi"/>
                      <w:sz w:val="12"/>
                      <w:szCs w:val="12"/>
                    </w:rPr>
                    <w:t>Tohmatsu</w:t>
                  </w:r>
                  <w:proofErr w:type="spellEnd"/>
                  <w:r w:rsidRPr="00331AF3">
                    <w:rPr>
                      <w:rFonts w:asciiTheme="minorHAnsi" w:hAnsiTheme="minorHAnsi" w:cstheme="minorHAnsi"/>
                      <w:sz w:val="12"/>
                      <w:szCs w:val="12"/>
                    </w:rPr>
                    <w:t xml:space="preserve"> </w:t>
                  </w:r>
                  <w:proofErr w:type="spellStart"/>
                  <w:r w:rsidRPr="00331AF3">
                    <w:rPr>
                      <w:rFonts w:asciiTheme="minorHAnsi" w:hAnsiTheme="minorHAnsi" w:cstheme="minorHAnsi"/>
                      <w:sz w:val="12"/>
                      <w:szCs w:val="12"/>
                    </w:rPr>
                    <w:t>Limited</w:t>
                  </w:r>
                  <w:proofErr w:type="spellEnd"/>
                  <w:r w:rsidRPr="00331AF3">
                    <w:rPr>
                      <w:rFonts w:asciiTheme="minorHAnsi" w:hAnsiTheme="minorHAnsi" w:cstheme="minorHAnsi"/>
                      <w:sz w:val="12"/>
                      <w:szCs w:val="12"/>
                    </w:rPr>
                    <w:t xml:space="preserve"> (“DTTL”), sua rede global de firmas-membro e suas entidades relacionadas (coletivamente, a “organização Deloitte”). A DTTL (também chamada de “Deloitte Global”) e cada uma de suas firmas-membro e entidades relacionadas são legalmente separadas e independentes, que não podem se obrigar ou se vincular a terceiros. A DTTL, cada firma-membro da DTTL e cada entidade relacionada são responsáveis apenas por seus próprios atos e omissões, e não entre si. A DTTL não fornece serviços para clientes. Por favor, consulte www.deloitte.com/about</w:t>
                  </w:r>
                </w:p>
                <w:p w14:paraId="794C70CB" w14:textId="77777777" w:rsidR="00331AF3" w:rsidRPr="00331AF3" w:rsidRDefault="00331AF3" w:rsidP="00331AF3">
                  <w:pPr>
                    <w:pStyle w:val="Rodap"/>
                    <w:spacing w:line="130" w:lineRule="exact"/>
                    <w:rPr>
                      <w:rFonts w:asciiTheme="minorHAnsi" w:hAnsiTheme="minorHAnsi" w:cstheme="minorHAnsi"/>
                      <w:sz w:val="12"/>
                      <w:szCs w:val="12"/>
                    </w:rPr>
                  </w:pPr>
                </w:p>
                <w:p w14:paraId="04900879" w14:textId="77777777" w:rsidR="00331AF3" w:rsidRPr="00331AF3" w:rsidRDefault="00331AF3" w:rsidP="00331AF3">
                  <w:pPr>
                    <w:pStyle w:val="Rodap"/>
                    <w:spacing w:line="130" w:lineRule="exact"/>
                    <w:rPr>
                      <w:rFonts w:asciiTheme="minorHAnsi" w:hAnsiTheme="minorHAnsi" w:cstheme="minorHAnsi"/>
                      <w:sz w:val="12"/>
                      <w:szCs w:val="12"/>
                    </w:rPr>
                  </w:pPr>
                  <w:r w:rsidRPr="00331AF3">
                    <w:rPr>
                      <w:rFonts w:asciiTheme="minorHAnsi" w:hAnsiTheme="minorHAnsi" w:cstheme="minorHAnsi"/>
                      <w:sz w:val="12"/>
                      <w:szCs w:val="12"/>
                    </w:rPr>
                    <w:t>A Deloitte fornece serviços de auditoria e asseguração, consultoria tributária, consultoria empresarial, assessoria financeira e consultoria em gestão de riscos para quase 90% das organizações da lista da Fortune Global 500® e milhares de outras empresas. Nossas pessoas proporcionam resultados mensuráveis e duradouros para ajudar a reforçar a confiança pública nos mercados de capitais e permitir aos clientes transformar e prosperar, e lideram o caminho para uma economia mais forte, uma sociedade mais equitativa e um mundo sustentável. Com base nos seus mais de 175 anos de história, a Deloitte abrange mais de 150 países e territórios. Saiba como os cerca de 457 mil profissionais da Deloitte em todo o mundo causam um impacto importante em www.deloitte.com.</w:t>
                  </w:r>
                </w:p>
                <w:p w14:paraId="24A1ACA7" w14:textId="77777777" w:rsidR="00331AF3" w:rsidRPr="00331AF3" w:rsidRDefault="00331AF3" w:rsidP="00331AF3">
                  <w:pPr>
                    <w:pStyle w:val="Rodap"/>
                    <w:spacing w:line="130" w:lineRule="exact"/>
                    <w:rPr>
                      <w:rFonts w:asciiTheme="minorHAnsi" w:hAnsiTheme="minorHAnsi" w:cstheme="minorHAnsi"/>
                      <w:sz w:val="12"/>
                      <w:szCs w:val="12"/>
                    </w:rPr>
                  </w:pPr>
                </w:p>
                <w:p w14:paraId="696939F6" w14:textId="77777777" w:rsidR="00331AF3" w:rsidRPr="00331AF3" w:rsidRDefault="00331AF3" w:rsidP="00331AF3">
                  <w:pPr>
                    <w:pStyle w:val="Rodap"/>
                    <w:spacing w:line="130" w:lineRule="exact"/>
                    <w:rPr>
                      <w:rFonts w:asciiTheme="minorHAnsi" w:eastAsia="Verdana" w:hAnsiTheme="minorHAnsi" w:cstheme="minorHAnsi"/>
                      <w:sz w:val="11"/>
                      <w:szCs w:val="11"/>
                    </w:rPr>
                  </w:pPr>
                  <w:r w:rsidRPr="00331AF3">
                    <w:rPr>
                      <w:rFonts w:asciiTheme="minorHAnsi" w:hAnsiTheme="minorHAnsi" w:cstheme="minorHAnsi"/>
                      <w:sz w:val="12"/>
                      <w:szCs w:val="12"/>
                    </w:rPr>
                    <w:t>© 2024. Para mais informações, contate a Deloitte Global.</w:t>
                  </w:r>
                </w:p>
              </w:tc>
              <w:tc>
                <w:tcPr>
                  <w:tcW w:w="232" w:type="dxa"/>
                  <w:shd w:val="clear" w:color="auto" w:fill="auto"/>
                  <w:vAlign w:val="bottom"/>
                </w:tcPr>
                <w:p w14:paraId="04E19486" w14:textId="77777777" w:rsidR="00331AF3" w:rsidRPr="00331AF3" w:rsidRDefault="00331AF3" w:rsidP="00331AF3">
                  <w:pPr>
                    <w:tabs>
                      <w:tab w:val="right" w:pos="7371"/>
                    </w:tabs>
                    <w:spacing w:line="170" w:lineRule="exact"/>
                    <w:rPr>
                      <w:rFonts w:asciiTheme="minorHAnsi" w:eastAsia="Verdana" w:hAnsiTheme="minorHAnsi" w:cstheme="minorHAnsi"/>
                      <w:sz w:val="11"/>
                      <w:szCs w:val="11"/>
                    </w:rPr>
                  </w:pPr>
                </w:p>
              </w:tc>
            </w:tr>
          </w:tbl>
          <w:p w14:paraId="51A2F867" w14:textId="77777777" w:rsidR="00D64EF9" w:rsidRPr="00AF2674" w:rsidRDefault="00D64EF9">
            <w:pPr>
              <w:pStyle w:val="Rodap"/>
              <w:jc w:val="center"/>
              <w:rPr>
                <w:b/>
                <w:bCs/>
                <w:color w:val="AFAFAF"/>
                <w:sz w:val="16"/>
                <w:szCs w:val="16"/>
              </w:rPr>
            </w:pPr>
          </w:p>
          <w:p w14:paraId="7420629A" w14:textId="77777777" w:rsidR="00D64EF9" w:rsidRPr="00AF2674" w:rsidRDefault="00D64EF9">
            <w:pPr>
              <w:pStyle w:val="Rodap"/>
              <w:jc w:val="center"/>
              <w:rPr>
                <w:b/>
                <w:bCs/>
                <w:color w:val="AFAFAF"/>
                <w:sz w:val="16"/>
                <w:szCs w:val="16"/>
              </w:rPr>
            </w:pPr>
          </w:p>
          <w:p w14:paraId="1973B053" w14:textId="77777777" w:rsidR="00D64EF9" w:rsidRPr="00C93D03" w:rsidRDefault="00000000" w:rsidP="00F80AE1">
            <w:pPr>
              <w:pStyle w:val="Rodap"/>
              <w:spacing w:line="360" w:lineRule="auto"/>
              <w:jc w:val="center"/>
              <w:rPr>
                <w:rFonts w:cs="Arial"/>
                <w:noProof/>
                <w:color w:val="1F3864" w:themeColor="accent1" w:themeShade="80"/>
                <w:sz w:val="16"/>
                <w:szCs w:val="16"/>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FAFAF"/>
      </w:rPr>
      <w:id w:val="-292906119"/>
      <w:docPartObj>
        <w:docPartGallery w:val="Page Numbers (Bottom of Page)"/>
        <w:docPartUnique/>
      </w:docPartObj>
    </w:sdtPr>
    <w:sdtEndPr>
      <w:rPr>
        <w:color w:val="BFBFBF" w:themeColor="background1" w:themeShade="BF"/>
        <w:sz w:val="16"/>
        <w:szCs w:val="16"/>
      </w:rPr>
    </w:sdtEndPr>
    <w:sdtContent>
      <w:sdt>
        <w:sdtPr>
          <w:rPr>
            <w:color w:val="AFAFAF"/>
          </w:rPr>
          <w:id w:val="-1001890545"/>
          <w:docPartObj>
            <w:docPartGallery w:val="Page Numbers (Top of Page)"/>
            <w:docPartUnique/>
          </w:docPartObj>
        </w:sdtPr>
        <w:sdtEndPr>
          <w:rPr>
            <w:color w:val="BFBFBF" w:themeColor="background1" w:themeShade="BF"/>
            <w:sz w:val="16"/>
            <w:szCs w:val="16"/>
          </w:rPr>
        </w:sdtEndPr>
        <w:sdtContent>
          <w:p w14:paraId="1795A6B8" w14:textId="77777777" w:rsidR="00321713" w:rsidRPr="00AF2674" w:rsidRDefault="00321713">
            <w:pPr>
              <w:pStyle w:val="Rodap"/>
              <w:jc w:val="center"/>
              <w:rPr>
                <w:b/>
                <w:bCs/>
                <w:color w:val="AFAFAF"/>
                <w:sz w:val="16"/>
                <w:szCs w:val="16"/>
              </w:rPr>
            </w:pPr>
          </w:p>
          <w:tbl>
            <w:tblPr>
              <w:tblpPr w:leftFromText="181" w:rightFromText="181" w:vertAnchor="page" w:horzAnchor="margin" w:tblpY="14884"/>
              <w:tblOverlap w:val="never"/>
              <w:tblW w:w="9639" w:type="dxa"/>
              <w:tblLayout w:type="fixed"/>
              <w:tblCellMar>
                <w:left w:w="0" w:type="dxa"/>
                <w:right w:w="0" w:type="dxa"/>
              </w:tblCellMar>
              <w:tblLook w:val="04A0" w:firstRow="1" w:lastRow="0" w:firstColumn="1" w:lastColumn="0" w:noHBand="0" w:noVBand="1"/>
            </w:tblPr>
            <w:tblGrid>
              <w:gridCol w:w="9407"/>
              <w:gridCol w:w="232"/>
            </w:tblGrid>
            <w:tr w:rsidR="00321713" w:rsidRPr="00E520A6" w14:paraId="569BE03E" w14:textId="77777777" w:rsidTr="0077189B">
              <w:tc>
                <w:tcPr>
                  <w:tcW w:w="9407" w:type="dxa"/>
                  <w:shd w:val="clear" w:color="auto" w:fill="auto"/>
                </w:tcPr>
                <w:p w14:paraId="6329A5B3" w14:textId="77777777" w:rsidR="00321713" w:rsidRPr="004C3580" w:rsidRDefault="00321713" w:rsidP="00321713">
                  <w:pPr>
                    <w:pStyle w:val="Rodap"/>
                    <w:spacing w:line="130" w:lineRule="exact"/>
                    <w:ind w:right="-57"/>
                    <w:rPr>
                      <w:rFonts w:asciiTheme="minorHAnsi" w:hAnsiTheme="minorHAnsi" w:cstheme="minorHAnsi"/>
                      <w:sz w:val="12"/>
                      <w:szCs w:val="12"/>
                    </w:rPr>
                  </w:pPr>
                </w:p>
                <w:p w14:paraId="4FC6C175" w14:textId="5C0229B1" w:rsidR="00321713" w:rsidRPr="004C3580" w:rsidRDefault="00321713" w:rsidP="00321713">
                  <w:pPr>
                    <w:pStyle w:val="Rodap"/>
                    <w:spacing w:line="130" w:lineRule="exact"/>
                    <w:ind w:right="-57"/>
                    <w:rPr>
                      <w:rFonts w:asciiTheme="minorHAnsi" w:eastAsia="Verdana" w:hAnsiTheme="minorHAnsi" w:cstheme="minorHAnsi"/>
                      <w:sz w:val="11"/>
                      <w:szCs w:val="11"/>
                    </w:rPr>
                  </w:pPr>
                  <w:r w:rsidRPr="004C3580">
                    <w:rPr>
                      <w:rFonts w:asciiTheme="minorHAnsi" w:hAnsiTheme="minorHAnsi" w:cstheme="minorHAnsi"/>
                      <w:sz w:val="12"/>
                      <w:szCs w:val="12"/>
                    </w:rPr>
                    <w:t>© 202</w:t>
                  </w:r>
                  <w:r>
                    <w:rPr>
                      <w:rFonts w:asciiTheme="minorHAnsi" w:hAnsiTheme="minorHAnsi" w:cstheme="minorHAnsi"/>
                      <w:sz w:val="12"/>
                      <w:szCs w:val="12"/>
                    </w:rPr>
                    <w:t>4</w:t>
                  </w:r>
                  <w:r w:rsidRPr="004C3580">
                    <w:rPr>
                      <w:rFonts w:asciiTheme="minorHAnsi" w:hAnsiTheme="minorHAnsi" w:cstheme="minorHAnsi"/>
                      <w:sz w:val="12"/>
                      <w:szCs w:val="12"/>
                    </w:rPr>
                    <w:t>. Para mais informações, contate a Deloitte Global.</w:t>
                  </w:r>
                </w:p>
              </w:tc>
              <w:tc>
                <w:tcPr>
                  <w:tcW w:w="232" w:type="dxa"/>
                  <w:shd w:val="clear" w:color="auto" w:fill="auto"/>
                  <w:vAlign w:val="bottom"/>
                </w:tcPr>
                <w:p w14:paraId="16F881E5" w14:textId="77777777" w:rsidR="00321713" w:rsidRPr="00E520A6" w:rsidRDefault="00321713" w:rsidP="00321713">
                  <w:pPr>
                    <w:tabs>
                      <w:tab w:val="right" w:pos="7371"/>
                    </w:tabs>
                    <w:spacing w:line="170" w:lineRule="exact"/>
                    <w:rPr>
                      <w:rFonts w:eastAsia="Verdana" w:cs="Calibri"/>
                      <w:sz w:val="11"/>
                      <w:szCs w:val="11"/>
                    </w:rPr>
                  </w:pPr>
                </w:p>
              </w:tc>
            </w:tr>
          </w:tbl>
          <w:p w14:paraId="36A82CE8" w14:textId="4F8760B4" w:rsidR="00611BFD" w:rsidRPr="00AF2674" w:rsidRDefault="00611BFD">
            <w:pPr>
              <w:pStyle w:val="Rodap"/>
              <w:jc w:val="center"/>
              <w:rPr>
                <w:b/>
                <w:bCs/>
                <w:color w:val="AFAFAF"/>
                <w:sz w:val="16"/>
                <w:szCs w:val="16"/>
              </w:rPr>
            </w:pPr>
            <w:r w:rsidRPr="00AF2674">
              <w:rPr>
                <w:b/>
                <w:bCs/>
                <w:color w:val="AFAFAF"/>
                <w:sz w:val="16"/>
                <w:szCs w:val="16"/>
              </w:rPr>
              <w:fldChar w:fldCharType="begin"/>
            </w:r>
            <w:r w:rsidRPr="00AF2674">
              <w:rPr>
                <w:b/>
                <w:bCs/>
                <w:color w:val="AFAFAF"/>
                <w:sz w:val="16"/>
                <w:szCs w:val="16"/>
              </w:rPr>
              <w:instrText xml:space="preserve"> PAGE  \* Arabic </w:instrText>
            </w:r>
            <w:r w:rsidRPr="00AF2674">
              <w:rPr>
                <w:b/>
                <w:bCs/>
                <w:color w:val="AFAFAF"/>
                <w:sz w:val="16"/>
                <w:szCs w:val="16"/>
              </w:rPr>
              <w:fldChar w:fldCharType="separate"/>
            </w:r>
            <w:r w:rsidRPr="00AF2674">
              <w:rPr>
                <w:b/>
                <w:bCs/>
                <w:noProof/>
                <w:color w:val="AFAFAF"/>
                <w:sz w:val="16"/>
                <w:szCs w:val="16"/>
              </w:rPr>
              <w:t>2</w:t>
            </w:r>
            <w:r w:rsidRPr="00AF2674">
              <w:rPr>
                <w:b/>
                <w:bCs/>
                <w:color w:val="AFAFAF"/>
                <w:sz w:val="16"/>
                <w:szCs w:val="16"/>
              </w:rPr>
              <w:fldChar w:fldCharType="end"/>
            </w:r>
          </w:p>
          <w:p w14:paraId="5ECFE2C3" w14:textId="77777777" w:rsidR="00611BFD" w:rsidRPr="00AF2674" w:rsidRDefault="00611BFD">
            <w:pPr>
              <w:pStyle w:val="Rodap"/>
              <w:jc w:val="center"/>
              <w:rPr>
                <w:b/>
                <w:bCs/>
                <w:color w:val="AFAFAF"/>
                <w:sz w:val="16"/>
                <w:szCs w:val="16"/>
              </w:rPr>
            </w:pPr>
          </w:p>
          <w:p w14:paraId="683B41F5" w14:textId="77777777" w:rsidR="00611BFD" w:rsidRPr="00AF2674" w:rsidRDefault="00611BFD">
            <w:pPr>
              <w:pStyle w:val="Rodap"/>
              <w:jc w:val="center"/>
              <w:rPr>
                <w:b/>
                <w:bCs/>
                <w:color w:val="AFAFAF"/>
                <w:sz w:val="16"/>
                <w:szCs w:val="16"/>
              </w:rPr>
            </w:pPr>
          </w:p>
          <w:p w14:paraId="445E3C27" w14:textId="77777777" w:rsidR="00611BFD" w:rsidRPr="00C93D03" w:rsidRDefault="00000000" w:rsidP="00F80AE1">
            <w:pPr>
              <w:pStyle w:val="Rodap"/>
              <w:spacing w:line="360" w:lineRule="auto"/>
              <w:jc w:val="center"/>
              <w:rPr>
                <w:rFonts w:cs="Arial"/>
                <w:noProof/>
                <w:color w:val="1F3864" w:themeColor="accent1" w:themeShade="80"/>
                <w:sz w:val="16"/>
                <w:szCs w:val="16"/>
              </w:rPr>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FAFAF"/>
      </w:rPr>
      <w:id w:val="-1072117191"/>
      <w:docPartObj>
        <w:docPartGallery w:val="Page Numbers (Bottom of Page)"/>
        <w:docPartUnique/>
      </w:docPartObj>
    </w:sdtPr>
    <w:sdtEndPr>
      <w:rPr>
        <w:color w:val="BFBFBF" w:themeColor="background1" w:themeShade="BF"/>
        <w:sz w:val="16"/>
        <w:szCs w:val="16"/>
      </w:rPr>
    </w:sdtEndPr>
    <w:sdtContent>
      <w:sdt>
        <w:sdtPr>
          <w:rPr>
            <w:color w:val="AFAFAF"/>
          </w:rPr>
          <w:id w:val="1337813877"/>
          <w:docPartObj>
            <w:docPartGallery w:val="Page Numbers (Top of Page)"/>
            <w:docPartUnique/>
          </w:docPartObj>
        </w:sdtPr>
        <w:sdtEndPr>
          <w:rPr>
            <w:color w:val="BFBFBF" w:themeColor="background1" w:themeShade="BF"/>
            <w:sz w:val="16"/>
            <w:szCs w:val="16"/>
          </w:rPr>
        </w:sdtEndPr>
        <w:sdtContent>
          <w:p w14:paraId="6577C44B" w14:textId="77777777" w:rsidR="00D64EF9" w:rsidRPr="00AF2674" w:rsidRDefault="00D64EF9">
            <w:pPr>
              <w:pStyle w:val="Rodap"/>
              <w:jc w:val="center"/>
              <w:rPr>
                <w:b/>
                <w:bCs/>
                <w:color w:val="AFAFAF"/>
                <w:sz w:val="16"/>
                <w:szCs w:val="16"/>
              </w:rPr>
            </w:pPr>
            <w:r w:rsidRPr="00AF2674">
              <w:rPr>
                <w:b/>
                <w:bCs/>
                <w:color w:val="AFAFAF"/>
                <w:sz w:val="16"/>
                <w:szCs w:val="16"/>
              </w:rPr>
              <w:fldChar w:fldCharType="begin"/>
            </w:r>
            <w:r w:rsidRPr="00AF2674">
              <w:rPr>
                <w:b/>
                <w:bCs/>
                <w:color w:val="AFAFAF"/>
                <w:sz w:val="16"/>
                <w:szCs w:val="16"/>
              </w:rPr>
              <w:instrText xml:space="preserve"> PAGE  \* Arabic </w:instrText>
            </w:r>
            <w:r w:rsidRPr="00AF2674">
              <w:rPr>
                <w:b/>
                <w:bCs/>
                <w:color w:val="AFAFAF"/>
                <w:sz w:val="16"/>
                <w:szCs w:val="16"/>
              </w:rPr>
              <w:fldChar w:fldCharType="separate"/>
            </w:r>
            <w:r w:rsidRPr="00AF2674">
              <w:rPr>
                <w:b/>
                <w:bCs/>
                <w:noProof/>
                <w:color w:val="AFAFAF"/>
                <w:sz w:val="16"/>
                <w:szCs w:val="16"/>
              </w:rPr>
              <w:t>2</w:t>
            </w:r>
            <w:r w:rsidRPr="00AF2674">
              <w:rPr>
                <w:b/>
                <w:bCs/>
                <w:color w:val="AFAFAF"/>
                <w:sz w:val="16"/>
                <w:szCs w:val="16"/>
              </w:rPr>
              <w:fldChar w:fldCharType="end"/>
            </w:r>
          </w:p>
          <w:p w14:paraId="3EB26D7A" w14:textId="77777777" w:rsidR="00D64EF9" w:rsidRPr="00AF2674" w:rsidRDefault="00D64EF9">
            <w:pPr>
              <w:pStyle w:val="Rodap"/>
              <w:jc w:val="center"/>
              <w:rPr>
                <w:b/>
                <w:bCs/>
                <w:color w:val="AFAFAF"/>
                <w:sz w:val="16"/>
                <w:szCs w:val="16"/>
              </w:rPr>
            </w:pPr>
          </w:p>
          <w:p w14:paraId="5E1EC14D" w14:textId="77777777" w:rsidR="00D64EF9" w:rsidRPr="00AF2674" w:rsidRDefault="00D64EF9">
            <w:pPr>
              <w:pStyle w:val="Rodap"/>
              <w:jc w:val="center"/>
              <w:rPr>
                <w:b/>
                <w:bCs/>
                <w:color w:val="AFAFAF"/>
                <w:sz w:val="16"/>
                <w:szCs w:val="16"/>
              </w:rPr>
            </w:pPr>
          </w:p>
          <w:p w14:paraId="5CEA9AF6" w14:textId="77777777" w:rsidR="00D64EF9" w:rsidRPr="00C93D03" w:rsidRDefault="00000000" w:rsidP="00F80AE1">
            <w:pPr>
              <w:pStyle w:val="Rodap"/>
              <w:spacing w:line="360" w:lineRule="auto"/>
              <w:jc w:val="center"/>
              <w:rPr>
                <w:rFonts w:cs="Arial"/>
                <w:noProof/>
                <w:color w:val="1F3864" w:themeColor="accent1" w:themeShade="80"/>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81E63" w14:textId="77777777" w:rsidR="00AB523B" w:rsidRDefault="00AB523B" w:rsidP="00CA30C3">
      <w:pPr>
        <w:spacing w:after="0" w:line="240" w:lineRule="auto"/>
      </w:pPr>
      <w:r>
        <w:separator/>
      </w:r>
    </w:p>
  </w:footnote>
  <w:footnote w:type="continuationSeparator" w:id="0">
    <w:p w14:paraId="0B90077B" w14:textId="77777777" w:rsidR="00AB523B" w:rsidRDefault="00AB523B" w:rsidP="00CA30C3">
      <w:pPr>
        <w:spacing w:after="0" w:line="240" w:lineRule="auto"/>
      </w:pPr>
      <w:r>
        <w:continuationSeparator/>
      </w:r>
    </w:p>
  </w:footnote>
  <w:footnote w:type="continuationNotice" w:id="1">
    <w:p w14:paraId="371EEA86" w14:textId="77777777" w:rsidR="00AB523B" w:rsidRDefault="00AB52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1C75D" w14:textId="4A82B94A" w:rsidR="00CA30C3" w:rsidRDefault="00000000">
    <w:pPr>
      <w:pStyle w:val="Cabealho"/>
    </w:pPr>
    <w:r>
      <w:rPr>
        <w:noProof/>
      </w:rPr>
      <w:pict w14:anchorId="34D0D4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390313" o:spid="_x0000_s1044" type="#_x0000_t136" style="position:absolute;left:0;text-align:left;margin-left:0;margin-top:0;width:528.4pt;height:150.95pt;rotation:315;z-index:-251659249;mso-position-horizontal:center;mso-position-horizontal-relative:margin;mso-position-vertical:center;mso-position-vertical-relative:margin" o:allowincell="f" fillcolor="silver" stroked="f">
          <v:fill opacity=".5"/>
          <v:textpath style="font-family:&quot;Arial&quot;;font-size:1pt" string="MINUTA"/>
          <w10:wrap anchorx="margin" anchory="margin"/>
        </v:shape>
      </w:pict>
    </w:r>
    <w:r w:rsidR="00A30BBC">
      <w:rPr>
        <w:noProof/>
        <w:lang w:eastAsia="pt-BR"/>
      </w:rPr>
      <mc:AlternateContent>
        <mc:Choice Requires="wps">
          <w:drawing>
            <wp:anchor distT="0" distB="0" distL="0" distR="0" simplePos="0" relativeHeight="251657217" behindDoc="0" locked="0" layoutInCell="1" allowOverlap="1" wp14:anchorId="5FD7D599" wp14:editId="3CF42959">
              <wp:simplePos x="635" y="635"/>
              <wp:positionH relativeFrom="leftMargin">
                <wp:align>left</wp:align>
              </wp:positionH>
              <wp:positionV relativeFrom="paragraph">
                <wp:posOffset>635</wp:posOffset>
              </wp:positionV>
              <wp:extent cx="443865" cy="443865"/>
              <wp:effectExtent l="0" t="0" r="13970" b="8890"/>
              <wp:wrapSquare wrapText="bothSides"/>
              <wp:docPr id="3" name="Text Box 3" descr="#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19101E" w14:textId="198C467D" w:rsidR="00A30BBC" w:rsidRPr="00A30BBC" w:rsidRDefault="00A30BBC">
                          <w:pPr>
                            <w:rPr>
                              <w:rFonts w:ascii="Calibri" w:eastAsia="Calibri" w:hAnsi="Calibri" w:cs="Calibri"/>
                              <w:color w:val="000000"/>
                              <w:szCs w:val="20"/>
                            </w:rPr>
                          </w:pPr>
                          <w:r w:rsidRPr="00A30BBC">
                            <w:rPr>
                              <w:rFonts w:ascii="Calibri" w:eastAsia="Calibri" w:hAnsi="Calibri" w:cs="Calibri"/>
                              <w:color w:val="000000"/>
                              <w:szCs w:val="20"/>
                            </w:rPr>
                            <w:t>#interna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FD7D599" id="_x0000_t202" coordsize="21600,21600" o:spt="202" path="m,l,21600r21600,l21600,xe">
              <v:stroke joinstyle="miter"/>
              <v:path gradientshapeok="t" o:connecttype="rect"/>
            </v:shapetype>
            <v:shape id="Text Box 3" o:spid="_x0000_s1031" type="#_x0000_t202" alt="#interna" style="position:absolute;left:0;text-align:left;margin-left:0;margin-top:.05pt;width:34.95pt;height:34.95pt;z-index:251657217;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6119101E" w14:textId="198C467D" w:rsidR="00A30BBC" w:rsidRPr="00A30BBC" w:rsidRDefault="00A30BBC">
                    <w:pPr>
                      <w:rPr>
                        <w:rFonts w:ascii="Calibri" w:eastAsia="Calibri" w:hAnsi="Calibri" w:cs="Calibri"/>
                        <w:color w:val="000000"/>
                        <w:szCs w:val="20"/>
                      </w:rPr>
                    </w:pPr>
                    <w:r w:rsidRPr="00A30BBC">
                      <w:rPr>
                        <w:rFonts w:ascii="Calibri" w:eastAsia="Calibri" w:hAnsi="Calibri" w:cs="Calibri"/>
                        <w:color w:val="000000"/>
                        <w:szCs w:val="20"/>
                      </w:rPr>
                      <w:t>#interna</w:t>
                    </w:r>
                  </w:p>
                </w:txbxContent>
              </v:textbox>
              <w10:wrap type="square" anchorx="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72E81" w14:textId="43884D08" w:rsidR="00D64EF9" w:rsidRPr="00DE413B" w:rsidRDefault="00861CD8" w:rsidP="00FF2312">
    <w:pPr>
      <w:pStyle w:val="Cabealho"/>
      <w:rPr>
        <w:rStyle w:val="RefernciaSutil"/>
        <w:rFonts w:ascii="BancoDoBrasil Textos" w:hAnsi="BancoDoBrasil Textos"/>
        <w:color w:val="69696E"/>
        <w:sz w:val="16"/>
        <w:szCs w:val="16"/>
      </w:rPr>
    </w:pPr>
    <w:r>
      <w:rPr>
        <w:rFonts w:cs="Arial"/>
        <w:noProof/>
        <w:color w:val="2B579A"/>
      </w:rPr>
      <mc:AlternateContent>
        <mc:Choice Requires="wpg">
          <w:drawing>
            <wp:anchor distT="0" distB="0" distL="114300" distR="114300" simplePos="0" relativeHeight="251674645" behindDoc="0" locked="0" layoutInCell="1" allowOverlap="1" wp14:anchorId="565C7EB4" wp14:editId="5C7E55E0">
              <wp:simplePos x="0" y="0"/>
              <wp:positionH relativeFrom="page">
                <wp:posOffset>721895</wp:posOffset>
              </wp:positionH>
              <wp:positionV relativeFrom="page">
                <wp:posOffset>364385</wp:posOffset>
              </wp:positionV>
              <wp:extent cx="6472555" cy="1314450"/>
              <wp:effectExtent l="0" t="0" r="4445" b="0"/>
              <wp:wrapNone/>
              <wp:docPr id="1759408002"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2555" cy="1314450"/>
                        <a:chOff x="0" y="0"/>
                        <a:chExt cx="64733" cy="13144"/>
                      </a:xfrm>
                    </wpg:grpSpPr>
                    <wps:wsp>
                      <wps:cNvPr id="133703000" name="Text Box 3"/>
                      <wps:cNvSpPr txBox="1">
                        <a:spLocks noChangeArrowheads="1"/>
                      </wps:cNvSpPr>
                      <wps:spPr bwMode="auto">
                        <a:xfrm>
                          <a:off x="49645" y="0"/>
                          <a:ext cx="15088" cy="1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016BCB" w14:textId="77777777" w:rsidR="00861CD8" w:rsidRPr="00041777" w:rsidRDefault="00861CD8" w:rsidP="00861CD8">
                            <w:pPr>
                              <w:spacing w:after="0" w:line="240" w:lineRule="auto"/>
                              <w:jc w:val="left"/>
                              <w:rPr>
                                <w:rFonts w:asciiTheme="minorHAnsi" w:eastAsia="Verdana" w:hAnsiTheme="minorHAnsi" w:cstheme="minorHAnsi"/>
                                <w:sz w:val="14"/>
                              </w:rPr>
                            </w:pPr>
                            <w:r w:rsidRPr="00041777">
                              <w:rPr>
                                <w:rFonts w:asciiTheme="minorHAnsi" w:eastAsia="Verdana" w:hAnsiTheme="minorHAnsi" w:cstheme="minorHAnsi"/>
                                <w:sz w:val="14"/>
                              </w:rPr>
                              <w:t xml:space="preserve">Deloitte Touche </w:t>
                            </w:r>
                            <w:proofErr w:type="spellStart"/>
                            <w:r w:rsidRPr="00041777">
                              <w:rPr>
                                <w:rFonts w:asciiTheme="minorHAnsi" w:eastAsia="Verdana" w:hAnsiTheme="minorHAnsi" w:cstheme="minorHAnsi"/>
                                <w:sz w:val="14"/>
                              </w:rPr>
                              <w:t>Tohmatsu</w:t>
                            </w:r>
                            <w:proofErr w:type="spellEnd"/>
                          </w:p>
                          <w:p w14:paraId="0D9145C8" w14:textId="77777777" w:rsidR="00861CD8" w:rsidRPr="00041777" w:rsidRDefault="00861CD8" w:rsidP="00861CD8">
                            <w:pPr>
                              <w:spacing w:after="0" w:line="240" w:lineRule="auto"/>
                              <w:jc w:val="left"/>
                              <w:rPr>
                                <w:rFonts w:asciiTheme="minorHAnsi" w:eastAsia="Verdana" w:hAnsiTheme="minorHAnsi" w:cstheme="minorHAnsi"/>
                                <w:sz w:val="14"/>
                              </w:rPr>
                            </w:pPr>
                            <w:r w:rsidRPr="00041777">
                              <w:rPr>
                                <w:rFonts w:asciiTheme="minorHAnsi" w:eastAsia="Verdana" w:hAnsiTheme="minorHAnsi" w:cstheme="minorHAnsi"/>
                                <w:sz w:val="14"/>
                              </w:rPr>
                              <w:t>Setor Comercial Sul, Quadra 9,</w:t>
                            </w:r>
                            <w:r w:rsidRPr="00041777">
                              <w:rPr>
                                <w:rFonts w:asciiTheme="minorHAnsi" w:eastAsia="Verdana" w:hAnsiTheme="minorHAnsi" w:cstheme="minorHAnsi"/>
                                <w:sz w:val="14"/>
                              </w:rPr>
                              <w:br/>
                              <w:t xml:space="preserve">Torre A, Ed. Parque Cidade Corporate, </w:t>
                            </w:r>
                            <w:r w:rsidRPr="00041777">
                              <w:rPr>
                                <w:rFonts w:asciiTheme="minorHAnsi" w:eastAsia="Verdana" w:hAnsiTheme="minorHAnsi" w:cstheme="minorHAnsi"/>
                                <w:sz w:val="14"/>
                              </w:rPr>
                              <w:br/>
                              <w:t>Sala 1104</w:t>
                            </w:r>
                            <w:r w:rsidRPr="00041777">
                              <w:rPr>
                                <w:rFonts w:asciiTheme="minorHAnsi" w:eastAsia="Verdana" w:hAnsiTheme="minorHAnsi" w:cstheme="minorHAnsi"/>
                                <w:sz w:val="14"/>
                              </w:rPr>
                              <w:br/>
                              <w:t>70308-200 Brasília - DF</w:t>
                            </w:r>
                          </w:p>
                          <w:p w14:paraId="192EC706" w14:textId="77777777" w:rsidR="00861CD8" w:rsidRPr="00041777" w:rsidRDefault="00861CD8" w:rsidP="00861CD8">
                            <w:pPr>
                              <w:spacing w:after="0" w:line="240" w:lineRule="auto"/>
                              <w:jc w:val="left"/>
                              <w:rPr>
                                <w:rFonts w:asciiTheme="minorHAnsi" w:eastAsia="Verdana" w:hAnsiTheme="minorHAnsi" w:cstheme="minorHAnsi"/>
                                <w:sz w:val="14"/>
                              </w:rPr>
                            </w:pPr>
                            <w:r w:rsidRPr="00041777">
                              <w:rPr>
                                <w:rFonts w:asciiTheme="minorHAnsi" w:eastAsia="Verdana" w:hAnsiTheme="minorHAnsi" w:cstheme="minorHAnsi"/>
                                <w:sz w:val="14"/>
                              </w:rPr>
                              <w:t>Brasil</w:t>
                            </w:r>
                          </w:p>
                          <w:p w14:paraId="329601F4" w14:textId="77777777" w:rsidR="00861CD8" w:rsidRPr="00041777" w:rsidRDefault="00861CD8" w:rsidP="00861CD8">
                            <w:pPr>
                              <w:spacing w:after="0" w:line="240" w:lineRule="auto"/>
                              <w:jc w:val="left"/>
                              <w:rPr>
                                <w:rFonts w:asciiTheme="minorHAnsi" w:eastAsia="Verdana" w:hAnsiTheme="minorHAnsi" w:cstheme="minorHAnsi"/>
                                <w:sz w:val="14"/>
                              </w:rPr>
                            </w:pPr>
                          </w:p>
                          <w:p w14:paraId="3FD5C023" w14:textId="77777777" w:rsidR="00861CD8" w:rsidRPr="00041777" w:rsidRDefault="00861CD8" w:rsidP="00861CD8">
                            <w:pPr>
                              <w:spacing w:after="0" w:line="240" w:lineRule="auto"/>
                              <w:jc w:val="left"/>
                              <w:rPr>
                                <w:rFonts w:asciiTheme="minorHAnsi" w:eastAsia="Verdana" w:hAnsiTheme="minorHAnsi" w:cstheme="minorHAnsi"/>
                                <w:sz w:val="14"/>
                              </w:rPr>
                            </w:pPr>
                            <w:r w:rsidRPr="00041777">
                              <w:rPr>
                                <w:rFonts w:asciiTheme="minorHAnsi" w:eastAsia="Verdana" w:hAnsiTheme="minorHAnsi" w:cstheme="minorHAnsi"/>
                                <w:sz w:val="14"/>
                              </w:rPr>
                              <w:t>Tel.: + 55 (61) 3224-3924</w:t>
                            </w:r>
                          </w:p>
                          <w:p w14:paraId="0638D809" w14:textId="77777777" w:rsidR="00861CD8" w:rsidRPr="00041777" w:rsidRDefault="00861CD8" w:rsidP="00861CD8">
                            <w:pPr>
                              <w:spacing w:after="0" w:line="170" w:lineRule="atLeast"/>
                              <w:rPr>
                                <w:rFonts w:asciiTheme="minorHAnsi" w:eastAsia="Verdana" w:hAnsiTheme="minorHAnsi" w:cstheme="minorHAnsi"/>
                                <w:sz w:val="14"/>
                              </w:rPr>
                            </w:pPr>
                            <w:r w:rsidRPr="00041777">
                              <w:rPr>
                                <w:rFonts w:asciiTheme="minorHAnsi" w:eastAsia="Verdana" w:hAnsiTheme="minorHAnsi" w:cstheme="minorHAnsi"/>
                                <w:sz w:val="14"/>
                              </w:rPr>
                              <w:t>Fax: + 55 (61) 3226-6087</w:t>
                            </w:r>
                          </w:p>
                          <w:p w14:paraId="4DC4722A" w14:textId="77777777" w:rsidR="00861CD8" w:rsidRPr="00041777" w:rsidRDefault="00861CD8" w:rsidP="00861CD8">
                            <w:pPr>
                              <w:spacing w:after="0" w:line="170" w:lineRule="atLeast"/>
                              <w:rPr>
                                <w:rFonts w:asciiTheme="minorHAnsi" w:eastAsia="Verdana" w:hAnsiTheme="minorHAnsi" w:cstheme="minorHAnsi"/>
                                <w:sz w:val="14"/>
                              </w:rPr>
                            </w:pPr>
                            <w:r w:rsidRPr="00041777">
                              <w:rPr>
                                <w:rFonts w:asciiTheme="minorHAnsi" w:eastAsia="Verdana" w:hAnsiTheme="minorHAnsi" w:cstheme="minorHAnsi"/>
                                <w:sz w:val="14"/>
                              </w:rPr>
                              <w:t>www.deloitte.com.br</w:t>
                            </w:r>
                          </w:p>
                        </w:txbxContent>
                      </wps:txbx>
                      <wps:bodyPr rot="0" vert="horz" wrap="square" lIns="0" tIns="0" rIns="0" bIns="0" anchor="t" anchorCtr="0" upright="1">
                        <a:noAutofit/>
                      </wps:bodyPr>
                    </wps:wsp>
                    <pic:pic xmlns:pic="http://schemas.openxmlformats.org/drawingml/2006/picture">
                      <pic:nvPicPr>
                        <pic:cNvPr id="731018761"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9" cy="348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565C7EB4" id="Agrupar 1" o:spid="_x0000_s1041" style="position:absolute;left:0;text-align:left;margin-left:56.85pt;margin-top:28.7pt;width:509.65pt;height:103.5pt;z-index:251674645;mso-position-horizontal-relative:page;mso-position-vertical-relative:page;mso-width-relative:margin;mso-height-relative:margin" coordsize="64733,13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">
              <v:shapetype id="_x0000_t202" coordsize="21600,21600" o:spt="202" path="m,l,21600r21600,l21600,xe">
                <v:stroke joinstyle="miter"/>
                <v:path gradientshapeok="t" o:connecttype="rect"/>
              </v:shapetype>
              <v:shape id="_x0000_s1042" type="#_x0000_t202" style="position:absolute;left:49645;width:15088;height:1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" filled="f" stroked="f" strokeweight=".5pt">
                <v:textbox inset="0,0,0,0">
                  <w:txbxContent>
                    <w:p w14:paraId="6C016BCB" w14:textId="77777777" w:rsidR="00861CD8" w:rsidRPr="00041777" w:rsidRDefault="00861CD8" w:rsidP="00861CD8">
                      <w:pPr>
                        <w:spacing w:after="0" w:line="240" w:lineRule="auto"/>
                        <w:jc w:val="left"/>
                        <w:rPr>
                          <w:rFonts w:asciiTheme="minorHAnsi" w:eastAsia="Verdana" w:hAnsiTheme="minorHAnsi" w:cstheme="minorHAnsi"/>
                          <w:sz w:val="14"/>
                        </w:rPr>
                      </w:pPr>
                      <w:r w:rsidRPr="00041777">
                        <w:rPr>
                          <w:rFonts w:asciiTheme="minorHAnsi" w:eastAsia="Verdana" w:hAnsiTheme="minorHAnsi" w:cstheme="minorHAnsi"/>
                          <w:sz w:val="14"/>
                        </w:rPr>
                        <w:t xml:space="preserve">Deloitte Touche </w:t>
                      </w:r>
                      <w:proofErr w:type="spellStart"/>
                      <w:r w:rsidRPr="00041777">
                        <w:rPr>
                          <w:rFonts w:asciiTheme="minorHAnsi" w:eastAsia="Verdana" w:hAnsiTheme="minorHAnsi" w:cstheme="minorHAnsi"/>
                          <w:sz w:val="14"/>
                        </w:rPr>
                        <w:t>Tohmatsu</w:t>
                      </w:r>
                      <w:proofErr w:type="spellEnd"/>
                    </w:p>
                    <w:p w14:paraId="0D9145C8" w14:textId="77777777" w:rsidR="00861CD8" w:rsidRPr="00041777" w:rsidRDefault="00861CD8" w:rsidP="00861CD8">
                      <w:pPr>
                        <w:spacing w:after="0" w:line="240" w:lineRule="auto"/>
                        <w:jc w:val="left"/>
                        <w:rPr>
                          <w:rFonts w:asciiTheme="minorHAnsi" w:eastAsia="Verdana" w:hAnsiTheme="minorHAnsi" w:cstheme="minorHAnsi"/>
                          <w:sz w:val="14"/>
                        </w:rPr>
                      </w:pPr>
                      <w:r w:rsidRPr="00041777">
                        <w:rPr>
                          <w:rFonts w:asciiTheme="minorHAnsi" w:eastAsia="Verdana" w:hAnsiTheme="minorHAnsi" w:cstheme="minorHAnsi"/>
                          <w:sz w:val="14"/>
                        </w:rPr>
                        <w:t>Setor Comercial Sul, Quadra 9,</w:t>
                      </w:r>
                      <w:r w:rsidRPr="00041777">
                        <w:rPr>
                          <w:rFonts w:asciiTheme="minorHAnsi" w:eastAsia="Verdana" w:hAnsiTheme="minorHAnsi" w:cstheme="minorHAnsi"/>
                          <w:sz w:val="14"/>
                        </w:rPr>
                        <w:br/>
                        <w:t xml:space="preserve">Torre A, Ed. Parque Cidade Corporate, </w:t>
                      </w:r>
                      <w:r w:rsidRPr="00041777">
                        <w:rPr>
                          <w:rFonts w:asciiTheme="minorHAnsi" w:eastAsia="Verdana" w:hAnsiTheme="minorHAnsi" w:cstheme="minorHAnsi"/>
                          <w:sz w:val="14"/>
                        </w:rPr>
                        <w:br/>
                        <w:t>Sala 1104</w:t>
                      </w:r>
                      <w:r w:rsidRPr="00041777">
                        <w:rPr>
                          <w:rFonts w:asciiTheme="minorHAnsi" w:eastAsia="Verdana" w:hAnsiTheme="minorHAnsi" w:cstheme="minorHAnsi"/>
                          <w:sz w:val="14"/>
                        </w:rPr>
                        <w:br/>
                        <w:t>70308-200 Brasília - DF</w:t>
                      </w:r>
                    </w:p>
                    <w:p w14:paraId="192EC706" w14:textId="77777777" w:rsidR="00861CD8" w:rsidRPr="00041777" w:rsidRDefault="00861CD8" w:rsidP="00861CD8">
                      <w:pPr>
                        <w:spacing w:after="0" w:line="240" w:lineRule="auto"/>
                        <w:jc w:val="left"/>
                        <w:rPr>
                          <w:rFonts w:asciiTheme="minorHAnsi" w:eastAsia="Verdana" w:hAnsiTheme="minorHAnsi" w:cstheme="minorHAnsi"/>
                          <w:sz w:val="14"/>
                        </w:rPr>
                      </w:pPr>
                      <w:r w:rsidRPr="00041777">
                        <w:rPr>
                          <w:rFonts w:asciiTheme="minorHAnsi" w:eastAsia="Verdana" w:hAnsiTheme="minorHAnsi" w:cstheme="minorHAnsi"/>
                          <w:sz w:val="14"/>
                        </w:rPr>
                        <w:t>Brasil</w:t>
                      </w:r>
                    </w:p>
                    <w:p w14:paraId="329601F4" w14:textId="77777777" w:rsidR="00861CD8" w:rsidRPr="00041777" w:rsidRDefault="00861CD8" w:rsidP="00861CD8">
                      <w:pPr>
                        <w:spacing w:after="0" w:line="240" w:lineRule="auto"/>
                        <w:jc w:val="left"/>
                        <w:rPr>
                          <w:rFonts w:asciiTheme="minorHAnsi" w:eastAsia="Verdana" w:hAnsiTheme="minorHAnsi" w:cstheme="minorHAnsi"/>
                          <w:sz w:val="14"/>
                        </w:rPr>
                      </w:pPr>
                    </w:p>
                    <w:p w14:paraId="3FD5C023" w14:textId="77777777" w:rsidR="00861CD8" w:rsidRPr="00041777" w:rsidRDefault="00861CD8" w:rsidP="00861CD8">
                      <w:pPr>
                        <w:spacing w:after="0" w:line="240" w:lineRule="auto"/>
                        <w:jc w:val="left"/>
                        <w:rPr>
                          <w:rFonts w:asciiTheme="minorHAnsi" w:eastAsia="Verdana" w:hAnsiTheme="minorHAnsi" w:cstheme="minorHAnsi"/>
                          <w:sz w:val="14"/>
                        </w:rPr>
                      </w:pPr>
                      <w:r w:rsidRPr="00041777">
                        <w:rPr>
                          <w:rFonts w:asciiTheme="minorHAnsi" w:eastAsia="Verdana" w:hAnsiTheme="minorHAnsi" w:cstheme="minorHAnsi"/>
                          <w:sz w:val="14"/>
                        </w:rPr>
                        <w:t>Tel.: + 55 (61) 3224-3924</w:t>
                      </w:r>
                    </w:p>
                    <w:p w14:paraId="0638D809" w14:textId="77777777" w:rsidR="00861CD8" w:rsidRPr="00041777" w:rsidRDefault="00861CD8" w:rsidP="00861CD8">
                      <w:pPr>
                        <w:spacing w:after="0" w:line="170" w:lineRule="atLeast"/>
                        <w:rPr>
                          <w:rFonts w:asciiTheme="minorHAnsi" w:eastAsia="Verdana" w:hAnsiTheme="minorHAnsi" w:cstheme="minorHAnsi"/>
                          <w:sz w:val="14"/>
                        </w:rPr>
                      </w:pPr>
                      <w:r w:rsidRPr="00041777">
                        <w:rPr>
                          <w:rFonts w:asciiTheme="minorHAnsi" w:eastAsia="Verdana" w:hAnsiTheme="minorHAnsi" w:cstheme="minorHAnsi"/>
                          <w:sz w:val="14"/>
                        </w:rPr>
                        <w:t>Fax: + 55 (61) 3226-6087</w:t>
                      </w:r>
                    </w:p>
                    <w:p w14:paraId="4DC4722A" w14:textId="77777777" w:rsidR="00861CD8" w:rsidRPr="00041777" w:rsidRDefault="00861CD8" w:rsidP="00861CD8">
                      <w:pPr>
                        <w:spacing w:after="0" w:line="170" w:lineRule="atLeast"/>
                        <w:rPr>
                          <w:rFonts w:asciiTheme="minorHAnsi" w:eastAsia="Verdana" w:hAnsiTheme="minorHAnsi" w:cstheme="minorHAnsi"/>
                          <w:sz w:val="14"/>
                        </w:rPr>
                      </w:pPr>
                      <w:r w:rsidRPr="00041777">
                        <w:rPr>
                          <w:rFonts w:asciiTheme="minorHAnsi" w:eastAsia="Verdana" w:hAnsiTheme="minorHAnsi" w:cstheme="minorHAnsi"/>
                          <w:sz w:val="14"/>
                        </w:rPr>
                        <w:t>www.deloitte.com.br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43" type="#_x0000_t75" style="position:absolute;width:18719;height:3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">
                <v:imagedata r:id="rId2" o:title=""/>
              </v:shape>
              <w10:wrap anchorx="page" anchory="page"/>
            </v:group>
          </w:pict>
        </mc:Fallback>
      </mc:AlternateContent>
    </w:r>
    <w:r>
      <w:rPr>
        <w:rFonts w:cs="Arial"/>
        <w:noProof/>
        <w:color w:val="2B579A"/>
      </w:rPr>
      <w:drawing>
        <wp:anchor distT="0" distB="0" distL="114300" distR="114300" simplePos="0" relativeHeight="251668501" behindDoc="0" locked="0" layoutInCell="1" allowOverlap="1" wp14:anchorId="400BCF29" wp14:editId="15D09BD2">
          <wp:simplePos x="0" y="0"/>
          <wp:positionH relativeFrom="column">
            <wp:posOffset>1805</wp:posOffset>
          </wp:positionH>
          <wp:positionV relativeFrom="paragraph">
            <wp:posOffset>100750</wp:posOffset>
          </wp:positionV>
          <wp:extent cx="1871763" cy="348545"/>
          <wp:effectExtent l="0" t="0" r="0" b="0"/>
          <wp:wrapNone/>
          <wp:docPr id="13793362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36255" name="Picture 4"/>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71763" cy="348545"/>
                  </a:xfrm>
                  <a:prstGeom prst="rect">
                    <a:avLst/>
                  </a:prstGeom>
                </pic:spPr>
              </pic:pic>
            </a:graphicData>
          </a:graphic>
        </wp:anchor>
      </w:drawing>
    </w:r>
    <w:r w:rsidR="00D64EF9">
      <w:rPr>
        <w:rFonts w:cs="Arial"/>
        <w:noProof/>
        <w:color w:val="2B579A"/>
        <w:shd w:val="clear" w:color="auto" w:fill="E6E6E6"/>
      </w:rPr>
      <w:drawing>
        <wp:anchor distT="0" distB="0" distL="114300" distR="114300" simplePos="0" relativeHeight="251661333" behindDoc="0" locked="0" layoutInCell="1" allowOverlap="1" wp14:anchorId="40954F5E" wp14:editId="788A2899">
          <wp:simplePos x="0" y="0"/>
          <wp:positionH relativeFrom="margin">
            <wp:posOffset>4050030</wp:posOffset>
          </wp:positionH>
          <wp:positionV relativeFrom="paragraph">
            <wp:posOffset>-86360</wp:posOffset>
          </wp:positionV>
          <wp:extent cx="2042160" cy="179070"/>
          <wp:effectExtent l="0" t="0" r="0" b="0"/>
          <wp:wrapThrough wrapText="bothSides">
            <wp:wrapPolygon edited="0">
              <wp:start x="201" y="0"/>
              <wp:lineTo x="0" y="4596"/>
              <wp:lineTo x="0" y="18383"/>
              <wp:lineTo x="19746" y="18383"/>
              <wp:lineTo x="21358" y="18383"/>
              <wp:lineTo x="21358" y="0"/>
              <wp:lineTo x="2216" y="0"/>
              <wp:lineTo x="201" y="0"/>
            </wp:wrapPolygon>
          </wp:wrapThrough>
          <wp:docPr id="2133519276" name="Picture 1694614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4">
                    <a:extLst>
                      <a:ext uri="{28A0092B-C50C-407E-A947-70E740481C1C}">
                        <a14:useLocalDpi xmlns:a14="http://schemas.microsoft.com/office/drawing/2010/main" val="0"/>
                      </a:ext>
                    </a:extLst>
                  </a:blip>
                  <a:stretch>
                    <a:fillRect/>
                  </a:stretch>
                </pic:blipFill>
                <pic:spPr>
                  <a:xfrm>
                    <a:off x="0" y="0"/>
                    <a:ext cx="2042160" cy="179070"/>
                  </a:xfrm>
                  <a:prstGeom prst="rect">
                    <a:avLst/>
                  </a:prstGeom>
                </pic:spPr>
              </pic:pic>
            </a:graphicData>
          </a:graphic>
          <wp14:sizeRelH relativeFrom="page">
            <wp14:pctWidth>0</wp14:pctWidth>
          </wp14:sizeRelH>
          <wp14:sizeRelV relativeFrom="page">
            <wp14:pctHeight>0</wp14:pctHeight>
          </wp14:sizeRelV>
        </wp:anchor>
      </w:drawing>
    </w:r>
    <w:r w:rsidR="00D64EF9">
      <w:ptab w:relativeTo="margin" w:alignment="right" w:leader="none"/>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34DB3" w14:textId="27DE02F9" w:rsidR="00D969EC" w:rsidRPr="00DE413B" w:rsidRDefault="00D969EC" w:rsidP="00FF2312">
    <w:pPr>
      <w:pStyle w:val="Cabealho"/>
      <w:rPr>
        <w:rStyle w:val="RefernciaSutil"/>
        <w:rFonts w:ascii="BancoDoBrasil Textos" w:hAnsi="BancoDoBrasil Textos"/>
        <w:color w:val="69696E"/>
        <w:sz w:val="16"/>
        <w:szCs w:val="16"/>
      </w:rPr>
    </w:pPr>
    <w:r>
      <w:rPr>
        <w:noProof/>
      </w:rPr>
      <w:drawing>
        <wp:anchor distT="0" distB="0" distL="114300" distR="114300" simplePos="0" relativeHeight="251673621" behindDoc="0" locked="1" layoutInCell="1" allowOverlap="1" wp14:anchorId="249478AD" wp14:editId="200FB367">
          <wp:simplePos x="0" y="0"/>
          <wp:positionH relativeFrom="margin">
            <wp:align>left</wp:align>
          </wp:positionH>
          <wp:positionV relativeFrom="page">
            <wp:posOffset>487680</wp:posOffset>
          </wp:positionV>
          <wp:extent cx="1151890" cy="215900"/>
          <wp:effectExtent l="0" t="0" r="0" b="0"/>
          <wp:wrapNone/>
          <wp:docPr id="1509944752" name="Imagem 150994475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427514" name="Imagem 1582427514"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215900"/>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color w:val="2B579A"/>
        <w:shd w:val="clear" w:color="auto" w:fill="E6E6E6"/>
      </w:rPr>
      <w:drawing>
        <wp:anchor distT="0" distB="0" distL="114300" distR="114300" simplePos="0" relativeHeight="251670549" behindDoc="0" locked="0" layoutInCell="1" allowOverlap="1" wp14:anchorId="074B7C46" wp14:editId="54E0A797">
          <wp:simplePos x="0" y="0"/>
          <wp:positionH relativeFrom="margin">
            <wp:posOffset>4050030</wp:posOffset>
          </wp:positionH>
          <wp:positionV relativeFrom="paragraph">
            <wp:posOffset>-86360</wp:posOffset>
          </wp:positionV>
          <wp:extent cx="2042160" cy="179070"/>
          <wp:effectExtent l="0" t="0" r="0" b="0"/>
          <wp:wrapThrough wrapText="bothSides">
            <wp:wrapPolygon edited="0">
              <wp:start x="201" y="0"/>
              <wp:lineTo x="0" y="4596"/>
              <wp:lineTo x="0" y="18383"/>
              <wp:lineTo x="19746" y="18383"/>
              <wp:lineTo x="21358" y="18383"/>
              <wp:lineTo x="21358" y="0"/>
              <wp:lineTo x="2216" y="0"/>
              <wp:lineTo x="201" y="0"/>
            </wp:wrapPolygon>
          </wp:wrapThrough>
          <wp:docPr id="2012770936" name="Picture 1694614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2">
                    <a:extLst>
                      <a:ext uri="{28A0092B-C50C-407E-A947-70E740481C1C}">
                        <a14:useLocalDpi xmlns:a14="http://schemas.microsoft.com/office/drawing/2010/main" val="0"/>
                      </a:ext>
                    </a:extLst>
                  </a:blip>
                  <a:stretch>
                    <a:fillRect/>
                  </a:stretch>
                </pic:blipFill>
                <pic:spPr>
                  <a:xfrm>
                    <a:off x="0" y="0"/>
                    <a:ext cx="2042160" cy="179070"/>
                  </a:xfrm>
                  <a:prstGeom prst="rect">
                    <a:avLst/>
                  </a:prstGeom>
                </pic:spPr>
              </pic:pic>
            </a:graphicData>
          </a:graphic>
          <wp14:sizeRelH relativeFrom="page">
            <wp14:pctWidth>0</wp14:pctWidth>
          </wp14:sizeRelH>
          <wp14:sizeRelV relativeFrom="page">
            <wp14:pctHeight>0</wp14:pctHeight>
          </wp14:sizeRelV>
        </wp:anchor>
      </w:drawing>
    </w:r>
    <w:r>
      <w:ptab w:relativeTo="margin" w:alignment="right" w:leader="none"/>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C22D" w14:textId="77777777" w:rsidR="00D64EF9" w:rsidRDefault="00D64EF9" w:rsidP="003A70C7">
    <w:pPr>
      <w:pStyle w:val="Cabealho"/>
      <w:rPr>
        <w:rStyle w:val="RefernciaSutil"/>
      </w:rPr>
    </w:pPr>
    <w:r w:rsidRPr="00FA27E6">
      <w:rPr>
        <w:rFonts w:cs="Arial"/>
        <w:b/>
        <w:bCs/>
        <w:noProof/>
        <w:color w:val="FFFFFF" w:themeColor="background1"/>
      </w:rPr>
      <mc:AlternateContent>
        <mc:Choice Requires="wps">
          <w:drawing>
            <wp:anchor distT="0" distB="0" distL="114300" distR="114300" simplePos="0" relativeHeight="251664405" behindDoc="1" locked="0" layoutInCell="1" allowOverlap="1" wp14:anchorId="3BA8A2FB" wp14:editId="49BAA281">
              <wp:simplePos x="0" y="0"/>
              <wp:positionH relativeFrom="page">
                <wp:align>left</wp:align>
              </wp:positionH>
              <wp:positionV relativeFrom="paragraph">
                <wp:posOffset>-368935</wp:posOffset>
              </wp:positionV>
              <wp:extent cx="10677525" cy="915670"/>
              <wp:effectExtent l="0" t="0" r="28575" b="17780"/>
              <wp:wrapNone/>
              <wp:docPr id="935113039" name="Rectangle 42658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rgbClr val="002D4B"/>
                      </a:solidFill>
                      <a:ln w="12700" algn="ctr">
                        <a:solidFill>
                          <a:schemeClr val="accent1"/>
                        </a:solidFill>
                        <a:miter lim="800000"/>
                        <a:headEnd/>
                        <a:tailEnd/>
                      </a:ln>
                    </wps:spPr>
                    <wps:txbx>
                      <w:txbxContent>
                        <w:p w14:paraId="5E6D4167" w14:textId="77777777" w:rsidR="00D64EF9" w:rsidRDefault="00D64EF9" w:rsidP="00704641">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BA8A2FB" id="_x0000_s1044" style="position:absolute;left:0;text-align:left;margin-left:0;margin-top:-29.05pt;width:840.75pt;height:72.1pt;z-index:-25165207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" fillcolor="#002d4b" strokecolor="#4472c4 [3204]" strokeweight="1pt">
              <v:textbox>
                <w:txbxContent>
                  <w:p w14:paraId="5E6D4167" w14:textId="77777777" w:rsidR="00D64EF9" w:rsidRDefault="00D64EF9" w:rsidP="00704641">
                    <w:pPr>
                      <w:jc w:val="center"/>
                    </w:pPr>
                  </w:p>
                </w:txbxContent>
              </v:textbox>
              <w10:wrap anchorx="page"/>
            </v:rect>
          </w:pict>
        </mc:Fallback>
      </mc:AlternateContent>
    </w:r>
    <w:r>
      <w:rPr>
        <w:rFonts w:cs="Arial"/>
        <w:noProof/>
        <w:color w:val="2B579A"/>
        <w:shd w:val="clear" w:color="auto" w:fill="E6E6E6"/>
      </w:rPr>
      <w:drawing>
        <wp:anchor distT="0" distB="0" distL="114300" distR="114300" simplePos="0" relativeHeight="251665429" behindDoc="0" locked="0" layoutInCell="1" allowOverlap="1" wp14:anchorId="30A6527D" wp14:editId="17F91BA9">
          <wp:simplePos x="0" y="0"/>
          <wp:positionH relativeFrom="margin">
            <wp:posOffset>4050030</wp:posOffset>
          </wp:positionH>
          <wp:positionV relativeFrom="paragraph">
            <wp:posOffset>-86360</wp:posOffset>
          </wp:positionV>
          <wp:extent cx="2042160" cy="179070"/>
          <wp:effectExtent l="0" t="0" r="0" b="0"/>
          <wp:wrapThrough wrapText="bothSides">
            <wp:wrapPolygon edited="0">
              <wp:start x="201" y="0"/>
              <wp:lineTo x="0" y="4596"/>
              <wp:lineTo x="0" y="18383"/>
              <wp:lineTo x="19746" y="18383"/>
              <wp:lineTo x="21358" y="18383"/>
              <wp:lineTo x="21358" y="0"/>
              <wp:lineTo x="2216" y="0"/>
              <wp:lineTo x="201" y="0"/>
            </wp:wrapPolygon>
          </wp:wrapThrough>
          <wp:docPr id="1172665514" name="Picture 1694614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extLst>
                      <a:ext uri="{28A0092B-C50C-407E-A947-70E740481C1C}">
                        <a14:useLocalDpi xmlns:a14="http://schemas.microsoft.com/office/drawing/2010/main" val="0"/>
                      </a:ext>
                    </a:extLst>
                  </a:blip>
                  <a:stretch>
                    <a:fillRect/>
                  </a:stretch>
                </pic:blipFill>
                <pic:spPr>
                  <a:xfrm>
                    <a:off x="0" y="0"/>
                    <a:ext cx="2042160" cy="179070"/>
                  </a:xfrm>
                  <a:prstGeom prst="rect">
                    <a:avLst/>
                  </a:prstGeom>
                </pic:spPr>
              </pic:pic>
            </a:graphicData>
          </a:graphic>
          <wp14:sizeRelH relativeFrom="page">
            <wp14:pctWidth>0</wp14:pctWidth>
          </wp14:sizeRelH>
          <wp14:sizeRelV relativeFrom="page">
            <wp14:pctHeight>0</wp14:pctHeight>
          </wp14:sizeRelV>
        </wp:anchor>
      </w:drawing>
    </w:r>
    <w:r>
      <w:ptab w:relativeTo="margin" w:alignment="right" w:leader="none"/>
    </w:r>
  </w:p>
  <w:p w14:paraId="714EF689" w14:textId="77777777" w:rsidR="00D64EF9" w:rsidRPr="00DE413B" w:rsidRDefault="00D64EF9" w:rsidP="00FC71C6">
    <w:pPr>
      <w:pStyle w:val="Cabealho"/>
      <w:spacing w:before="60" w:after="60"/>
      <w:jc w:val="right"/>
      <w:rPr>
        <w:rStyle w:val="RefernciaSutil"/>
        <w:rFonts w:ascii="BancoDoBrasil Textos" w:hAnsi="BancoDoBrasil Textos"/>
        <w:color w:val="FFFFFF" w:themeColor="background1"/>
        <w:sz w:val="16"/>
        <w:szCs w:val="16"/>
      </w:rPr>
    </w:pPr>
    <w:r w:rsidRPr="00DE413B">
      <w:rPr>
        <w:rStyle w:val="RefernciaSutil"/>
        <w:rFonts w:ascii="BancoDoBrasil Textos" w:hAnsi="BancoDoBrasil Textos"/>
        <w:color w:val="FFFFFF" w:themeColor="background1"/>
        <w:sz w:val="16"/>
        <w:szCs w:val="16"/>
      </w:rPr>
      <w:t xml:space="preserve">Demonstrações Contábeis – </w:t>
    </w:r>
    <w:r>
      <w:rPr>
        <w:rStyle w:val="RefernciaSutil"/>
        <w:rFonts w:ascii="BancoDoBrasil Textos" w:hAnsi="BancoDoBrasil Textos"/>
        <w:color w:val="FFFFFF" w:themeColor="background1"/>
        <w:sz w:val="16"/>
        <w:szCs w:val="16"/>
      </w:rPr>
      <w:t xml:space="preserve">Exercício </w:t>
    </w:r>
    <w:r w:rsidRPr="00DE413B">
      <w:rPr>
        <w:rStyle w:val="RefernciaSutil"/>
        <w:rFonts w:ascii="BancoDoBrasil Textos" w:hAnsi="BancoDoBrasil Textos"/>
        <w:color w:val="FFFFFF" w:themeColor="background1"/>
        <w:sz w:val="16"/>
        <w:szCs w:val="16"/>
      </w:rPr>
      <w:t>2023</w:t>
    </w:r>
  </w:p>
  <w:p w14:paraId="7D54DCD4" w14:textId="77777777" w:rsidR="00D64EF9" w:rsidRPr="00DE413B" w:rsidRDefault="00D64EF9" w:rsidP="00FC71C6">
    <w:pPr>
      <w:pStyle w:val="Cabealho"/>
      <w:spacing w:before="60" w:after="60"/>
      <w:jc w:val="right"/>
      <w:rPr>
        <w:rStyle w:val="RefernciaSutil"/>
        <w:rFonts w:ascii="BancoDoBrasil Textos" w:hAnsi="BancoDoBrasil Textos"/>
        <w:color w:val="69696E"/>
        <w:sz w:val="16"/>
        <w:szCs w:val="16"/>
      </w:rPr>
    </w:pPr>
    <w:r w:rsidRPr="00DE413B">
      <w:rPr>
        <w:rFonts w:ascii="BancoDoBrasil Textos" w:hAnsi="BancoDoBrasil Textos"/>
        <w:noProof/>
        <w:color w:val="FFFFFF" w:themeColor="background1"/>
      </w:rPr>
      <mc:AlternateContent>
        <mc:Choice Requires="wps">
          <w:drawing>
            <wp:anchor distT="45720" distB="45720" distL="114300" distR="114300" simplePos="0" relativeHeight="251663381" behindDoc="1" locked="0" layoutInCell="1" allowOverlap="1" wp14:anchorId="4F46FD82" wp14:editId="67447EA0">
              <wp:simplePos x="0" y="0"/>
              <wp:positionH relativeFrom="margin">
                <wp:posOffset>3402330</wp:posOffset>
              </wp:positionH>
              <wp:positionV relativeFrom="paragraph">
                <wp:posOffset>172720</wp:posOffset>
              </wp:positionV>
              <wp:extent cx="3230880" cy="266700"/>
              <wp:effectExtent l="0" t="0" r="7620" b="0"/>
              <wp:wrapNone/>
              <wp:docPr id="3329802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30AB0" w14:textId="77777777" w:rsidR="00D64EF9" w:rsidRPr="007B6EE8" w:rsidRDefault="00D64EF9" w:rsidP="00FC71C6">
                          <w:pPr>
                            <w:pStyle w:val="Cabealho"/>
                            <w:spacing w:before="60" w:after="60"/>
                            <w:jc w:val="left"/>
                            <w:rPr>
                              <w:rStyle w:val="RefernciaSutil"/>
                              <w:rFonts w:ascii="BancoDoBrasil Textos" w:hAnsi="BancoDoBrasil Textos"/>
                              <w:color w:val="69696E"/>
                              <w:sz w:val="16"/>
                            </w:rPr>
                          </w:pPr>
                          <w:r w:rsidRPr="007B6EE8">
                            <w:rPr>
                              <w:rStyle w:val="RefernciaSutil"/>
                              <w:rFonts w:ascii="BancoDoBrasil Textos" w:hAnsi="BancoDoBrasil Textos"/>
                              <w:color w:val="auto"/>
                              <w:sz w:val="14"/>
                              <w:szCs w:val="14"/>
                            </w:rPr>
                            <w:t>Valores expressos em milhares de Reais, exceto quando indicado</w:t>
                          </w:r>
                          <w:r w:rsidRPr="007B6EE8">
                            <w:rPr>
                              <w:rStyle w:val="RefernciaSutil"/>
                              <w:rFonts w:ascii="BancoDoBrasil Textos" w:hAnsi="BancoDoBrasil Textos"/>
                              <w:color w:val="69696E"/>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46FD82" id="_x0000_t202" coordsize="21600,21600" o:spt="202" path="m,l,21600r21600,l21600,xe">
              <v:stroke joinstyle="miter"/>
              <v:path gradientshapeok="t" o:connecttype="rect"/>
            </v:shapetype>
            <v:shape id="_x0000_s1045" type="#_x0000_t202" style="position:absolute;left:0;text-align:left;margin-left:267.9pt;margin-top:13.6pt;width:254.4pt;height:21pt;z-index:-25165309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" stroked="f">
              <v:textbox>
                <w:txbxContent>
                  <w:p w14:paraId="75230AB0" w14:textId="77777777" w:rsidR="00D64EF9" w:rsidRPr="007B6EE8" w:rsidRDefault="00D64EF9" w:rsidP="00FC71C6">
                    <w:pPr>
                      <w:pStyle w:val="Cabealho"/>
                      <w:spacing w:before="60" w:after="60"/>
                      <w:jc w:val="left"/>
                      <w:rPr>
                        <w:rStyle w:val="RefernciaSutil"/>
                        <w:rFonts w:ascii="BancoDoBrasil Textos" w:hAnsi="BancoDoBrasil Textos"/>
                        <w:color w:val="69696E"/>
                        <w:sz w:val="16"/>
                      </w:rPr>
                    </w:pPr>
                    <w:r w:rsidRPr="007B6EE8">
                      <w:rPr>
                        <w:rStyle w:val="RefernciaSutil"/>
                        <w:rFonts w:ascii="BancoDoBrasil Textos" w:hAnsi="BancoDoBrasil Textos"/>
                        <w:color w:val="auto"/>
                        <w:sz w:val="14"/>
                        <w:szCs w:val="14"/>
                      </w:rPr>
                      <w:t>Valores expressos em milhares de Reais, exceto quando indicado</w:t>
                    </w:r>
                    <w:r w:rsidRPr="007B6EE8">
                      <w:rPr>
                        <w:rStyle w:val="RefernciaSutil"/>
                        <w:rFonts w:ascii="BancoDoBrasil Textos" w:hAnsi="BancoDoBrasil Textos"/>
                        <w:color w:val="69696E"/>
                        <w:sz w:val="16"/>
                      </w:rPr>
                      <w:t>.</w:t>
                    </w:r>
                  </w:p>
                </w:txbxContent>
              </v:textbox>
              <w10:wrap anchorx="margin"/>
            </v:shape>
          </w:pict>
        </mc:Fallback>
      </mc:AlternateContent>
    </w:r>
    <w:r w:rsidRPr="00DE413B">
      <w:rPr>
        <w:rStyle w:val="RefernciaSutil"/>
        <w:rFonts w:ascii="BancoDoBrasil Textos" w:hAnsi="BancoDoBrasil Textos"/>
        <w:color w:val="FFFFFF" w:themeColor="background1"/>
        <w:sz w:val="16"/>
        <w:szCs w:val="16"/>
      </w:rPr>
      <w:t>#público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E65A5" w14:textId="75E1F129" w:rsidR="00CA30C3" w:rsidRPr="00905CE0" w:rsidRDefault="00000000" w:rsidP="00905CE0">
    <w:pPr>
      <w:pStyle w:val="010-Grupo"/>
      <w:keepNext w:val="0"/>
      <w:keepLines w:val="0"/>
      <w:framePr w:wrap="auto" w:vAnchor="margin" w:hAnchor="text" w:xAlign="left" w:yAlign="inline" w:anchorLock="0"/>
      <w:numPr>
        <w:ilvl w:val="0"/>
        <w:numId w:val="0"/>
      </w:numPr>
      <w:suppressLineNumbers/>
      <w:spacing w:before="0"/>
      <w:rPr>
        <w:rFonts w:cs="Arial"/>
        <w:sz w:val="2"/>
        <w:szCs w:val="2"/>
      </w:rPr>
    </w:pPr>
    <w:r>
      <w:rPr>
        <w:noProof/>
      </w:rPr>
      <w:pict w14:anchorId="76249E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390314" o:spid="_x0000_s1045" type="#_x0000_t136" style="position:absolute;left:0;text-align:left;margin-left:0;margin-top:0;width:528.4pt;height:150.95pt;rotation:315;z-index:-251659248;mso-position-horizontal:center;mso-position-horizontal-relative:margin;mso-position-vertical:center;mso-position-vertical-relative:margin" o:allowincell="f" fillcolor="silver" stroked="f">
          <v:fill opacity=".5"/>
          <v:textpath style="font-family:&quot;Arial&quot;;font-size:1pt" string="MINUTA"/>
          <w10:wrap anchorx="margin" anchory="margin"/>
        </v:shape>
      </w:pict>
    </w:r>
    <w:r w:rsidR="00905CE0" w:rsidRPr="004D379D">
      <w:rPr>
        <w:noProof/>
        <w:color w:val="2B579A"/>
        <w:shd w:val="clear" w:color="auto" w:fill="E6E6E6"/>
        <w14:textFill>
          <w14:solidFill>
            <w14:srgbClr w14:val="2B579A">
              <w14:alpha w14:val="100000"/>
            </w14:srgbClr>
          </w14:solidFill>
        </w14:textFill>
      </w:rPr>
      <w:drawing>
        <wp:anchor distT="152400" distB="152400" distL="152400" distR="152400" simplePos="0" relativeHeight="251657221" behindDoc="0" locked="0" layoutInCell="1" allowOverlap="1" wp14:anchorId="457FC64D" wp14:editId="62F10FBE">
          <wp:simplePos x="0" y="0"/>
          <wp:positionH relativeFrom="page">
            <wp:posOffset>4086860</wp:posOffset>
          </wp:positionH>
          <wp:positionV relativeFrom="page">
            <wp:posOffset>880745</wp:posOffset>
          </wp:positionV>
          <wp:extent cx="7065010" cy="5865495"/>
          <wp:effectExtent l="0" t="0" r="1478598" b="411797"/>
          <wp:wrapThrough wrapText="bothSides" distL="152400" distR="152400">
            <wp:wrapPolygon edited="1">
              <wp:start x="0" y="0"/>
              <wp:lineTo x="21600" y="0"/>
              <wp:lineTo x="21600" y="21600"/>
              <wp:lineTo x="0" y="21600"/>
              <wp:lineTo x="0" y="0"/>
            </wp:wrapPolygon>
          </wp:wrapThrough>
          <wp:docPr id="1598165108" name="Picture 1598165108"/>
          <wp:cNvGraphicFramePr/>
          <a:graphic xmlns:a="http://schemas.openxmlformats.org/drawingml/2006/main">
            <a:graphicData uri="http://schemas.openxmlformats.org/drawingml/2006/picture">
              <pic:pic xmlns:pic="http://schemas.openxmlformats.org/drawingml/2006/picture">
                <pic:nvPicPr>
                  <pic:cNvPr id="1073741829" name="officeArt object"/>
                  <pic:cNvPicPr>
                    <a:picLocks noChangeAspect="1"/>
                  </pic:cNvPicPr>
                </pic:nvPicPr>
                <pic:blipFill>
                  <a:blip r:embed="rId1"/>
                  <a:stretch>
                    <a:fillRect/>
                  </a:stretch>
                </pic:blipFill>
                <pic:spPr>
                  <a:xfrm rot="2700000">
                    <a:off x="0" y="0"/>
                    <a:ext cx="7065010" cy="5865495"/>
                  </a:xfrm>
                  <a:prstGeom prst="rect">
                    <a:avLst/>
                  </a:prstGeom>
                  <a:ln w="12700" cap="flat">
                    <a:noFill/>
                    <a:miter lim="400000"/>
                  </a:ln>
                  <a:effectLst/>
                </pic:spPr>
              </pic:pic>
            </a:graphicData>
          </a:graphic>
        </wp:anchor>
      </w:drawing>
    </w:r>
    <w:r w:rsidR="00905CE0" w:rsidRPr="004D379D">
      <w:rPr>
        <w:noProof/>
        <w:color w:val="2B579A"/>
        <w:shd w:val="clear" w:color="auto" w:fill="E6E6E6"/>
        <w14:textFill>
          <w14:solidFill>
            <w14:srgbClr w14:val="2B579A">
              <w14:alpha w14:val="100000"/>
            </w14:srgbClr>
          </w14:solidFill>
        </w14:textFill>
      </w:rPr>
      <w:drawing>
        <wp:anchor distT="152400" distB="152400" distL="152400" distR="152400" simplePos="0" relativeHeight="251657220" behindDoc="0" locked="0" layoutInCell="1" allowOverlap="1" wp14:anchorId="12FEA677" wp14:editId="61E32AE2">
          <wp:simplePos x="0" y="0"/>
          <wp:positionH relativeFrom="page">
            <wp:align>left</wp:align>
          </wp:positionH>
          <wp:positionV relativeFrom="page">
            <wp:align>top</wp:align>
          </wp:positionV>
          <wp:extent cx="7574121" cy="10692004"/>
          <wp:effectExtent l="0" t="0" r="8255" b="0"/>
          <wp:wrapThrough wrapText="bothSides" distL="152400" distR="152400">
            <wp:wrapPolygon edited="1">
              <wp:start x="0" y="0"/>
              <wp:lineTo x="21600" y="0"/>
              <wp:lineTo x="21600" y="21600"/>
              <wp:lineTo x="0" y="21600"/>
              <wp:lineTo x="0" y="0"/>
            </wp:wrapPolygon>
          </wp:wrapThrough>
          <wp:docPr id="115369750" name="Picture 115369750"/>
          <wp:cNvGraphicFramePr/>
          <a:graphic xmlns:a="http://schemas.openxmlformats.org/drawingml/2006/main">
            <a:graphicData uri="http://schemas.openxmlformats.org/drawingml/2006/picture">
              <pic:pic xmlns:pic="http://schemas.openxmlformats.org/drawingml/2006/picture">
                <pic:nvPicPr>
                  <pic:cNvPr id="1073741826" name="officeArt object"/>
                  <pic:cNvPicPr>
                    <a:picLocks noChangeAspect="1"/>
                  </pic:cNvPicPr>
                </pic:nvPicPr>
                <pic:blipFill>
                  <a:blip r:embed="rId2"/>
                  <a:stretch>
                    <a:fillRect/>
                  </a:stretch>
                </pic:blipFill>
                <pic:spPr>
                  <a:xfrm>
                    <a:off x="0" y="0"/>
                    <a:ext cx="7574121" cy="10692004"/>
                  </a:xfrm>
                  <a:prstGeom prst="rect">
                    <a:avLst/>
                  </a:prstGeom>
                  <a:ln w="12700" cap="flat">
                    <a:noFill/>
                    <a:miter lim="400000"/>
                  </a:ln>
                  <a:effectLst/>
                </pic:spPr>
              </pic:pic>
            </a:graphicData>
          </a:graphic>
        </wp:anchor>
      </w:drawing>
    </w:r>
    <w:bookmarkStart w:id="0" w:name="_Toc16095280"/>
    <w:proofErr w:type="spellStart"/>
    <w:r w:rsidR="00D937E9" w:rsidRPr="004D379D">
      <w:rPr>
        <w:rFonts w:cs="Arial"/>
        <w:sz w:val="2"/>
        <w:szCs w:val="2"/>
      </w:rPr>
      <w:t>atório</w:t>
    </w:r>
    <w:proofErr w:type="spellEnd"/>
    <w:r w:rsidR="00D937E9" w:rsidRPr="004D379D">
      <w:rPr>
        <w:rFonts w:cs="Arial"/>
        <w:sz w:val="2"/>
        <w:szCs w:val="2"/>
      </w:rPr>
      <w:t xml:space="preserve"> da </w:t>
    </w:r>
    <w:proofErr w:type="spellStart"/>
    <w:r w:rsidR="00D937E9" w:rsidRPr="004D379D">
      <w:rPr>
        <w:rFonts w:cs="Arial"/>
        <w:sz w:val="2"/>
        <w:szCs w:val="2"/>
      </w:rPr>
      <w:t>Administraç</w:t>
    </w:r>
    <w:bookmarkEnd w:id="0"/>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F8482" w14:textId="32356C6D" w:rsidR="00CA30C3" w:rsidRDefault="00000000">
    <w:pPr>
      <w:pStyle w:val="Cabealho"/>
    </w:pPr>
    <w:r>
      <w:rPr>
        <w:noProof/>
      </w:rPr>
      <w:pict w14:anchorId="2DA1C5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390312" o:spid="_x0000_s1043" type="#_x0000_t136" style="position:absolute;left:0;text-align:left;margin-left:0;margin-top:0;width:528.4pt;height:150.95pt;rotation:315;z-index:-251659250;mso-position-horizontal:center;mso-position-horizontal-relative:margin;mso-position-vertical:center;mso-position-vertical-relative:margin" o:allowincell="f" fillcolor="silver" stroked="f">
          <v:fill opacity=".5"/>
          <v:textpath style="font-family:&quot;Arial&quot;;font-size:1pt" string="MINUTA"/>
          <w10:wrap anchorx="margin" anchory="margin"/>
        </v:shape>
      </w:pict>
    </w:r>
    <w:r w:rsidR="00A30BBC">
      <w:rPr>
        <w:noProof/>
        <w:lang w:eastAsia="pt-BR"/>
      </w:rPr>
      <mc:AlternateContent>
        <mc:Choice Requires="wps">
          <w:drawing>
            <wp:anchor distT="0" distB="0" distL="0" distR="0" simplePos="0" relativeHeight="251657216" behindDoc="0" locked="0" layoutInCell="1" allowOverlap="1" wp14:anchorId="07685E81" wp14:editId="46A4D7B6">
              <wp:simplePos x="635" y="635"/>
              <wp:positionH relativeFrom="leftMargin">
                <wp:align>left</wp:align>
              </wp:positionH>
              <wp:positionV relativeFrom="paragraph">
                <wp:posOffset>635</wp:posOffset>
              </wp:positionV>
              <wp:extent cx="443865" cy="443865"/>
              <wp:effectExtent l="0" t="0" r="13970" b="8890"/>
              <wp:wrapSquare wrapText="bothSides"/>
              <wp:docPr id="2" name="Text Box 2" descr="#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A05D5F" w14:textId="332AE439" w:rsidR="00A30BBC" w:rsidRPr="00A30BBC" w:rsidRDefault="00A30BBC">
                          <w:pPr>
                            <w:rPr>
                              <w:rFonts w:ascii="Calibri" w:eastAsia="Calibri" w:hAnsi="Calibri" w:cs="Calibri"/>
                              <w:color w:val="000000"/>
                              <w:szCs w:val="20"/>
                            </w:rPr>
                          </w:pPr>
                          <w:r w:rsidRPr="00A30BBC">
                            <w:rPr>
                              <w:rFonts w:ascii="Calibri" w:eastAsia="Calibri" w:hAnsi="Calibri" w:cs="Calibri"/>
                              <w:color w:val="000000"/>
                              <w:szCs w:val="20"/>
                            </w:rPr>
                            <w:t>#interna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7685E81" id="_x0000_t202" coordsize="21600,21600" o:spt="202" path="m,l,21600r21600,l21600,xe">
              <v:stroke joinstyle="miter"/>
              <v:path gradientshapeok="t" o:connecttype="rect"/>
            </v:shapetype>
            <v:shape id="Text Box 2" o:spid="_x0000_s1032" type="#_x0000_t202" alt="#interna" style="position:absolute;left:0;text-align:left;margin-left:0;margin-top:.05pt;width:34.95pt;height:34.95pt;z-index:25165721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50A05D5F" w14:textId="332AE439" w:rsidR="00A30BBC" w:rsidRPr="00A30BBC" w:rsidRDefault="00A30BBC">
                    <w:pPr>
                      <w:rPr>
                        <w:rFonts w:ascii="Calibri" w:eastAsia="Calibri" w:hAnsi="Calibri" w:cs="Calibri"/>
                        <w:color w:val="000000"/>
                        <w:szCs w:val="20"/>
                      </w:rPr>
                    </w:pPr>
                    <w:r w:rsidRPr="00A30BBC">
                      <w:rPr>
                        <w:rFonts w:ascii="Calibri" w:eastAsia="Calibri" w:hAnsi="Calibri" w:cs="Calibri"/>
                        <w:color w:val="000000"/>
                        <w:szCs w:val="20"/>
                      </w:rPr>
                      <w:t>#interna</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A7DD" w14:textId="19123270" w:rsidR="007256C1" w:rsidRDefault="00000000">
    <w:pPr>
      <w:pStyle w:val="Cabealho"/>
    </w:pPr>
    <w:r>
      <w:rPr>
        <w:noProof/>
      </w:rPr>
      <w:pict w14:anchorId="256B1B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390316" o:spid="_x0000_s1047" type="#_x0000_t136" style="position:absolute;left:0;text-align:left;margin-left:0;margin-top:0;width:528.4pt;height:150.95pt;rotation:315;z-index:-251659246;mso-position-horizontal:center;mso-position-horizontal-relative:margin;mso-position-vertical:center;mso-position-vertical-relative:margin" o:allowincell="f" fillcolor="silver" stroked="f">
          <v:fill opacity=".5"/>
          <v:textpath style="font-family:&quot;Arial&quot;;font-size:1pt" string="MINUTA"/>
          <w10:wrap anchorx="margin" anchory="margin"/>
        </v:shape>
      </w:pict>
    </w:r>
    <w:r w:rsidR="00A30BBC">
      <w:rPr>
        <w:noProof/>
        <w:lang w:eastAsia="pt-BR"/>
      </w:rPr>
      <mc:AlternateContent>
        <mc:Choice Requires="wps">
          <w:drawing>
            <wp:anchor distT="0" distB="0" distL="0" distR="0" simplePos="0" relativeHeight="251657219" behindDoc="0" locked="0" layoutInCell="1" allowOverlap="1" wp14:anchorId="70ACC835" wp14:editId="0C4583EF">
              <wp:simplePos x="635" y="635"/>
              <wp:positionH relativeFrom="leftMargin">
                <wp:align>left</wp:align>
              </wp:positionH>
              <wp:positionV relativeFrom="paragraph">
                <wp:posOffset>635</wp:posOffset>
              </wp:positionV>
              <wp:extent cx="443865" cy="443865"/>
              <wp:effectExtent l="0" t="0" r="13970" b="8890"/>
              <wp:wrapSquare wrapText="bothSides"/>
              <wp:docPr id="10" name="Text Box 10" descr="#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A12D11" w14:textId="314AB247" w:rsidR="00A30BBC" w:rsidRPr="00A30BBC" w:rsidRDefault="00A30BBC">
                          <w:pPr>
                            <w:rPr>
                              <w:rFonts w:ascii="Calibri" w:eastAsia="Calibri" w:hAnsi="Calibri" w:cs="Calibri"/>
                              <w:color w:val="000000"/>
                              <w:szCs w:val="20"/>
                            </w:rPr>
                          </w:pPr>
                          <w:r w:rsidRPr="00A30BBC">
                            <w:rPr>
                              <w:rFonts w:ascii="Calibri" w:eastAsia="Calibri" w:hAnsi="Calibri" w:cs="Calibri"/>
                              <w:color w:val="000000"/>
                              <w:szCs w:val="20"/>
                            </w:rPr>
                            <w:t>#interna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0ACC835" id="_x0000_t202" coordsize="21600,21600" o:spt="202" path="m,l,21600r21600,l21600,xe">
              <v:stroke joinstyle="miter"/>
              <v:path gradientshapeok="t" o:connecttype="rect"/>
            </v:shapetype>
            <v:shape id="Text Box 10" o:spid="_x0000_s1033" type="#_x0000_t202" alt="#interna" style="position:absolute;left:0;text-align:left;margin-left:0;margin-top:.05pt;width:34.95pt;height:34.95pt;z-index:251657219;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3BA12D11" w14:textId="314AB247" w:rsidR="00A30BBC" w:rsidRPr="00A30BBC" w:rsidRDefault="00A30BBC">
                    <w:pPr>
                      <w:rPr>
                        <w:rFonts w:ascii="Calibri" w:eastAsia="Calibri" w:hAnsi="Calibri" w:cs="Calibri"/>
                        <w:color w:val="000000"/>
                        <w:szCs w:val="20"/>
                      </w:rPr>
                    </w:pPr>
                    <w:r w:rsidRPr="00A30BBC">
                      <w:rPr>
                        <w:rFonts w:ascii="Calibri" w:eastAsia="Calibri" w:hAnsi="Calibri" w:cs="Calibri"/>
                        <w:color w:val="000000"/>
                        <w:szCs w:val="20"/>
                      </w:rPr>
                      <w:t>#interna</w:t>
                    </w: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F21E" w14:textId="3D614704" w:rsidR="00E971D8" w:rsidRDefault="00C050A2" w:rsidP="003A70C7">
    <w:pPr>
      <w:pStyle w:val="Cabealho"/>
      <w:rPr>
        <w:rStyle w:val="RefernciaSutil"/>
      </w:rPr>
    </w:pPr>
    <w:r w:rsidRPr="00FA27E6">
      <w:rPr>
        <w:rFonts w:cs="Arial"/>
        <w:b/>
        <w:bCs/>
        <w:noProof/>
        <w:color w:val="FFFFFF" w:themeColor="background1"/>
      </w:rPr>
      <mc:AlternateContent>
        <mc:Choice Requires="wps">
          <w:drawing>
            <wp:anchor distT="0" distB="0" distL="114300" distR="114300" simplePos="0" relativeHeight="251657225" behindDoc="1" locked="0" layoutInCell="1" allowOverlap="1" wp14:anchorId="03754A5A" wp14:editId="331523E8">
              <wp:simplePos x="0" y="0"/>
              <wp:positionH relativeFrom="page">
                <wp:align>left</wp:align>
              </wp:positionH>
              <wp:positionV relativeFrom="paragraph">
                <wp:posOffset>-368935</wp:posOffset>
              </wp:positionV>
              <wp:extent cx="10677525" cy="915670"/>
              <wp:effectExtent l="0" t="0" r="28575" b="17780"/>
              <wp:wrapNone/>
              <wp:docPr id="42658545" name="Rectangle 42658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rgbClr val="002D4B"/>
                      </a:solidFill>
                      <a:ln w="12700" algn="ctr">
                        <a:solidFill>
                          <a:schemeClr val="accent1"/>
                        </a:solidFill>
                        <a:miter lim="800000"/>
                        <a:headEnd/>
                        <a:tailEnd/>
                      </a:ln>
                    </wps:spPr>
                    <wps:txbx>
                      <w:txbxContent>
                        <w:p w14:paraId="69C1319B" w14:textId="77777777" w:rsidR="00704641" w:rsidRDefault="00704641" w:rsidP="00704641">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3754A5A" id="Rectangle 42658545" o:spid="_x0000_s1034" style="position:absolute;left:0;text-align:left;margin-left:0;margin-top:-29.05pt;width:840.75pt;height:72.1pt;z-index:-25165925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" fillcolor="#002d4b" strokecolor="#4472c4 [3204]" strokeweight="1pt">
              <v:textbox>
                <w:txbxContent>
                  <w:p w14:paraId="69C1319B" w14:textId="77777777" w:rsidR="00704641" w:rsidRDefault="00704641" w:rsidP="00704641">
                    <w:pPr>
                      <w:jc w:val="center"/>
                    </w:pPr>
                  </w:p>
                </w:txbxContent>
              </v:textbox>
              <w10:wrap anchorx="page"/>
            </v:rect>
          </w:pict>
        </mc:Fallback>
      </mc:AlternateContent>
    </w:r>
    <w:r w:rsidR="000D5814">
      <w:rPr>
        <w:rFonts w:cs="Arial"/>
        <w:noProof/>
        <w:color w:val="2B579A"/>
        <w:shd w:val="clear" w:color="auto" w:fill="E6E6E6"/>
      </w:rPr>
      <w:drawing>
        <wp:anchor distT="0" distB="0" distL="114300" distR="114300" simplePos="0" relativeHeight="251657226" behindDoc="0" locked="0" layoutInCell="1" allowOverlap="1" wp14:anchorId="3A499679" wp14:editId="4D0F42C3">
          <wp:simplePos x="0" y="0"/>
          <wp:positionH relativeFrom="margin">
            <wp:posOffset>4050030</wp:posOffset>
          </wp:positionH>
          <wp:positionV relativeFrom="paragraph">
            <wp:posOffset>-86360</wp:posOffset>
          </wp:positionV>
          <wp:extent cx="2042160" cy="179070"/>
          <wp:effectExtent l="0" t="0" r="0" b="0"/>
          <wp:wrapThrough wrapText="bothSides">
            <wp:wrapPolygon edited="0">
              <wp:start x="201" y="0"/>
              <wp:lineTo x="0" y="4596"/>
              <wp:lineTo x="0" y="18383"/>
              <wp:lineTo x="19746" y="18383"/>
              <wp:lineTo x="21358" y="18383"/>
              <wp:lineTo x="21358" y="0"/>
              <wp:lineTo x="2216" y="0"/>
              <wp:lineTo x="201" y="0"/>
            </wp:wrapPolygon>
          </wp:wrapThrough>
          <wp:docPr id="922888744" name="Picture 1694614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extLst>
                      <a:ext uri="{28A0092B-C50C-407E-A947-70E740481C1C}">
                        <a14:useLocalDpi xmlns:a14="http://schemas.microsoft.com/office/drawing/2010/main" val="0"/>
                      </a:ext>
                    </a:extLst>
                  </a:blip>
                  <a:stretch>
                    <a:fillRect/>
                  </a:stretch>
                </pic:blipFill>
                <pic:spPr>
                  <a:xfrm>
                    <a:off x="0" y="0"/>
                    <a:ext cx="2042160" cy="179070"/>
                  </a:xfrm>
                  <a:prstGeom prst="rect">
                    <a:avLst/>
                  </a:prstGeom>
                </pic:spPr>
              </pic:pic>
            </a:graphicData>
          </a:graphic>
          <wp14:sizeRelH relativeFrom="page">
            <wp14:pctWidth>0</wp14:pctWidth>
          </wp14:sizeRelH>
          <wp14:sizeRelV relativeFrom="page">
            <wp14:pctHeight>0</wp14:pctHeight>
          </wp14:sizeRelV>
        </wp:anchor>
      </w:drawing>
    </w:r>
    <w:r w:rsidR="003A70C7">
      <w:ptab w:relativeTo="margin" w:alignment="right" w:leader="none"/>
    </w:r>
  </w:p>
  <w:p w14:paraId="53250E72" w14:textId="4045BDFD" w:rsidR="00FC71C6" w:rsidRPr="00DE413B" w:rsidRDefault="00706815" w:rsidP="00FC71C6">
    <w:pPr>
      <w:pStyle w:val="Cabealho"/>
      <w:spacing w:before="60" w:after="60"/>
      <w:jc w:val="right"/>
      <w:rPr>
        <w:rStyle w:val="RefernciaSutil"/>
        <w:rFonts w:ascii="BancoDoBrasil Textos" w:hAnsi="BancoDoBrasil Textos"/>
        <w:color w:val="FFFFFF" w:themeColor="background1"/>
        <w:sz w:val="16"/>
        <w:szCs w:val="16"/>
      </w:rPr>
    </w:pPr>
    <w:r w:rsidRPr="00DE413B">
      <w:rPr>
        <w:rStyle w:val="RefernciaSutil"/>
        <w:rFonts w:ascii="BancoDoBrasil Textos" w:hAnsi="BancoDoBrasil Textos"/>
        <w:color w:val="FFFFFF" w:themeColor="background1"/>
        <w:sz w:val="16"/>
        <w:szCs w:val="16"/>
      </w:rPr>
      <w:t xml:space="preserve">Demonstrações Contábeis – </w:t>
    </w:r>
    <w:r w:rsidR="008B130A">
      <w:rPr>
        <w:rStyle w:val="RefernciaSutil"/>
        <w:rFonts w:ascii="BancoDoBrasil Textos" w:hAnsi="BancoDoBrasil Textos"/>
        <w:color w:val="FFFFFF" w:themeColor="background1"/>
        <w:sz w:val="16"/>
        <w:szCs w:val="16"/>
      </w:rPr>
      <w:t xml:space="preserve">Exercício </w:t>
    </w:r>
    <w:r w:rsidRPr="00DE413B">
      <w:rPr>
        <w:rStyle w:val="RefernciaSutil"/>
        <w:rFonts w:ascii="BancoDoBrasil Textos" w:hAnsi="BancoDoBrasil Textos"/>
        <w:color w:val="FFFFFF" w:themeColor="background1"/>
        <w:sz w:val="16"/>
        <w:szCs w:val="16"/>
      </w:rPr>
      <w:t>2023</w:t>
    </w:r>
  </w:p>
  <w:p w14:paraId="71C94B80" w14:textId="696879F6" w:rsidR="00C57C62" w:rsidRPr="00DE413B" w:rsidRDefault="00FD3B6D" w:rsidP="00FC71C6">
    <w:pPr>
      <w:pStyle w:val="Cabealho"/>
      <w:spacing w:before="60" w:after="60"/>
      <w:jc w:val="right"/>
      <w:rPr>
        <w:rStyle w:val="RefernciaSutil"/>
        <w:rFonts w:ascii="BancoDoBrasil Textos" w:hAnsi="BancoDoBrasil Textos"/>
        <w:color w:val="69696E"/>
        <w:sz w:val="16"/>
        <w:szCs w:val="16"/>
      </w:rPr>
    </w:pPr>
    <w:r w:rsidRPr="00DE413B">
      <w:rPr>
        <w:rFonts w:ascii="BancoDoBrasil Textos" w:hAnsi="BancoDoBrasil Textos"/>
        <w:noProof/>
        <w:color w:val="FFFFFF" w:themeColor="background1"/>
      </w:rPr>
      <mc:AlternateContent>
        <mc:Choice Requires="wps">
          <w:drawing>
            <wp:anchor distT="45720" distB="45720" distL="114300" distR="114300" simplePos="0" relativeHeight="251657222" behindDoc="1" locked="0" layoutInCell="1" allowOverlap="1" wp14:anchorId="56C2CBDF" wp14:editId="54F5DE96">
              <wp:simplePos x="0" y="0"/>
              <wp:positionH relativeFrom="margin">
                <wp:posOffset>3402330</wp:posOffset>
              </wp:positionH>
              <wp:positionV relativeFrom="paragraph">
                <wp:posOffset>172720</wp:posOffset>
              </wp:positionV>
              <wp:extent cx="3230880" cy="266700"/>
              <wp:effectExtent l="0" t="0" r="762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196BE" w14:textId="01857004" w:rsidR="006F228C" w:rsidRPr="007B6EE8" w:rsidRDefault="006F228C" w:rsidP="00FC71C6">
                          <w:pPr>
                            <w:pStyle w:val="Cabealho"/>
                            <w:spacing w:before="60" w:after="60"/>
                            <w:jc w:val="left"/>
                            <w:rPr>
                              <w:rStyle w:val="RefernciaSutil"/>
                              <w:rFonts w:ascii="BancoDoBrasil Textos" w:hAnsi="BancoDoBrasil Textos"/>
                              <w:color w:val="69696E"/>
                              <w:sz w:val="16"/>
                            </w:rPr>
                          </w:pPr>
                          <w:r w:rsidRPr="007B6EE8">
                            <w:rPr>
                              <w:rStyle w:val="RefernciaSutil"/>
                              <w:rFonts w:ascii="BancoDoBrasil Textos" w:hAnsi="BancoDoBrasil Textos"/>
                              <w:color w:val="auto"/>
                              <w:sz w:val="14"/>
                              <w:szCs w:val="14"/>
                            </w:rPr>
                            <w:t>Valores expressos em milhares de Reais, exceto quando</w:t>
                          </w:r>
                          <w:r w:rsidR="00FC71C6" w:rsidRPr="007B6EE8">
                            <w:rPr>
                              <w:rStyle w:val="RefernciaSutil"/>
                              <w:rFonts w:ascii="BancoDoBrasil Textos" w:hAnsi="BancoDoBrasil Textos"/>
                              <w:color w:val="auto"/>
                              <w:sz w:val="14"/>
                              <w:szCs w:val="14"/>
                            </w:rPr>
                            <w:t xml:space="preserve"> </w:t>
                          </w:r>
                          <w:r w:rsidRPr="007B6EE8">
                            <w:rPr>
                              <w:rStyle w:val="RefernciaSutil"/>
                              <w:rFonts w:ascii="BancoDoBrasil Textos" w:hAnsi="BancoDoBrasil Textos"/>
                              <w:color w:val="auto"/>
                              <w:sz w:val="14"/>
                              <w:szCs w:val="14"/>
                            </w:rPr>
                            <w:t>indicado</w:t>
                          </w:r>
                          <w:r w:rsidRPr="007B6EE8">
                            <w:rPr>
                              <w:rStyle w:val="RefernciaSutil"/>
                              <w:rFonts w:ascii="BancoDoBrasil Textos" w:hAnsi="BancoDoBrasil Textos"/>
                              <w:color w:val="69696E"/>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C2CBDF" id="_x0000_t202" coordsize="21600,21600" o:spt="202" path="m,l,21600r21600,l21600,xe">
              <v:stroke joinstyle="miter"/>
              <v:path gradientshapeok="t" o:connecttype="rect"/>
            </v:shapetype>
            <v:shape id="Text Box 17" o:spid="_x0000_s1035" type="#_x0000_t202" style="position:absolute;left:0;text-align:left;margin-left:267.9pt;margin-top:13.6pt;width:254.4pt;height:21pt;z-index:-25165925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" stroked="f">
              <v:textbox>
                <w:txbxContent>
                  <w:p w14:paraId="30F196BE" w14:textId="01857004" w:rsidR="006F228C" w:rsidRPr="007B6EE8" w:rsidRDefault="006F228C" w:rsidP="00FC71C6">
                    <w:pPr>
                      <w:pStyle w:val="Cabealho"/>
                      <w:spacing w:before="60" w:after="60"/>
                      <w:jc w:val="left"/>
                      <w:rPr>
                        <w:rStyle w:val="RefernciaSutil"/>
                        <w:rFonts w:ascii="BancoDoBrasil Textos" w:hAnsi="BancoDoBrasil Textos"/>
                        <w:color w:val="69696E"/>
                        <w:sz w:val="16"/>
                      </w:rPr>
                    </w:pPr>
                    <w:r w:rsidRPr="007B6EE8">
                      <w:rPr>
                        <w:rStyle w:val="RefernciaSutil"/>
                        <w:rFonts w:ascii="BancoDoBrasil Textos" w:hAnsi="BancoDoBrasil Textos"/>
                        <w:color w:val="auto"/>
                        <w:sz w:val="14"/>
                        <w:szCs w:val="14"/>
                      </w:rPr>
                      <w:t>Valores expressos em milhares de Reais, exceto quando</w:t>
                    </w:r>
                    <w:r w:rsidR="00FC71C6" w:rsidRPr="007B6EE8">
                      <w:rPr>
                        <w:rStyle w:val="RefernciaSutil"/>
                        <w:rFonts w:ascii="BancoDoBrasil Textos" w:hAnsi="BancoDoBrasil Textos"/>
                        <w:color w:val="auto"/>
                        <w:sz w:val="14"/>
                        <w:szCs w:val="14"/>
                      </w:rPr>
                      <w:t xml:space="preserve"> </w:t>
                    </w:r>
                    <w:r w:rsidRPr="007B6EE8">
                      <w:rPr>
                        <w:rStyle w:val="RefernciaSutil"/>
                        <w:rFonts w:ascii="BancoDoBrasil Textos" w:hAnsi="BancoDoBrasil Textos"/>
                        <w:color w:val="auto"/>
                        <w:sz w:val="14"/>
                        <w:szCs w:val="14"/>
                      </w:rPr>
                      <w:t>indicado</w:t>
                    </w:r>
                    <w:r w:rsidRPr="007B6EE8">
                      <w:rPr>
                        <w:rStyle w:val="RefernciaSutil"/>
                        <w:rFonts w:ascii="BancoDoBrasil Textos" w:hAnsi="BancoDoBrasil Textos"/>
                        <w:color w:val="69696E"/>
                        <w:sz w:val="16"/>
                      </w:rPr>
                      <w:t>.</w:t>
                    </w:r>
                  </w:p>
                </w:txbxContent>
              </v:textbox>
              <w10:wrap anchorx="margin"/>
            </v:shape>
          </w:pict>
        </mc:Fallback>
      </mc:AlternateContent>
    </w:r>
    <w:r w:rsidR="00C57C62" w:rsidRPr="00DE413B">
      <w:rPr>
        <w:rStyle w:val="RefernciaSutil"/>
        <w:rFonts w:ascii="BancoDoBrasil Textos" w:hAnsi="BancoDoBrasil Textos"/>
        <w:color w:val="FFFFFF" w:themeColor="background1"/>
        <w:sz w:val="16"/>
        <w:szCs w:val="16"/>
      </w:rPr>
      <w:t>#</w:t>
    </w:r>
    <w:r w:rsidR="00215BE7" w:rsidRPr="00DE413B">
      <w:rPr>
        <w:rStyle w:val="RefernciaSutil"/>
        <w:rFonts w:ascii="BancoDoBrasil Textos" w:hAnsi="BancoDoBrasil Textos"/>
        <w:color w:val="FFFFFF" w:themeColor="background1"/>
        <w:sz w:val="16"/>
        <w:szCs w:val="16"/>
      </w:rPr>
      <w:t>p</w:t>
    </w:r>
    <w:r w:rsidR="00121B09" w:rsidRPr="00DE413B">
      <w:rPr>
        <w:rStyle w:val="RefernciaSutil"/>
        <w:rFonts w:ascii="BancoDoBrasil Textos" w:hAnsi="BancoDoBrasil Textos"/>
        <w:color w:val="FFFFFF" w:themeColor="background1"/>
        <w:sz w:val="16"/>
        <w:szCs w:val="16"/>
      </w:rPr>
      <w:t>ú</w:t>
    </w:r>
    <w:r w:rsidR="00215BE7" w:rsidRPr="00DE413B">
      <w:rPr>
        <w:rStyle w:val="RefernciaSutil"/>
        <w:rFonts w:ascii="BancoDoBrasil Textos" w:hAnsi="BancoDoBrasil Textos"/>
        <w:color w:val="FFFFFF" w:themeColor="background1"/>
        <w:sz w:val="16"/>
        <w:szCs w:val="16"/>
      </w:rPr>
      <w:t>blico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44E6" w14:textId="69EC6380" w:rsidR="007256C1" w:rsidRDefault="00000000">
    <w:pPr>
      <w:pStyle w:val="Cabealho"/>
    </w:pPr>
    <w:r>
      <w:rPr>
        <w:noProof/>
      </w:rPr>
      <w:pict w14:anchorId="6F4CA1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390315" o:spid="_x0000_s1046" type="#_x0000_t136" style="position:absolute;left:0;text-align:left;margin-left:0;margin-top:0;width:528.4pt;height:150.95pt;rotation:315;z-index:-251659247;mso-position-horizontal:center;mso-position-horizontal-relative:margin;mso-position-vertical:center;mso-position-vertical-relative:margin" o:allowincell="f" fillcolor="silver" stroked="f">
          <v:fill opacity=".5"/>
          <v:textpath style="font-family:&quot;Arial&quot;;font-size:1pt" string="MINUTA"/>
          <w10:wrap anchorx="margin" anchory="margin"/>
        </v:shape>
      </w:pict>
    </w:r>
    <w:r w:rsidR="00A30BBC">
      <w:rPr>
        <w:noProof/>
        <w:lang w:eastAsia="pt-BR"/>
      </w:rPr>
      <mc:AlternateContent>
        <mc:Choice Requires="wps">
          <w:drawing>
            <wp:anchor distT="0" distB="0" distL="0" distR="0" simplePos="0" relativeHeight="251657218" behindDoc="0" locked="0" layoutInCell="1" allowOverlap="1" wp14:anchorId="43003458" wp14:editId="7DE31910">
              <wp:simplePos x="635" y="635"/>
              <wp:positionH relativeFrom="leftMargin">
                <wp:align>left</wp:align>
              </wp:positionH>
              <wp:positionV relativeFrom="paragraph">
                <wp:posOffset>635</wp:posOffset>
              </wp:positionV>
              <wp:extent cx="443865" cy="443865"/>
              <wp:effectExtent l="0" t="0" r="13970" b="8890"/>
              <wp:wrapSquare wrapText="bothSides"/>
              <wp:docPr id="9" name="Text Box 9" descr="#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B0D65E" w14:textId="5C1CA96A" w:rsidR="00A30BBC" w:rsidRPr="00A30BBC" w:rsidRDefault="00A30BBC">
                          <w:pPr>
                            <w:rPr>
                              <w:rFonts w:ascii="Calibri" w:eastAsia="Calibri" w:hAnsi="Calibri" w:cs="Calibri"/>
                              <w:color w:val="000000"/>
                              <w:szCs w:val="20"/>
                            </w:rPr>
                          </w:pPr>
                          <w:r w:rsidRPr="00A30BBC">
                            <w:rPr>
                              <w:rFonts w:ascii="Calibri" w:eastAsia="Calibri" w:hAnsi="Calibri" w:cs="Calibri"/>
                              <w:color w:val="000000"/>
                              <w:szCs w:val="20"/>
                            </w:rPr>
                            <w:t>#interna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3003458" id="_x0000_t202" coordsize="21600,21600" o:spt="202" path="m,l,21600r21600,l21600,xe">
              <v:stroke joinstyle="miter"/>
              <v:path gradientshapeok="t" o:connecttype="rect"/>
            </v:shapetype>
            <v:shape id="Text Box 9" o:spid="_x0000_s1036" type="#_x0000_t202" alt="#interna" style="position:absolute;left:0;text-align:left;margin-left:0;margin-top:.05pt;width:34.95pt;height:34.95pt;z-index:25165721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textbox style="mso-fit-shape-to-text:t" inset="5pt,0,0,0">
                <w:txbxContent>
                  <w:p w14:paraId="35B0D65E" w14:textId="5C1CA96A" w:rsidR="00A30BBC" w:rsidRPr="00A30BBC" w:rsidRDefault="00A30BBC">
                    <w:pPr>
                      <w:rPr>
                        <w:rFonts w:ascii="Calibri" w:eastAsia="Calibri" w:hAnsi="Calibri" w:cs="Calibri"/>
                        <w:color w:val="000000"/>
                        <w:szCs w:val="20"/>
                      </w:rPr>
                    </w:pPr>
                    <w:r w:rsidRPr="00A30BBC">
                      <w:rPr>
                        <w:rFonts w:ascii="Calibri" w:eastAsia="Calibri" w:hAnsi="Calibri" w:cs="Calibri"/>
                        <w:color w:val="000000"/>
                        <w:szCs w:val="20"/>
                      </w:rPr>
                      <w:t>#interna</w:t>
                    </w:r>
                  </w:p>
                </w:txbxContent>
              </v:textbox>
              <w10:wrap type="square" anchorx="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B121" w14:textId="5CCEBD5F" w:rsidR="00F95B9D" w:rsidRDefault="00000000">
    <w:pPr>
      <w:pStyle w:val="Cabealho"/>
    </w:pPr>
    <w:r>
      <w:rPr>
        <w:noProof/>
      </w:rPr>
      <w:pict w14:anchorId="691B71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390319" o:spid="_x0000_s1050" type="#_x0000_t136" style="position:absolute;left:0;text-align:left;margin-left:0;margin-top:0;width:528.4pt;height:150.95pt;rotation:315;z-index:-251659243;mso-position-horizontal:center;mso-position-horizontal-relative:margin;mso-position-vertical:center;mso-position-vertical-relative:margin" o:allowincell="f" fillcolor="silver" stroked="f">
          <v:fill opacity=".5"/>
          <v:textpath style="font-family:&quot;Arial&quot;;font-size:1pt" string="MINUTA"/>
          <w10:wrap anchorx="margin" anchory="margin"/>
        </v:shape>
      </w:pict>
    </w:r>
    <w:r w:rsidR="009C6C9A">
      <w:rPr>
        <w:noProof/>
      </w:rPr>
      <mc:AlternateContent>
        <mc:Choice Requires="wps">
          <w:drawing>
            <wp:anchor distT="0" distB="0" distL="114300" distR="114300" simplePos="0" relativeHeight="251657224" behindDoc="1" locked="0" layoutInCell="0" allowOverlap="1" wp14:anchorId="69DD7290" wp14:editId="15889051">
              <wp:simplePos x="0" y="0"/>
              <wp:positionH relativeFrom="margin">
                <wp:align>center</wp:align>
              </wp:positionH>
              <wp:positionV relativeFrom="margin">
                <wp:align>center</wp:align>
              </wp:positionV>
              <wp:extent cx="5921375" cy="1691640"/>
              <wp:effectExtent l="0" t="1447800" r="0" b="1518285"/>
              <wp:wrapNone/>
              <wp:docPr id="1924903533" name="Text Box 1924903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21375" cy="16916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D10107" w14:textId="77777777" w:rsidR="009C6C9A" w:rsidRDefault="009C6C9A" w:rsidP="009C6C9A">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MINUTA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DD7290" id="_x0000_t202" coordsize="21600,21600" o:spt="202" path="m,l,21600r21600,l21600,xe">
              <v:stroke joinstyle="miter"/>
              <v:path gradientshapeok="t" o:connecttype="rect"/>
            </v:shapetype>
            <v:shape id="Text Box 1924903533" o:spid="_x0000_s1037" type="#_x0000_t202" style="position:absolute;left:0;text-align:left;margin-left:0;margin-top:0;width:466.25pt;height:133.2pt;rotation:-45;z-index:-2516592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" o:allowincell="f" filled="f" stroked="f">
              <v:stroke joinstyle="round"/>
              <o:lock v:ext="edit" shapetype="t"/>
              <v:textbox style="mso-fit-shape-to-text:t">
                <w:txbxContent>
                  <w:p w14:paraId="17D10107" w14:textId="77777777" w:rsidR="009C6C9A" w:rsidRDefault="009C6C9A" w:rsidP="009C6C9A">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MINUTA</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F798" w14:textId="3331795C" w:rsidR="0072773D" w:rsidRDefault="0072773D" w:rsidP="003A70C7">
    <w:pPr>
      <w:pStyle w:val="Cabealho"/>
      <w:rPr>
        <w:rStyle w:val="RefernciaSutil"/>
      </w:rPr>
    </w:pPr>
    <w:r w:rsidRPr="00FA27E6">
      <w:rPr>
        <w:rFonts w:cs="Arial"/>
        <w:b/>
        <w:bCs/>
        <w:noProof/>
        <w:color w:val="FFFFFF" w:themeColor="background1"/>
      </w:rPr>
      <mc:AlternateContent>
        <mc:Choice Requires="wps">
          <w:drawing>
            <wp:anchor distT="0" distB="0" distL="114300" distR="114300" simplePos="0" relativeHeight="251657228" behindDoc="1" locked="0" layoutInCell="1" allowOverlap="1" wp14:anchorId="5F447FF0" wp14:editId="3C73EE00">
              <wp:simplePos x="0" y="0"/>
              <wp:positionH relativeFrom="page">
                <wp:align>left</wp:align>
              </wp:positionH>
              <wp:positionV relativeFrom="paragraph">
                <wp:posOffset>-368935</wp:posOffset>
              </wp:positionV>
              <wp:extent cx="10677525" cy="915670"/>
              <wp:effectExtent l="0" t="0" r="28575" b="17780"/>
              <wp:wrapNone/>
              <wp:docPr id="861059138" name="Rectangle 42658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rgbClr val="002D4B"/>
                      </a:solidFill>
                      <a:ln w="12700" algn="ctr">
                        <a:solidFill>
                          <a:schemeClr val="accent1"/>
                        </a:solidFill>
                        <a:miter lim="800000"/>
                        <a:headEnd/>
                        <a:tailEnd/>
                      </a:ln>
                    </wps:spPr>
                    <wps:txbx>
                      <w:txbxContent>
                        <w:p w14:paraId="05C75C2D" w14:textId="77777777" w:rsidR="0072773D" w:rsidRDefault="0072773D" w:rsidP="00704641">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F447FF0" id="_x0000_s1038" style="position:absolute;left:0;text-align:left;margin-left:0;margin-top:-29.05pt;width:840.75pt;height:72.1pt;z-index:-2516592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" fillcolor="#002d4b" strokecolor="#4472c4 [3204]" strokeweight="1pt">
              <v:textbox>
                <w:txbxContent>
                  <w:p w14:paraId="05C75C2D" w14:textId="77777777" w:rsidR="0072773D" w:rsidRDefault="0072773D" w:rsidP="00704641">
                    <w:pPr>
                      <w:jc w:val="center"/>
                    </w:pPr>
                  </w:p>
                </w:txbxContent>
              </v:textbox>
              <w10:wrap anchorx="page"/>
            </v:rect>
          </w:pict>
        </mc:Fallback>
      </mc:AlternateContent>
    </w:r>
    <w:r>
      <w:rPr>
        <w:rFonts w:cs="Arial"/>
        <w:noProof/>
        <w:color w:val="2B579A"/>
        <w:shd w:val="clear" w:color="auto" w:fill="E6E6E6"/>
      </w:rPr>
      <w:drawing>
        <wp:anchor distT="0" distB="0" distL="114300" distR="114300" simplePos="0" relativeHeight="251657229" behindDoc="0" locked="0" layoutInCell="1" allowOverlap="1" wp14:anchorId="5D9C1CB5" wp14:editId="467E5B87">
          <wp:simplePos x="0" y="0"/>
          <wp:positionH relativeFrom="margin">
            <wp:posOffset>4050030</wp:posOffset>
          </wp:positionH>
          <wp:positionV relativeFrom="paragraph">
            <wp:posOffset>-86360</wp:posOffset>
          </wp:positionV>
          <wp:extent cx="2042160" cy="179070"/>
          <wp:effectExtent l="0" t="0" r="0" b="0"/>
          <wp:wrapThrough wrapText="bothSides">
            <wp:wrapPolygon edited="0">
              <wp:start x="201" y="0"/>
              <wp:lineTo x="0" y="4596"/>
              <wp:lineTo x="0" y="18383"/>
              <wp:lineTo x="19746" y="18383"/>
              <wp:lineTo x="21358" y="18383"/>
              <wp:lineTo x="21358" y="0"/>
              <wp:lineTo x="2216" y="0"/>
              <wp:lineTo x="201" y="0"/>
            </wp:wrapPolygon>
          </wp:wrapThrough>
          <wp:docPr id="2133355919" name="Picture 1694614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extLst>
                      <a:ext uri="{28A0092B-C50C-407E-A947-70E740481C1C}">
                        <a14:useLocalDpi xmlns:a14="http://schemas.microsoft.com/office/drawing/2010/main" val="0"/>
                      </a:ext>
                    </a:extLst>
                  </a:blip>
                  <a:stretch>
                    <a:fillRect/>
                  </a:stretch>
                </pic:blipFill>
                <pic:spPr>
                  <a:xfrm>
                    <a:off x="0" y="0"/>
                    <a:ext cx="2042160" cy="179070"/>
                  </a:xfrm>
                  <a:prstGeom prst="rect">
                    <a:avLst/>
                  </a:prstGeom>
                </pic:spPr>
              </pic:pic>
            </a:graphicData>
          </a:graphic>
          <wp14:sizeRelH relativeFrom="page">
            <wp14:pctWidth>0</wp14:pctWidth>
          </wp14:sizeRelH>
          <wp14:sizeRelV relativeFrom="page">
            <wp14:pctHeight>0</wp14:pctHeight>
          </wp14:sizeRelV>
        </wp:anchor>
      </w:drawing>
    </w:r>
    <w:r>
      <w:ptab w:relativeTo="margin" w:alignment="right" w:leader="none"/>
    </w:r>
  </w:p>
  <w:p w14:paraId="2EA98917" w14:textId="77777777" w:rsidR="0072773D" w:rsidRPr="00DE413B" w:rsidRDefault="0072773D" w:rsidP="00FC71C6">
    <w:pPr>
      <w:pStyle w:val="Cabealho"/>
      <w:spacing w:before="60" w:after="60"/>
      <w:jc w:val="right"/>
      <w:rPr>
        <w:rStyle w:val="RefernciaSutil"/>
        <w:rFonts w:ascii="BancoDoBrasil Textos" w:hAnsi="BancoDoBrasil Textos"/>
        <w:color w:val="FFFFFF" w:themeColor="background1"/>
        <w:sz w:val="16"/>
        <w:szCs w:val="16"/>
      </w:rPr>
    </w:pPr>
    <w:r w:rsidRPr="00DE413B">
      <w:rPr>
        <w:rStyle w:val="RefernciaSutil"/>
        <w:rFonts w:ascii="BancoDoBrasil Textos" w:hAnsi="BancoDoBrasil Textos"/>
        <w:color w:val="FFFFFF" w:themeColor="background1"/>
        <w:sz w:val="16"/>
        <w:szCs w:val="16"/>
      </w:rPr>
      <w:t xml:space="preserve">Demonstrações Contábeis – </w:t>
    </w:r>
    <w:r>
      <w:rPr>
        <w:rStyle w:val="RefernciaSutil"/>
        <w:rFonts w:ascii="BancoDoBrasil Textos" w:hAnsi="BancoDoBrasil Textos"/>
        <w:color w:val="FFFFFF" w:themeColor="background1"/>
        <w:sz w:val="16"/>
        <w:szCs w:val="16"/>
      </w:rPr>
      <w:t xml:space="preserve">Exercício </w:t>
    </w:r>
    <w:r w:rsidRPr="00DE413B">
      <w:rPr>
        <w:rStyle w:val="RefernciaSutil"/>
        <w:rFonts w:ascii="BancoDoBrasil Textos" w:hAnsi="BancoDoBrasil Textos"/>
        <w:color w:val="FFFFFF" w:themeColor="background1"/>
        <w:sz w:val="16"/>
        <w:szCs w:val="16"/>
      </w:rPr>
      <w:t>2023</w:t>
    </w:r>
  </w:p>
  <w:p w14:paraId="38FD0F66" w14:textId="662BDF22" w:rsidR="0072773D" w:rsidRPr="00DE413B" w:rsidRDefault="0072773D" w:rsidP="00FC71C6">
    <w:pPr>
      <w:pStyle w:val="Cabealho"/>
      <w:spacing w:before="60" w:after="60"/>
      <w:jc w:val="right"/>
      <w:rPr>
        <w:rStyle w:val="RefernciaSutil"/>
        <w:rFonts w:ascii="BancoDoBrasil Textos" w:hAnsi="BancoDoBrasil Textos"/>
        <w:color w:val="69696E"/>
        <w:sz w:val="16"/>
        <w:szCs w:val="16"/>
      </w:rPr>
    </w:pPr>
    <w:r w:rsidRPr="00DE413B">
      <w:rPr>
        <w:rFonts w:ascii="BancoDoBrasil Textos" w:hAnsi="BancoDoBrasil Textos"/>
        <w:noProof/>
        <w:color w:val="FFFFFF" w:themeColor="background1"/>
      </w:rPr>
      <mc:AlternateContent>
        <mc:Choice Requires="wps">
          <w:drawing>
            <wp:anchor distT="45720" distB="45720" distL="114300" distR="114300" simplePos="0" relativeHeight="251657227" behindDoc="1" locked="0" layoutInCell="1" allowOverlap="1" wp14:anchorId="10AB528B" wp14:editId="5D81179E">
              <wp:simplePos x="0" y="0"/>
              <wp:positionH relativeFrom="margin">
                <wp:posOffset>3402330</wp:posOffset>
              </wp:positionH>
              <wp:positionV relativeFrom="paragraph">
                <wp:posOffset>172720</wp:posOffset>
              </wp:positionV>
              <wp:extent cx="3230880" cy="266700"/>
              <wp:effectExtent l="0" t="0" r="7620" b="0"/>
              <wp:wrapNone/>
              <wp:docPr id="120714123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7D222" w14:textId="77777777" w:rsidR="0072773D" w:rsidRPr="007B6EE8" w:rsidRDefault="0072773D" w:rsidP="00FC71C6">
                          <w:pPr>
                            <w:pStyle w:val="Cabealho"/>
                            <w:spacing w:before="60" w:after="60"/>
                            <w:jc w:val="left"/>
                            <w:rPr>
                              <w:rStyle w:val="RefernciaSutil"/>
                              <w:rFonts w:ascii="BancoDoBrasil Textos" w:hAnsi="BancoDoBrasil Textos"/>
                              <w:color w:val="69696E"/>
                              <w:sz w:val="16"/>
                            </w:rPr>
                          </w:pPr>
                          <w:r w:rsidRPr="007B6EE8">
                            <w:rPr>
                              <w:rStyle w:val="RefernciaSutil"/>
                              <w:rFonts w:ascii="BancoDoBrasil Textos" w:hAnsi="BancoDoBrasil Textos"/>
                              <w:color w:val="auto"/>
                              <w:sz w:val="14"/>
                              <w:szCs w:val="14"/>
                            </w:rPr>
                            <w:t>Valores expressos em milhares de Reais, exceto quando indicado</w:t>
                          </w:r>
                          <w:r w:rsidRPr="007B6EE8">
                            <w:rPr>
                              <w:rStyle w:val="RefernciaSutil"/>
                              <w:rFonts w:ascii="BancoDoBrasil Textos" w:hAnsi="BancoDoBrasil Textos"/>
                              <w:color w:val="69696E"/>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AB528B" id="_x0000_t202" coordsize="21600,21600" o:spt="202" path="m,l,21600r21600,l21600,xe">
              <v:stroke joinstyle="miter"/>
              <v:path gradientshapeok="t" o:connecttype="rect"/>
            </v:shapetype>
            <v:shape id="_x0000_s1039" type="#_x0000_t202" style="position:absolute;left:0;text-align:left;margin-left:267.9pt;margin-top:13.6pt;width:254.4pt;height:21pt;z-index:-2516592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" stroked="f">
              <v:textbox>
                <w:txbxContent>
                  <w:p w14:paraId="4C27D222" w14:textId="77777777" w:rsidR="0072773D" w:rsidRPr="007B6EE8" w:rsidRDefault="0072773D" w:rsidP="00FC71C6">
                    <w:pPr>
                      <w:pStyle w:val="Cabealho"/>
                      <w:spacing w:before="60" w:after="60"/>
                      <w:jc w:val="left"/>
                      <w:rPr>
                        <w:rStyle w:val="RefernciaSutil"/>
                        <w:rFonts w:ascii="BancoDoBrasil Textos" w:hAnsi="BancoDoBrasil Textos"/>
                        <w:color w:val="69696E"/>
                        <w:sz w:val="16"/>
                      </w:rPr>
                    </w:pPr>
                    <w:r w:rsidRPr="007B6EE8">
                      <w:rPr>
                        <w:rStyle w:val="RefernciaSutil"/>
                        <w:rFonts w:ascii="BancoDoBrasil Textos" w:hAnsi="BancoDoBrasil Textos"/>
                        <w:color w:val="auto"/>
                        <w:sz w:val="14"/>
                        <w:szCs w:val="14"/>
                      </w:rPr>
                      <w:t>Valores expressos em milhares de Reais, exceto quando indicado</w:t>
                    </w:r>
                    <w:r w:rsidRPr="007B6EE8">
                      <w:rPr>
                        <w:rStyle w:val="RefernciaSutil"/>
                        <w:rFonts w:ascii="BancoDoBrasil Textos" w:hAnsi="BancoDoBrasil Textos"/>
                        <w:color w:val="69696E"/>
                        <w:sz w:val="16"/>
                      </w:rPr>
                      <w:t>.</w:t>
                    </w:r>
                  </w:p>
                </w:txbxContent>
              </v:textbox>
              <w10:wrap anchorx="margin"/>
            </v:shape>
          </w:pict>
        </mc:Fallback>
      </mc:AlternateContent>
    </w:r>
    <w:r w:rsidRPr="00DE413B">
      <w:rPr>
        <w:rStyle w:val="RefernciaSutil"/>
        <w:rFonts w:ascii="BancoDoBrasil Textos" w:hAnsi="BancoDoBrasil Textos"/>
        <w:color w:val="FFFFFF" w:themeColor="background1"/>
        <w:sz w:val="16"/>
        <w:szCs w:val="16"/>
      </w:rPr>
      <w:t>#público</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E9DF" w14:textId="177B1E9A" w:rsidR="00F95B9D" w:rsidRDefault="00000000">
    <w:pPr>
      <w:pStyle w:val="Cabealho"/>
    </w:pPr>
    <w:r>
      <w:rPr>
        <w:noProof/>
      </w:rPr>
      <w:pict w14:anchorId="4C348F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390318" o:spid="_x0000_s1049" type="#_x0000_t136" style="position:absolute;left:0;text-align:left;margin-left:0;margin-top:0;width:528.4pt;height:150.95pt;rotation:315;z-index:-251659244;mso-position-horizontal:center;mso-position-horizontal-relative:margin;mso-position-vertical:center;mso-position-vertical-relative:margin" o:allowincell="f" fillcolor="silver" stroked="f">
          <v:fill opacity=".5"/>
          <v:textpath style="font-family:&quot;Arial&quot;;font-size:1pt" string="MINUTA"/>
          <w10:wrap anchorx="margin" anchory="margin"/>
        </v:shape>
      </w:pict>
    </w:r>
    <w:r w:rsidR="009C6C9A">
      <w:rPr>
        <w:noProof/>
      </w:rPr>
      <mc:AlternateContent>
        <mc:Choice Requires="wps">
          <w:drawing>
            <wp:anchor distT="0" distB="0" distL="114300" distR="114300" simplePos="0" relativeHeight="251657223" behindDoc="1" locked="0" layoutInCell="0" allowOverlap="1" wp14:anchorId="6F80EEA1" wp14:editId="77691647">
              <wp:simplePos x="0" y="0"/>
              <wp:positionH relativeFrom="margin">
                <wp:align>center</wp:align>
              </wp:positionH>
              <wp:positionV relativeFrom="margin">
                <wp:align>center</wp:align>
              </wp:positionV>
              <wp:extent cx="5921375" cy="1691640"/>
              <wp:effectExtent l="0" t="1447800" r="0" b="1518285"/>
              <wp:wrapNone/>
              <wp:docPr id="20784467" name="Text Box 20784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21375" cy="16916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008DBD" w14:textId="77777777" w:rsidR="009C6C9A" w:rsidRDefault="009C6C9A" w:rsidP="009C6C9A">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MINUTA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80EEA1" id="_x0000_t202" coordsize="21600,21600" o:spt="202" path="m,l,21600r21600,l21600,xe">
              <v:stroke joinstyle="miter"/>
              <v:path gradientshapeok="t" o:connecttype="rect"/>
            </v:shapetype>
            <v:shape id="Text Box 20784467" o:spid="_x0000_s1040" type="#_x0000_t202" style="position:absolute;left:0;text-align:left;margin-left:0;margin-top:0;width:466.25pt;height:133.2pt;rotation:-45;z-index:-25165925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" o:allowincell="f" filled="f" stroked="f">
              <v:stroke joinstyle="round"/>
              <o:lock v:ext="edit" shapetype="t"/>
              <v:textbox style="mso-fit-shape-to-text:t">
                <w:txbxContent>
                  <w:p w14:paraId="6D008DBD" w14:textId="77777777" w:rsidR="009C6C9A" w:rsidRDefault="009C6C9A" w:rsidP="009C6C9A">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MINUTA</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6TObALoKrXugW4" int2:id="2RxWBJFG">
      <int2:state int2:value="Rejected" int2:type="AugLoop_Text_Critique"/>
    </int2:textHash>
    <int2:textHash int2:hashCode="mf2zYjz1xq0Cg8" int2:id="RRM6E23i">
      <int2:state int2:value="Rejected" int2:type="AugLoop_Text_Critique"/>
    </int2:textHash>
    <int2:textHash int2:hashCode="w/qaofttOTfGU7" int2:id="ZZVx8WE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Ttulo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0000019"/>
    <w:multiLevelType w:val="hybridMultilevel"/>
    <w:tmpl w:val="C1345FD8"/>
    <w:lvl w:ilvl="0" w:tplc="566E22A2">
      <w:start w:val="1"/>
      <w:numFmt w:val="bullet"/>
      <w:lvlText w:val=""/>
      <w:lvlJc w:val="left"/>
      <w:pPr>
        <w:ind w:left="645" w:hanging="361"/>
      </w:pPr>
      <w:rPr>
        <w:rFonts w:ascii="Symbol" w:eastAsia="Symbol" w:hAnsi="Symbol" w:hint="default"/>
        <w:sz w:val="20"/>
        <w:szCs w:val="20"/>
      </w:rPr>
    </w:lvl>
    <w:lvl w:ilvl="1" w:tplc="C5282096">
      <w:start w:val="1"/>
      <w:numFmt w:val="bullet"/>
      <w:lvlText w:val=""/>
      <w:lvlJc w:val="left"/>
      <w:pPr>
        <w:ind w:left="837" w:hanging="284"/>
      </w:pPr>
      <w:rPr>
        <w:rFonts w:ascii="Symbol" w:eastAsia="Symbol" w:hAnsi="Symbol" w:hint="default"/>
        <w:sz w:val="24"/>
        <w:szCs w:val="24"/>
      </w:rPr>
    </w:lvl>
    <w:lvl w:ilvl="2" w:tplc="9904D37E">
      <w:start w:val="1"/>
      <w:numFmt w:val="bullet"/>
      <w:lvlText w:val="•"/>
      <w:lvlJc w:val="left"/>
      <w:pPr>
        <w:ind w:left="2731" w:hanging="284"/>
      </w:pPr>
      <w:rPr>
        <w:rFonts w:hint="default"/>
      </w:rPr>
    </w:lvl>
    <w:lvl w:ilvl="3" w:tplc="1FF8CD04">
      <w:start w:val="1"/>
      <w:numFmt w:val="bullet"/>
      <w:lvlText w:val="•"/>
      <w:lvlJc w:val="left"/>
      <w:pPr>
        <w:ind w:left="3678" w:hanging="284"/>
      </w:pPr>
      <w:rPr>
        <w:rFonts w:hint="default"/>
      </w:rPr>
    </w:lvl>
    <w:lvl w:ilvl="4" w:tplc="8BDAA132">
      <w:start w:val="1"/>
      <w:numFmt w:val="bullet"/>
      <w:lvlText w:val="•"/>
      <w:lvlJc w:val="left"/>
      <w:pPr>
        <w:ind w:left="4625" w:hanging="284"/>
      </w:pPr>
      <w:rPr>
        <w:rFonts w:hint="default"/>
      </w:rPr>
    </w:lvl>
    <w:lvl w:ilvl="5" w:tplc="82240AEA">
      <w:start w:val="1"/>
      <w:numFmt w:val="bullet"/>
      <w:lvlText w:val="•"/>
      <w:lvlJc w:val="left"/>
      <w:pPr>
        <w:ind w:left="5572" w:hanging="284"/>
      </w:pPr>
      <w:rPr>
        <w:rFonts w:hint="default"/>
      </w:rPr>
    </w:lvl>
    <w:lvl w:ilvl="6" w:tplc="FE3E25E0">
      <w:start w:val="1"/>
      <w:numFmt w:val="bullet"/>
      <w:lvlText w:val="•"/>
      <w:lvlJc w:val="left"/>
      <w:pPr>
        <w:ind w:left="6519" w:hanging="284"/>
      </w:pPr>
      <w:rPr>
        <w:rFonts w:hint="default"/>
      </w:rPr>
    </w:lvl>
    <w:lvl w:ilvl="7" w:tplc="74241A2A">
      <w:start w:val="1"/>
      <w:numFmt w:val="bullet"/>
      <w:lvlText w:val="•"/>
      <w:lvlJc w:val="left"/>
      <w:pPr>
        <w:ind w:left="7466" w:hanging="284"/>
      </w:pPr>
      <w:rPr>
        <w:rFonts w:hint="default"/>
      </w:rPr>
    </w:lvl>
    <w:lvl w:ilvl="8" w:tplc="37A05268">
      <w:start w:val="1"/>
      <w:numFmt w:val="bullet"/>
      <w:lvlText w:val="•"/>
      <w:lvlJc w:val="left"/>
      <w:pPr>
        <w:ind w:left="8413" w:hanging="284"/>
      </w:pPr>
      <w:rPr>
        <w:rFonts w:hint="default"/>
      </w:rPr>
    </w:lvl>
  </w:abstractNum>
  <w:abstractNum w:abstractNumId="2" w15:restartNumberingAfterBreak="0">
    <w:nsid w:val="011F20EC"/>
    <w:multiLevelType w:val="multilevel"/>
    <w:tmpl w:val="0416001D"/>
    <w:styleLink w:val="NE"/>
    <w:lvl w:ilvl="0">
      <w:start w:val="1"/>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2D2400"/>
    <w:multiLevelType w:val="hybridMultilevel"/>
    <w:tmpl w:val="C4AEFAB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256624"/>
    <w:multiLevelType w:val="hybridMultilevel"/>
    <w:tmpl w:val="C4AEFAB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954426"/>
    <w:multiLevelType w:val="hybridMultilevel"/>
    <w:tmpl w:val="4B92B946"/>
    <w:lvl w:ilvl="0" w:tplc="0416000D">
      <w:start w:val="1"/>
      <w:numFmt w:val="bullet"/>
      <w:lvlText w:val=""/>
      <w:lvlJc w:val="left"/>
      <w:pPr>
        <w:ind w:left="360" w:hanging="360"/>
      </w:pPr>
      <w:rPr>
        <w:rFonts w:ascii="Wingdings" w:hAnsi="Wingdings" w:hint="default"/>
      </w:rPr>
    </w:lvl>
    <w:lvl w:ilvl="1" w:tplc="2C9CE374">
      <w:numFmt w:val="bullet"/>
      <w:lvlText w:val="•"/>
      <w:lvlJc w:val="left"/>
      <w:pPr>
        <w:ind w:left="1710" w:hanging="990"/>
      </w:pPr>
      <w:rPr>
        <w:rFonts w:ascii="Arial" w:eastAsiaTheme="minorHAnsi" w:hAnsi="Arial" w:cs="Arial"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15:restartNumberingAfterBreak="0">
    <w:nsid w:val="09077E24"/>
    <w:multiLevelType w:val="multilevel"/>
    <w:tmpl w:val="F67EDA16"/>
    <w:lvl w:ilvl="0">
      <w:start w:val="1"/>
      <w:numFmt w:val="lowerLetter"/>
      <w:pStyle w:val="Corpodotexto12Negrito"/>
      <w:lvlText w:val="%1."/>
      <w:lvlJc w:val="right"/>
      <w:pPr>
        <w:ind w:hanging="360"/>
      </w:pPr>
      <w:rPr>
        <w:rFonts w:ascii="Times New Roman" w:hAnsi="Times New Roman" w:cs="Times New Roman" w:hint="default"/>
        <w:b/>
        <w:i w:val="0"/>
        <w:sz w:val="24"/>
      </w:rPr>
    </w:lvl>
    <w:lvl w:ilvl="1">
      <w:start w:val="1"/>
      <w:numFmt w:val="decimal"/>
      <w:pStyle w:val="Corpodotexto12NegritoItlico"/>
      <w:lvlText w:val="%1.%2"/>
      <w:lvlJc w:val="right"/>
      <w:pPr>
        <w:ind w:hanging="360"/>
      </w:pPr>
      <w:rPr>
        <w:rFonts w:ascii="Times New Roman" w:hAnsi="Times New Roman" w:cs="Times New Roman" w:hint="default"/>
        <w:b/>
        <w:i/>
        <w:sz w:val="24"/>
      </w:rPr>
    </w:lvl>
    <w:lvl w:ilvl="2">
      <w:start w:val="1"/>
      <w:numFmt w:val="decimal"/>
      <w:pStyle w:val="Corpodotexto12Itlico"/>
      <w:lvlText w:val="%1.%2.%3"/>
      <w:lvlJc w:val="right"/>
      <w:pPr>
        <w:tabs>
          <w:tab w:val="num" w:pos="-31680"/>
        </w:tabs>
        <w:ind w:hanging="360"/>
      </w:pPr>
      <w:rPr>
        <w:rFonts w:ascii="Times New Roman" w:hAnsi="Times New Roman" w:cs="Times New Roman" w:hint="default"/>
        <w:b w:val="0"/>
        <w:i/>
        <w:sz w:val="24"/>
      </w:rPr>
    </w:lvl>
    <w:lvl w:ilvl="3">
      <w:start w:val="1"/>
      <w:numFmt w:val="decimal"/>
      <w:pStyle w:val="Corpodotexto11Negrito"/>
      <w:lvlText w:val="%1.%2.%3.%4"/>
      <w:lvlJc w:val="right"/>
      <w:pPr>
        <w:ind w:hanging="360"/>
      </w:pPr>
      <w:rPr>
        <w:rFonts w:ascii="Times New Roman" w:hAnsi="Times New Roman" w:cs="Times New Roman" w:hint="default"/>
        <w:b/>
        <w:i w:val="0"/>
        <w:sz w:val="22"/>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7" w15:restartNumberingAfterBreak="0">
    <w:nsid w:val="09F07FC3"/>
    <w:multiLevelType w:val="hybridMultilevel"/>
    <w:tmpl w:val="563211F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7455D5F"/>
    <w:multiLevelType w:val="multilevel"/>
    <w:tmpl w:val="FE9099EC"/>
    <w:lvl w:ilvl="0">
      <w:start w:val="1"/>
      <w:numFmt w:val="decimal"/>
      <w:lvlText w:val="%1 – "/>
      <w:lvlJc w:val="left"/>
      <w:pPr>
        <w:ind w:left="454" w:hanging="454"/>
      </w:pPr>
      <w:rPr>
        <w:rFonts w:ascii="Arial" w:hAnsi="Arial" w:cs="Times New Roman" w:hint="default"/>
        <w:sz w:val="20"/>
      </w:rPr>
    </w:lvl>
    <w:lvl w:ilvl="1">
      <w:start w:val="1"/>
      <w:numFmt w:val="lowerLetter"/>
      <w:pStyle w:val="03-SubttulodeNota"/>
      <w:lvlText w:val="%2)"/>
      <w:lvlJc w:val="left"/>
      <w:pPr>
        <w:ind w:left="454" w:hanging="454"/>
      </w:pPr>
      <w:rPr>
        <w:rFonts w:ascii="Arial" w:hAnsi="Arial" w:cs="Times New Roman" w:hint="default"/>
        <w:sz w:val="18"/>
      </w:rPr>
    </w:lvl>
    <w:lvl w:ilvl="2">
      <w:start w:val="1"/>
      <w:numFmt w:val="lowerRoman"/>
      <w:lvlText w:val="%3."/>
      <w:lvlJc w:val="right"/>
      <w:pPr>
        <w:ind w:left="454" w:hanging="454"/>
      </w:pPr>
    </w:lvl>
    <w:lvl w:ilvl="3">
      <w:start w:val="1"/>
      <w:numFmt w:val="decimal"/>
      <w:lvlText w:val="%4."/>
      <w:lvlJc w:val="left"/>
      <w:pPr>
        <w:ind w:left="454" w:hanging="454"/>
      </w:pPr>
    </w:lvl>
    <w:lvl w:ilvl="4">
      <w:start w:val="1"/>
      <w:numFmt w:val="lowerLetter"/>
      <w:lvlText w:val="%5."/>
      <w:lvlJc w:val="left"/>
      <w:pPr>
        <w:ind w:left="454" w:hanging="454"/>
      </w:pPr>
    </w:lvl>
    <w:lvl w:ilvl="5">
      <w:start w:val="1"/>
      <w:numFmt w:val="lowerRoman"/>
      <w:lvlText w:val="%6."/>
      <w:lvlJc w:val="right"/>
      <w:pPr>
        <w:ind w:left="454" w:hanging="454"/>
      </w:pPr>
    </w:lvl>
    <w:lvl w:ilvl="6">
      <w:start w:val="1"/>
      <w:numFmt w:val="decimal"/>
      <w:lvlText w:val="%7."/>
      <w:lvlJc w:val="left"/>
      <w:pPr>
        <w:ind w:left="454" w:hanging="454"/>
      </w:pPr>
    </w:lvl>
    <w:lvl w:ilvl="7">
      <w:start w:val="1"/>
      <w:numFmt w:val="lowerLetter"/>
      <w:lvlText w:val="%8."/>
      <w:lvlJc w:val="left"/>
      <w:pPr>
        <w:ind w:left="454" w:hanging="454"/>
      </w:pPr>
    </w:lvl>
    <w:lvl w:ilvl="8">
      <w:start w:val="1"/>
      <w:numFmt w:val="lowerRoman"/>
      <w:lvlText w:val="%9."/>
      <w:lvlJc w:val="right"/>
      <w:pPr>
        <w:ind w:left="454" w:hanging="454"/>
      </w:pPr>
    </w:lvl>
  </w:abstractNum>
  <w:abstractNum w:abstractNumId="9" w15:restartNumberingAfterBreak="0">
    <w:nsid w:val="1DD52D29"/>
    <w:multiLevelType w:val="multilevel"/>
    <w:tmpl w:val="9A6A68BA"/>
    <w:lvl w:ilvl="0">
      <w:start w:val="1"/>
      <w:numFmt w:val="decimal"/>
      <w:lvlText w:val="%1."/>
      <w:lvlJc w:val="left"/>
      <w:pPr>
        <w:tabs>
          <w:tab w:val="num" w:pos="567"/>
        </w:tabs>
        <w:ind w:left="567" w:hanging="567"/>
      </w:pPr>
      <w:rPr>
        <w:rFonts w:ascii="Arial" w:hAnsi="Arial" w:cs="Times New Roman" w:hint="default"/>
        <w:b/>
        <w:i w:val="0"/>
        <w:color w:val="auto"/>
        <w:sz w:val="22"/>
        <w:u w:val="none"/>
      </w:rPr>
    </w:lvl>
    <w:lvl w:ilvl="1">
      <w:start w:val="1"/>
      <w:numFmt w:val="decimal"/>
      <w:pStyle w:val="BDOTtulo2"/>
      <w:lvlText w:val="%1.%2."/>
      <w:lvlJc w:val="left"/>
      <w:pPr>
        <w:tabs>
          <w:tab w:val="num" w:pos="1134"/>
        </w:tabs>
        <w:ind w:left="1134" w:hanging="567"/>
      </w:pPr>
      <w:rPr>
        <w:rFonts w:ascii="Arial" w:hAnsi="Arial" w:cs="Times New Roman" w:hint="default"/>
        <w:b w:val="0"/>
        <w:i w:val="0"/>
        <w:color w:val="auto"/>
        <w:sz w:val="22"/>
        <w:szCs w:val="22"/>
      </w:rPr>
    </w:lvl>
    <w:lvl w:ilvl="2">
      <w:start w:val="1"/>
      <w:numFmt w:val="decimal"/>
      <w:pStyle w:val="BDOTtulo3"/>
      <w:lvlText w:val="%1.%2.%3."/>
      <w:lvlJc w:val="left"/>
      <w:pPr>
        <w:tabs>
          <w:tab w:val="num" w:pos="1304"/>
        </w:tabs>
        <w:ind w:left="1304" w:hanging="737"/>
      </w:pPr>
      <w:rPr>
        <w:rFonts w:ascii="Arial" w:hAnsi="Arial" w:cs="Times New Roman" w:hint="default"/>
        <w:b w:val="0"/>
        <w:i w:val="0"/>
        <w:color w:val="auto"/>
        <w:sz w:val="22"/>
        <w:szCs w:val="22"/>
      </w:rPr>
    </w:lvl>
    <w:lvl w:ilvl="3">
      <w:start w:val="1"/>
      <w:numFmt w:val="none"/>
      <w:pStyle w:val="BDOTtulo4"/>
      <w:lvlText w:val=""/>
      <w:lvlJc w:val="left"/>
      <w:pPr>
        <w:tabs>
          <w:tab w:val="num" w:pos="1304"/>
        </w:tabs>
        <w:ind w:left="1304" w:hanging="737"/>
      </w:pPr>
      <w:rPr>
        <w:rFonts w:ascii="Arial" w:hAnsi="Arial" w:cs="Times New Roman" w:hint="default"/>
        <w:b w:val="0"/>
        <w:i w:val="0"/>
        <w:color w:val="auto"/>
        <w:sz w:val="22"/>
        <w:szCs w:val="22"/>
      </w:rPr>
    </w:lvl>
    <w:lvl w:ilvl="4">
      <w:start w:val="1"/>
      <w:numFmt w:val="decimal"/>
      <w:pStyle w:val="BDOTtulo5"/>
      <w:lvlText w:val="%2.%3.%4.%5."/>
      <w:lvlJc w:val="left"/>
      <w:pPr>
        <w:tabs>
          <w:tab w:val="num" w:pos="1418"/>
        </w:tabs>
        <w:ind w:left="1418" w:hanging="851"/>
      </w:pPr>
      <w:rPr>
        <w:rFonts w:ascii="Arial" w:hAnsi="Arial" w:cs="Times New Roman" w:hint="default"/>
        <w:b w:val="0"/>
        <w:i w:val="0"/>
        <w:color w:val="auto"/>
        <w:sz w:val="22"/>
        <w:szCs w:val="22"/>
      </w:rPr>
    </w:lvl>
    <w:lvl w:ilvl="5">
      <w:start w:val="1"/>
      <w:numFmt w:val="none"/>
      <w:lvlText w:val=""/>
      <w:lvlJc w:val="right"/>
      <w:pPr>
        <w:tabs>
          <w:tab w:val="num" w:pos="4320"/>
        </w:tabs>
        <w:ind w:left="4320" w:hanging="180"/>
      </w:pPr>
      <w:rPr>
        <w:rFonts w:cs="Times New Roman" w:hint="default"/>
      </w:rPr>
    </w:lvl>
    <w:lvl w:ilvl="6">
      <w:start w:val="1"/>
      <w:numFmt w:val="none"/>
      <w:lvlText w:val=""/>
      <w:lvlJc w:val="left"/>
      <w:pPr>
        <w:tabs>
          <w:tab w:val="num" w:pos="5040"/>
        </w:tabs>
        <w:ind w:left="5040" w:hanging="360"/>
      </w:pPr>
      <w:rPr>
        <w:rFonts w:cs="Times New Roman" w:hint="default"/>
      </w:rPr>
    </w:lvl>
    <w:lvl w:ilvl="7">
      <w:start w:val="1"/>
      <w:numFmt w:val="none"/>
      <w:lvlText w:val=""/>
      <w:lvlJc w:val="left"/>
      <w:pPr>
        <w:tabs>
          <w:tab w:val="num" w:pos="5760"/>
        </w:tabs>
        <w:ind w:left="5760" w:hanging="360"/>
      </w:pPr>
      <w:rPr>
        <w:rFonts w:cs="Times New Roman" w:hint="default"/>
      </w:rPr>
    </w:lvl>
    <w:lvl w:ilvl="8">
      <w:start w:val="1"/>
      <w:numFmt w:val="none"/>
      <w:lvlText w:val=""/>
      <w:lvlJc w:val="right"/>
      <w:pPr>
        <w:tabs>
          <w:tab w:val="num" w:pos="6480"/>
        </w:tabs>
        <w:ind w:left="6480" w:hanging="180"/>
      </w:pPr>
      <w:rPr>
        <w:rFonts w:cs="Times New Roman" w:hint="default"/>
      </w:rPr>
    </w:lvl>
  </w:abstractNum>
  <w:abstractNum w:abstractNumId="10" w15:restartNumberingAfterBreak="0">
    <w:nsid w:val="2A1E08CE"/>
    <w:multiLevelType w:val="hybridMultilevel"/>
    <w:tmpl w:val="68FC13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431FE2"/>
    <w:multiLevelType w:val="hybridMultilevel"/>
    <w:tmpl w:val="A4ACE10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AAA513D"/>
    <w:multiLevelType w:val="hybridMultilevel"/>
    <w:tmpl w:val="A472371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F8344E5"/>
    <w:multiLevelType w:val="hybridMultilevel"/>
    <w:tmpl w:val="C4A44E6A"/>
    <w:lvl w:ilvl="0" w:tplc="8B4C4B1A">
      <w:start w:val="1"/>
      <w:numFmt w:val="decimal"/>
      <w:pStyle w:val="Ttulo2"/>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939AD"/>
    <w:multiLevelType w:val="multilevel"/>
    <w:tmpl w:val="16285850"/>
    <w:lvl w:ilvl="0">
      <w:start w:val="1"/>
      <w:numFmt w:val="decimal"/>
      <w:pStyle w:val="notatecnica-iten"/>
      <w:isLg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righ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5" w15:restartNumberingAfterBreak="0">
    <w:nsid w:val="477A6043"/>
    <w:multiLevelType w:val="hybridMultilevel"/>
    <w:tmpl w:val="1FA6AC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733F6B"/>
    <w:multiLevelType w:val="hybridMultilevel"/>
    <w:tmpl w:val="33F00E9A"/>
    <w:lvl w:ilvl="0" w:tplc="16983870">
      <w:start w:val="48"/>
      <w:numFmt w:val="decimal"/>
      <w:lvlText w:val="%1."/>
      <w:lvlJc w:val="left"/>
      <w:pPr>
        <w:ind w:left="1207" w:hanging="548"/>
      </w:pPr>
      <w:rPr>
        <w:rFonts w:ascii="Arial" w:eastAsia="Arial" w:hAnsi="Arial" w:hint="default"/>
        <w:spacing w:val="-1"/>
        <w:w w:val="99"/>
        <w:sz w:val="20"/>
        <w:szCs w:val="20"/>
      </w:rPr>
    </w:lvl>
    <w:lvl w:ilvl="1" w:tplc="7BC48FBE">
      <w:start w:val="1"/>
      <w:numFmt w:val="lowerLetter"/>
      <w:lvlText w:val="(%2)"/>
      <w:lvlJc w:val="left"/>
      <w:pPr>
        <w:ind w:left="1440" w:hanging="360"/>
      </w:pPr>
      <w:rPr>
        <w:rFonts w:ascii="Times New Roman" w:eastAsia="Calibri" w:hAnsi="Times New Roman" w:cs="Times New Roman"/>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BC7624A"/>
    <w:multiLevelType w:val="multilevel"/>
    <w:tmpl w:val="A9522EE0"/>
    <w:lvl w:ilvl="0">
      <w:start w:val="1"/>
      <w:numFmt w:val="lowerRoman"/>
      <w:pStyle w:val="DozeNegritoItalico6"/>
      <w:lvlText w:val="%1."/>
      <w:lvlJc w:val="right"/>
      <w:pPr>
        <w:ind w:hanging="360"/>
      </w:pPr>
      <w:rPr>
        <w:rFonts w:ascii="Times New Roman" w:hAnsi="Times New Roman" w:cs="Times New Roman" w:hint="default"/>
        <w:b/>
        <w:i/>
        <w:sz w:val="24"/>
      </w:rPr>
    </w:lvl>
    <w:lvl w:ilvl="1">
      <w:start w:val="1"/>
      <w:numFmt w:val="lowerRoman"/>
      <w:lvlText w:val="%1."/>
      <w:lvlJc w:val="right"/>
      <w:pPr>
        <w:ind w:hanging="360"/>
      </w:pPr>
      <w:rPr>
        <w:rFonts w:ascii="Times New Roman" w:hAnsi="Times New Roman" w:cs="Times New Roman" w:hint="default"/>
        <w:b/>
        <w:i/>
        <w:sz w:val="24"/>
      </w:rPr>
    </w:lvl>
    <w:lvl w:ilvl="2">
      <w:start w:val="1"/>
      <w:numFmt w:val="decimal"/>
      <w:lvlText w:val="%1.%2.%3"/>
      <w:lvlJc w:val="right"/>
      <w:pPr>
        <w:ind w:hanging="360"/>
      </w:pPr>
      <w:rPr>
        <w:rFonts w:ascii="Times New Roman" w:hAnsi="Times New Roman" w:cs="Times New Roman" w:hint="default"/>
        <w:b w:val="0"/>
        <w:i/>
        <w:sz w:val="24"/>
      </w:rPr>
    </w:lvl>
    <w:lvl w:ilvl="3">
      <w:start w:val="1"/>
      <w:numFmt w:val="decimal"/>
      <w:lvlText w:val="%1.%2.%3.%4"/>
      <w:lvlJc w:val="right"/>
      <w:pPr>
        <w:ind w:hanging="360"/>
      </w:pPr>
      <w:rPr>
        <w:rFonts w:cs="Times New Roman" w:hint="default"/>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18" w15:restartNumberingAfterBreak="0">
    <w:nsid w:val="4C2D1482"/>
    <w:multiLevelType w:val="multilevel"/>
    <w:tmpl w:val="2C3EBFBC"/>
    <w:lvl w:ilvl="0">
      <w:start w:val="1"/>
      <w:numFmt w:val="decimal"/>
      <w:pStyle w:val="1TtuloprincipalDF"/>
      <w:lvlText w:val="%1"/>
      <w:lvlJc w:val="right"/>
      <w:pPr>
        <w:ind w:hanging="360"/>
      </w:pPr>
      <w:rPr>
        <w:rFonts w:ascii="Times New Roman" w:hAnsi="Times New Roman" w:cs="Times New Roman" w:hint="default"/>
        <w:b/>
        <w:i w:val="0"/>
        <w:sz w:val="28"/>
      </w:rPr>
    </w:lvl>
    <w:lvl w:ilvl="1">
      <w:start w:val="1"/>
      <w:numFmt w:val="decimal"/>
      <w:pStyle w:val="11Subttulo1nvelDF"/>
      <w:lvlText w:val="%1.%2"/>
      <w:lvlJc w:val="right"/>
      <w:pPr>
        <w:ind w:hanging="360"/>
      </w:pPr>
      <w:rPr>
        <w:rFonts w:ascii="Times New Roman" w:hAnsi="Times New Roman" w:cs="Times New Roman" w:hint="default"/>
        <w:b/>
        <w:i w:val="0"/>
        <w:sz w:val="24"/>
      </w:rPr>
    </w:lvl>
    <w:lvl w:ilvl="2">
      <w:start w:val="1"/>
      <w:numFmt w:val="decimal"/>
      <w:pStyle w:val="111Subttulo2nvelDF"/>
      <w:lvlText w:val="%1.%2.%3"/>
      <w:lvlJc w:val="right"/>
      <w:pPr>
        <w:tabs>
          <w:tab w:val="num" w:pos="-31680"/>
        </w:tabs>
        <w:ind w:hanging="360"/>
      </w:pPr>
      <w:rPr>
        <w:rFonts w:ascii="Times New Roman" w:hAnsi="Times New Roman" w:cs="Times New Roman" w:hint="default"/>
        <w:b/>
        <w:i/>
        <w:sz w:val="24"/>
      </w:rPr>
    </w:lvl>
    <w:lvl w:ilvl="3">
      <w:start w:val="1"/>
      <w:numFmt w:val="decimal"/>
      <w:pStyle w:val="1111Subttulo3nvelDF"/>
      <w:lvlText w:val="%1.%2.%3.%4"/>
      <w:lvlJc w:val="right"/>
      <w:pPr>
        <w:ind w:hanging="360"/>
      </w:pPr>
      <w:rPr>
        <w:rFonts w:ascii="Times New Roman" w:hAnsi="Times New Roman" w:cs="Times New Roman" w:hint="default"/>
        <w:b w:val="0"/>
        <w:i/>
        <w:sz w:val="24"/>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19" w15:restartNumberingAfterBreak="0">
    <w:nsid w:val="505B0502"/>
    <w:multiLevelType w:val="hybridMultilevel"/>
    <w:tmpl w:val="759ECE9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9B7125D"/>
    <w:multiLevelType w:val="multilevel"/>
    <w:tmpl w:val="D6BEC8CC"/>
    <w:styleLink w:val="PubliConLista"/>
    <w:lvl w:ilvl="0">
      <w:start w:val="1"/>
      <w:numFmt w:val="none"/>
      <w:pStyle w:val="010-Grupo"/>
      <w:lvlText w:val="%1"/>
      <w:lvlJc w:val="left"/>
      <w:pPr>
        <w:ind w:left="0" w:firstLine="0"/>
      </w:pPr>
      <w:rPr>
        <w:rFonts w:hint="default"/>
      </w:rPr>
    </w:lvl>
    <w:lvl w:ilvl="1">
      <w:start w:val="1"/>
      <w:numFmt w:val="decimal"/>
      <w:pStyle w:val="020-TtulodeDocumento"/>
      <w:suff w:val="nothing"/>
      <w:lvlText w:val="%2"/>
      <w:lvlJc w:val="left"/>
      <w:pPr>
        <w:ind w:left="0" w:firstLine="0"/>
      </w:pPr>
      <w:rPr>
        <w:rFonts w:hint="default"/>
      </w:rPr>
    </w:lvl>
    <w:lvl w:ilvl="2">
      <w:start w:val="1"/>
      <w:numFmt w:val="lowerLetter"/>
      <w:pStyle w:val="030-SubttulodeDocumento"/>
      <w:suff w:val="nothing"/>
      <w:lvlText w:val="%3"/>
      <w:lvlJc w:val="left"/>
      <w:pPr>
        <w:ind w:left="0" w:firstLine="0"/>
      </w:pPr>
      <w:rPr>
        <w:rFonts w:hint="default"/>
      </w:rPr>
    </w:lvl>
    <w:lvl w:ilvl="3">
      <w:start w:val="1"/>
      <w:numFmt w:val="decimal"/>
      <w:pStyle w:val="031-SubttulodeDocumentoLista"/>
      <w:suff w:val="nothing"/>
      <w:lvlText w:val="%3.%4"/>
      <w:lvlJc w:val="left"/>
      <w:pPr>
        <w:ind w:left="0" w:firstLine="0"/>
      </w:pPr>
      <w:rPr>
        <w:rFonts w:hint="default"/>
      </w:rPr>
    </w:lvl>
    <w:lvl w:ilvl="4">
      <w:start w:val="1"/>
      <w:numFmt w:val="none"/>
      <w:pStyle w:val="040-SubttuloEspecial"/>
      <w:suff w:val="nothing"/>
      <w:lvlText w:val=""/>
      <w:lvlJc w:val="left"/>
      <w:pPr>
        <w:ind w:left="0" w:firstLine="0"/>
      </w:pPr>
      <w:rPr>
        <w:rFonts w:hint="default"/>
      </w:rPr>
    </w:lvl>
    <w:lvl w:ilvl="5">
      <w:start w:val="1"/>
      <w:numFmt w:val="lowerRoman"/>
      <w:lvlText w:val="(%6)"/>
      <w:lvlJc w:val="left"/>
      <w:pPr>
        <w:ind w:left="425"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0014FCF"/>
    <w:multiLevelType w:val="hybridMultilevel"/>
    <w:tmpl w:val="A09293DE"/>
    <w:lvl w:ilvl="0" w:tplc="FFFFFFFF">
      <w:start w:val="11"/>
      <w:numFmt w:val="bullet"/>
      <w:pStyle w:val="Marcador2Atual"/>
      <w:lvlText w:val=""/>
      <w:lvlJc w:val="right"/>
      <w:pPr>
        <w:ind w:left="0" w:hanging="360"/>
      </w:pPr>
      <w:rPr>
        <w:rFonts w:ascii="Symbol" w:hAnsi="Symbol" w:cs="Times New Roman" w:hint="default"/>
        <w:color w:val="auto"/>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5A12CB0"/>
    <w:multiLevelType w:val="hybridMultilevel"/>
    <w:tmpl w:val="867CB4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9325DE0"/>
    <w:multiLevelType w:val="multilevel"/>
    <w:tmpl w:val="D6BEC8CC"/>
    <w:numStyleLink w:val="PubliConLista"/>
  </w:abstractNum>
  <w:abstractNum w:abstractNumId="24" w15:restartNumberingAfterBreak="0">
    <w:nsid w:val="7A043AF2"/>
    <w:multiLevelType w:val="hybridMultilevel"/>
    <w:tmpl w:val="5F5819F6"/>
    <w:lvl w:ilvl="0" w:tplc="04AA595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DDC2902"/>
    <w:multiLevelType w:val="multilevel"/>
    <w:tmpl w:val="EAB0E06E"/>
    <w:lvl w:ilvl="0">
      <w:start w:val="1"/>
      <w:numFmt w:val="decimal"/>
      <w:lvlText w:val="%1."/>
      <w:lvlJc w:val="left"/>
      <w:pPr>
        <w:ind w:left="360" w:hanging="360"/>
      </w:pPr>
    </w:lvl>
    <w:lvl w:ilvl="1">
      <w:start w:val="1"/>
      <w:numFmt w:val="decimal"/>
      <w:pStyle w:val="Subttul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95625964">
    <w:abstractNumId w:val="13"/>
  </w:num>
  <w:num w:numId="2" w16cid:durableId="1780173800">
    <w:abstractNumId w:val="25"/>
  </w:num>
  <w:num w:numId="3" w16cid:durableId="429007928">
    <w:abstractNumId w:val="20"/>
  </w:num>
  <w:num w:numId="4" w16cid:durableId="1447967970">
    <w:abstractNumId w:val="23"/>
  </w:num>
  <w:num w:numId="5" w16cid:durableId="143083612">
    <w:abstractNumId w:val="14"/>
  </w:num>
  <w:num w:numId="6" w16cid:durableId="521747640">
    <w:abstractNumId w:val="0"/>
  </w:num>
  <w:num w:numId="7" w16cid:durableId="1819607815">
    <w:abstractNumId w:val="9"/>
  </w:num>
  <w:num w:numId="8" w16cid:durableId="730663229">
    <w:abstractNumId w:val="17"/>
  </w:num>
  <w:num w:numId="9" w16cid:durableId="656954137">
    <w:abstractNumId w:val="6"/>
  </w:num>
  <w:num w:numId="10" w16cid:durableId="753820190">
    <w:abstractNumId w:val="18"/>
  </w:num>
  <w:num w:numId="11" w16cid:durableId="618802050">
    <w:abstractNumId w:val="21"/>
  </w:num>
  <w:num w:numId="12" w16cid:durableId="815535847">
    <w:abstractNumId w:val="22"/>
  </w:num>
  <w:num w:numId="13" w16cid:durableId="676036135">
    <w:abstractNumId w:val="2"/>
  </w:num>
  <w:num w:numId="14" w16cid:durableId="1258756307">
    <w:abstractNumId w:val="10"/>
  </w:num>
  <w:num w:numId="15" w16cid:durableId="209608816">
    <w:abstractNumId w:val="15"/>
  </w:num>
  <w:num w:numId="16" w16cid:durableId="7613383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611521">
    <w:abstractNumId w:val="4"/>
  </w:num>
  <w:num w:numId="18" w16cid:durableId="1377317736">
    <w:abstractNumId w:val="3"/>
  </w:num>
  <w:num w:numId="19" w16cid:durableId="868298320">
    <w:abstractNumId w:val="24"/>
  </w:num>
  <w:num w:numId="20" w16cid:durableId="1680228767">
    <w:abstractNumId w:val="12"/>
  </w:num>
  <w:num w:numId="21" w16cid:durableId="1953971537">
    <w:abstractNumId w:val="5"/>
  </w:num>
  <w:num w:numId="22" w16cid:durableId="672681917">
    <w:abstractNumId w:val="19"/>
  </w:num>
  <w:num w:numId="23" w16cid:durableId="818807146">
    <w:abstractNumId w:val="11"/>
  </w:num>
  <w:num w:numId="24" w16cid:durableId="541677423">
    <w:abstractNumId w:val="7"/>
  </w:num>
  <w:num w:numId="25" w16cid:durableId="1337541914">
    <w:abstractNumId w:val="25"/>
  </w:num>
  <w:num w:numId="26" w16cid:durableId="601187791">
    <w:abstractNumId w:val="25"/>
  </w:num>
  <w:num w:numId="27" w16cid:durableId="1216427081">
    <w:abstractNumId w:val="1"/>
  </w:num>
  <w:num w:numId="28" w16cid:durableId="666519182">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C3"/>
    <w:rsid w:val="00000A39"/>
    <w:rsid w:val="00001480"/>
    <w:rsid w:val="00002410"/>
    <w:rsid w:val="000024EB"/>
    <w:rsid w:val="0000502A"/>
    <w:rsid w:val="000058F3"/>
    <w:rsid w:val="00005BAA"/>
    <w:rsid w:val="00005C4B"/>
    <w:rsid w:val="00006467"/>
    <w:rsid w:val="000073A5"/>
    <w:rsid w:val="00007D5E"/>
    <w:rsid w:val="00010442"/>
    <w:rsid w:val="00011AB0"/>
    <w:rsid w:val="00012BC8"/>
    <w:rsid w:val="00012DF1"/>
    <w:rsid w:val="00013B03"/>
    <w:rsid w:val="000151FA"/>
    <w:rsid w:val="00016E03"/>
    <w:rsid w:val="000170FA"/>
    <w:rsid w:val="00017C5A"/>
    <w:rsid w:val="0002115E"/>
    <w:rsid w:val="000213EE"/>
    <w:rsid w:val="000241DB"/>
    <w:rsid w:val="00024E3B"/>
    <w:rsid w:val="000253C6"/>
    <w:rsid w:val="00025635"/>
    <w:rsid w:val="00026716"/>
    <w:rsid w:val="0003196A"/>
    <w:rsid w:val="000319C4"/>
    <w:rsid w:val="000319C9"/>
    <w:rsid w:val="00031B90"/>
    <w:rsid w:val="00032250"/>
    <w:rsid w:val="00032E28"/>
    <w:rsid w:val="0003368D"/>
    <w:rsid w:val="00033AB1"/>
    <w:rsid w:val="00033BEA"/>
    <w:rsid w:val="00033E5A"/>
    <w:rsid w:val="00036820"/>
    <w:rsid w:val="00037900"/>
    <w:rsid w:val="00040517"/>
    <w:rsid w:val="00043632"/>
    <w:rsid w:val="00044F5F"/>
    <w:rsid w:val="0004507A"/>
    <w:rsid w:val="0004525C"/>
    <w:rsid w:val="000456C4"/>
    <w:rsid w:val="0004631F"/>
    <w:rsid w:val="000464BB"/>
    <w:rsid w:val="00046A03"/>
    <w:rsid w:val="00047E69"/>
    <w:rsid w:val="00051A5A"/>
    <w:rsid w:val="00052D48"/>
    <w:rsid w:val="00052EFE"/>
    <w:rsid w:val="00053228"/>
    <w:rsid w:val="0005457D"/>
    <w:rsid w:val="000555F4"/>
    <w:rsid w:val="00056D7A"/>
    <w:rsid w:val="000573A6"/>
    <w:rsid w:val="00057AF1"/>
    <w:rsid w:val="00057E62"/>
    <w:rsid w:val="0006027D"/>
    <w:rsid w:val="0006091E"/>
    <w:rsid w:val="000658EE"/>
    <w:rsid w:val="0006594A"/>
    <w:rsid w:val="00065CEF"/>
    <w:rsid w:val="0006645B"/>
    <w:rsid w:val="00066AED"/>
    <w:rsid w:val="0006742A"/>
    <w:rsid w:val="000703FC"/>
    <w:rsid w:val="000705A7"/>
    <w:rsid w:val="00070D1E"/>
    <w:rsid w:val="00071A20"/>
    <w:rsid w:val="00072FB6"/>
    <w:rsid w:val="000740E4"/>
    <w:rsid w:val="0007412F"/>
    <w:rsid w:val="000751F9"/>
    <w:rsid w:val="00075984"/>
    <w:rsid w:val="00075B94"/>
    <w:rsid w:val="00076914"/>
    <w:rsid w:val="00077348"/>
    <w:rsid w:val="00077C8D"/>
    <w:rsid w:val="000803F8"/>
    <w:rsid w:val="000812C3"/>
    <w:rsid w:val="00082806"/>
    <w:rsid w:val="00082F12"/>
    <w:rsid w:val="0008333D"/>
    <w:rsid w:val="00083CFD"/>
    <w:rsid w:val="00083D5A"/>
    <w:rsid w:val="00085027"/>
    <w:rsid w:val="00085ED4"/>
    <w:rsid w:val="00090D0C"/>
    <w:rsid w:val="00090E51"/>
    <w:rsid w:val="00091DD1"/>
    <w:rsid w:val="00092E60"/>
    <w:rsid w:val="00094BE7"/>
    <w:rsid w:val="000966C7"/>
    <w:rsid w:val="00097FA8"/>
    <w:rsid w:val="000A21A4"/>
    <w:rsid w:val="000A32B7"/>
    <w:rsid w:val="000A3511"/>
    <w:rsid w:val="000A3732"/>
    <w:rsid w:val="000A53B8"/>
    <w:rsid w:val="000A54C4"/>
    <w:rsid w:val="000A5579"/>
    <w:rsid w:val="000A5668"/>
    <w:rsid w:val="000A6DD4"/>
    <w:rsid w:val="000A7C13"/>
    <w:rsid w:val="000B0145"/>
    <w:rsid w:val="000B095C"/>
    <w:rsid w:val="000B33E1"/>
    <w:rsid w:val="000B39E6"/>
    <w:rsid w:val="000B5562"/>
    <w:rsid w:val="000B6F27"/>
    <w:rsid w:val="000B7AC8"/>
    <w:rsid w:val="000B7D1C"/>
    <w:rsid w:val="000C2869"/>
    <w:rsid w:val="000C2B41"/>
    <w:rsid w:val="000C318E"/>
    <w:rsid w:val="000C39E3"/>
    <w:rsid w:val="000C49A9"/>
    <w:rsid w:val="000C5052"/>
    <w:rsid w:val="000D0654"/>
    <w:rsid w:val="000D0FDE"/>
    <w:rsid w:val="000D1A26"/>
    <w:rsid w:val="000D2335"/>
    <w:rsid w:val="000D2382"/>
    <w:rsid w:val="000D2986"/>
    <w:rsid w:val="000D381F"/>
    <w:rsid w:val="000D3BA0"/>
    <w:rsid w:val="000D4141"/>
    <w:rsid w:val="000D4AC9"/>
    <w:rsid w:val="000D5814"/>
    <w:rsid w:val="000D74CD"/>
    <w:rsid w:val="000D7F34"/>
    <w:rsid w:val="000E003A"/>
    <w:rsid w:val="000E0621"/>
    <w:rsid w:val="000E0780"/>
    <w:rsid w:val="000E11CD"/>
    <w:rsid w:val="000E12B8"/>
    <w:rsid w:val="000E1D4E"/>
    <w:rsid w:val="000E1E17"/>
    <w:rsid w:val="000E297D"/>
    <w:rsid w:val="000E37CD"/>
    <w:rsid w:val="000E3B5E"/>
    <w:rsid w:val="000E3E75"/>
    <w:rsid w:val="000E3F9F"/>
    <w:rsid w:val="000E40DF"/>
    <w:rsid w:val="000E4710"/>
    <w:rsid w:val="000E50EC"/>
    <w:rsid w:val="000E5DB7"/>
    <w:rsid w:val="000E6D93"/>
    <w:rsid w:val="000E7D35"/>
    <w:rsid w:val="000F1340"/>
    <w:rsid w:val="000F36FB"/>
    <w:rsid w:val="000F3E7D"/>
    <w:rsid w:val="000F4EC8"/>
    <w:rsid w:val="000F685D"/>
    <w:rsid w:val="00101919"/>
    <w:rsid w:val="00102269"/>
    <w:rsid w:val="00102271"/>
    <w:rsid w:val="001023A7"/>
    <w:rsid w:val="00102C17"/>
    <w:rsid w:val="001033DC"/>
    <w:rsid w:val="0010362B"/>
    <w:rsid w:val="00103D73"/>
    <w:rsid w:val="00103DA3"/>
    <w:rsid w:val="00104404"/>
    <w:rsid w:val="00107B49"/>
    <w:rsid w:val="00107B83"/>
    <w:rsid w:val="00107C90"/>
    <w:rsid w:val="00110594"/>
    <w:rsid w:val="0011124E"/>
    <w:rsid w:val="00111878"/>
    <w:rsid w:val="00111C57"/>
    <w:rsid w:val="00112F9D"/>
    <w:rsid w:val="001130FF"/>
    <w:rsid w:val="0011387F"/>
    <w:rsid w:val="0011392E"/>
    <w:rsid w:val="00114A20"/>
    <w:rsid w:val="001174D3"/>
    <w:rsid w:val="00117691"/>
    <w:rsid w:val="0012073A"/>
    <w:rsid w:val="00120C23"/>
    <w:rsid w:val="00121B09"/>
    <w:rsid w:val="00122983"/>
    <w:rsid w:val="00123B69"/>
    <w:rsid w:val="00123FC2"/>
    <w:rsid w:val="00124452"/>
    <w:rsid w:val="00124587"/>
    <w:rsid w:val="00127432"/>
    <w:rsid w:val="0013048C"/>
    <w:rsid w:val="00130A6E"/>
    <w:rsid w:val="00130F6D"/>
    <w:rsid w:val="00133028"/>
    <w:rsid w:val="00133226"/>
    <w:rsid w:val="00133BB6"/>
    <w:rsid w:val="00134888"/>
    <w:rsid w:val="001350F0"/>
    <w:rsid w:val="00135120"/>
    <w:rsid w:val="00136EF5"/>
    <w:rsid w:val="00137169"/>
    <w:rsid w:val="00137821"/>
    <w:rsid w:val="00137CE2"/>
    <w:rsid w:val="0014157D"/>
    <w:rsid w:val="0014188F"/>
    <w:rsid w:val="00144866"/>
    <w:rsid w:val="00146464"/>
    <w:rsid w:val="00146B92"/>
    <w:rsid w:val="001471FE"/>
    <w:rsid w:val="00147250"/>
    <w:rsid w:val="0014759E"/>
    <w:rsid w:val="00150C18"/>
    <w:rsid w:val="00151F03"/>
    <w:rsid w:val="0015245C"/>
    <w:rsid w:val="001528D1"/>
    <w:rsid w:val="00153493"/>
    <w:rsid w:val="00153E2E"/>
    <w:rsid w:val="00154F18"/>
    <w:rsid w:val="001554D3"/>
    <w:rsid w:val="0015566E"/>
    <w:rsid w:val="00155BB6"/>
    <w:rsid w:val="00155C13"/>
    <w:rsid w:val="00155DC8"/>
    <w:rsid w:val="001564A4"/>
    <w:rsid w:val="001571B3"/>
    <w:rsid w:val="00160583"/>
    <w:rsid w:val="00161227"/>
    <w:rsid w:val="0016165F"/>
    <w:rsid w:val="00161797"/>
    <w:rsid w:val="00163AEF"/>
    <w:rsid w:val="00163AF3"/>
    <w:rsid w:val="001702AC"/>
    <w:rsid w:val="00170BC4"/>
    <w:rsid w:val="00170C6E"/>
    <w:rsid w:val="00171A31"/>
    <w:rsid w:val="00176804"/>
    <w:rsid w:val="00176FD4"/>
    <w:rsid w:val="00180547"/>
    <w:rsid w:val="00180562"/>
    <w:rsid w:val="0018081D"/>
    <w:rsid w:val="0018104E"/>
    <w:rsid w:val="00181CEA"/>
    <w:rsid w:val="00182207"/>
    <w:rsid w:val="001823E8"/>
    <w:rsid w:val="00182533"/>
    <w:rsid w:val="001825D0"/>
    <w:rsid w:val="00182A8F"/>
    <w:rsid w:val="00182BE5"/>
    <w:rsid w:val="00183544"/>
    <w:rsid w:val="00184CE8"/>
    <w:rsid w:val="00185BC9"/>
    <w:rsid w:val="00186779"/>
    <w:rsid w:val="0018734D"/>
    <w:rsid w:val="00187704"/>
    <w:rsid w:val="00187F11"/>
    <w:rsid w:val="00190504"/>
    <w:rsid w:val="0019174A"/>
    <w:rsid w:val="00191B58"/>
    <w:rsid w:val="0019370A"/>
    <w:rsid w:val="001937D2"/>
    <w:rsid w:val="001941CF"/>
    <w:rsid w:val="00194E2D"/>
    <w:rsid w:val="00194EC7"/>
    <w:rsid w:val="00195141"/>
    <w:rsid w:val="00195A82"/>
    <w:rsid w:val="00196970"/>
    <w:rsid w:val="0019722A"/>
    <w:rsid w:val="00197581"/>
    <w:rsid w:val="001977E7"/>
    <w:rsid w:val="001A0A52"/>
    <w:rsid w:val="001A0DEA"/>
    <w:rsid w:val="001A2002"/>
    <w:rsid w:val="001A202A"/>
    <w:rsid w:val="001A3EFD"/>
    <w:rsid w:val="001A4BCA"/>
    <w:rsid w:val="001A5360"/>
    <w:rsid w:val="001A5B6D"/>
    <w:rsid w:val="001A5C57"/>
    <w:rsid w:val="001A65B3"/>
    <w:rsid w:val="001A66BE"/>
    <w:rsid w:val="001B038A"/>
    <w:rsid w:val="001B1699"/>
    <w:rsid w:val="001B1752"/>
    <w:rsid w:val="001B1BEC"/>
    <w:rsid w:val="001B3697"/>
    <w:rsid w:val="001B3F73"/>
    <w:rsid w:val="001B4062"/>
    <w:rsid w:val="001B5165"/>
    <w:rsid w:val="001B554B"/>
    <w:rsid w:val="001B5E9F"/>
    <w:rsid w:val="001B7CFA"/>
    <w:rsid w:val="001C39BD"/>
    <w:rsid w:val="001C55EF"/>
    <w:rsid w:val="001C6D7F"/>
    <w:rsid w:val="001C7226"/>
    <w:rsid w:val="001C73EC"/>
    <w:rsid w:val="001D0C62"/>
    <w:rsid w:val="001D1D9D"/>
    <w:rsid w:val="001D379D"/>
    <w:rsid w:val="001D386D"/>
    <w:rsid w:val="001D3A5A"/>
    <w:rsid w:val="001D3C91"/>
    <w:rsid w:val="001D4EEA"/>
    <w:rsid w:val="001D4F3F"/>
    <w:rsid w:val="001D6552"/>
    <w:rsid w:val="001D6BF3"/>
    <w:rsid w:val="001D71EE"/>
    <w:rsid w:val="001E0EB4"/>
    <w:rsid w:val="001E1BBC"/>
    <w:rsid w:val="001E26FF"/>
    <w:rsid w:val="001E3AC9"/>
    <w:rsid w:val="001E442C"/>
    <w:rsid w:val="001E5712"/>
    <w:rsid w:val="001E74B9"/>
    <w:rsid w:val="001F0073"/>
    <w:rsid w:val="001F0770"/>
    <w:rsid w:val="001F13DA"/>
    <w:rsid w:val="001F1C7D"/>
    <w:rsid w:val="001F2B4E"/>
    <w:rsid w:val="001F3EF3"/>
    <w:rsid w:val="001F420F"/>
    <w:rsid w:val="001F44F9"/>
    <w:rsid w:val="001F5659"/>
    <w:rsid w:val="001F5812"/>
    <w:rsid w:val="001F73FB"/>
    <w:rsid w:val="001F77D4"/>
    <w:rsid w:val="00200C0B"/>
    <w:rsid w:val="00201F0F"/>
    <w:rsid w:val="00202893"/>
    <w:rsid w:val="00202D84"/>
    <w:rsid w:val="00202FB6"/>
    <w:rsid w:val="002041BF"/>
    <w:rsid w:val="00207A59"/>
    <w:rsid w:val="0021008B"/>
    <w:rsid w:val="00211242"/>
    <w:rsid w:val="002114C6"/>
    <w:rsid w:val="00211904"/>
    <w:rsid w:val="00211D21"/>
    <w:rsid w:val="00211FEC"/>
    <w:rsid w:val="00212AA0"/>
    <w:rsid w:val="00212E77"/>
    <w:rsid w:val="00213055"/>
    <w:rsid w:val="00215736"/>
    <w:rsid w:val="00215A77"/>
    <w:rsid w:val="00215BE7"/>
    <w:rsid w:val="00216F0E"/>
    <w:rsid w:val="00217790"/>
    <w:rsid w:val="00217FAC"/>
    <w:rsid w:val="002217FD"/>
    <w:rsid w:val="00222145"/>
    <w:rsid w:val="00223208"/>
    <w:rsid w:val="00223F50"/>
    <w:rsid w:val="0022401A"/>
    <w:rsid w:val="00224888"/>
    <w:rsid w:val="00226332"/>
    <w:rsid w:val="0022648F"/>
    <w:rsid w:val="00226D33"/>
    <w:rsid w:val="00230555"/>
    <w:rsid w:val="00230C3B"/>
    <w:rsid w:val="00230F5F"/>
    <w:rsid w:val="00231085"/>
    <w:rsid w:val="002331BB"/>
    <w:rsid w:val="002346CD"/>
    <w:rsid w:val="00234920"/>
    <w:rsid w:val="002358A8"/>
    <w:rsid w:val="002372D9"/>
    <w:rsid w:val="002378DA"/>
    <w:rsid w:val="0024137F"/>
    <w:rsid w:val="0024201D"/>
    <w:rsid w:val="0024356E"/>
    <w:rsid w:val="002441FC"/>
    <w:rsid w:val="00244B34"/>
    <w:rsid w:val="00250187"/>
    <w:rsid w:val="00250D1E"/>
    <w:rsid w:val="0025148A"/>
    <w:rsid w:val="00251B85"/>
    <w:rsid w:val="00251FA6"/>
    <w:rsid w:val="002526E8"/>
    <w:rsid w:val="00252777"/>
    <w:rsid w:val="0025370C"/>
    <w:rsid w:val="00253CA3"/>
    <w:rsid w:val="002546CA"/>
    <w:rsid w:val="002553E8"/>
    <w:rsid w:val="00256256"/>
    <w:rsid w:val="002564D8"/>
    <w:rsid w:val="00257FF1"/>
    <w:rsid w:val="00260CA1"/>
    <w:rsid w:val="002622B6"/>
    <w:rsid w:val="0026367E"/>
    <w:rsid w:val="00263E9F"/>
    <w:rsid w:val="002646E8"/>
    <w:rsid w:val="0026479D"/>
    <w:rsid w:val="002712C0"/>
    <w:rsid w:val="00271E2A"/>
    <w:rsid w:val="002722C2"/>
    <w:rsid w:val="00273566"/>
    <w:rsid w:val="0027499C"/>
    <w:rsid w:val="00274BE0"/>
    <w:rsid w:val="00274BF0"/>
    <w:rsid w:val="00274E3A"/>
    <w:rsid w:val="00275ACB"/>
    <w:rsid w:val="00276688"/>
    <w:rsid w:val="0027762E"/>
    <w:rsid w:val="00277691"/>
    <w:rsid w:val="00277E36"/>
    <w:rsid w:val="0028006E"/>
    <w:rsid w:val="0028012F"/>
    <w:rsid w:val="00280299"/>
    <w:rsid w:val="00280A3B"/>
    <w:rsid w:val="00280AAA"/>
    <w:rsid w:val="00281B49"/>
    <w:rsid w:val="0028260E"/>
    <w:rsid w:val="00283DD5"/>
    <w:rsid w:val="002850E2"/>
    <w:rsid w:val="00287281"/>
    <w:rsid w:val="002878D6"/>
    <w:rsid w:val="002901EC"/>
    <w:rsid w:val="002907CB"/>
    <w:rsid w:val="00290873"/>
    <w:rsid w:val="00291B8E"/>
    <w:rsid w:val="002922B2"/>
    <w:rsid w:val="002930C2"/>
    <w:rsid w:val="00293670"/>
    <w:rsid w:val="0029369E"/>
    <w:rsid w:val="00294563"/>
    <w:rsid w:val="0029596D"/>
    <w:rsid w:val="00296861"/>
    <w:rsid w:val="00297374"/>
    <w:rsid w:val="002976D3"/>
    <w:rsid w:val="002A16D7"/>
    <w:rsid w:val="002A2170"/>
    <w:rsid w:val="002A58AF"/>
    <w:rsid w:val="002A63D2"/>
    <w:rsid w:val="002A6B4F"/>
    <w:rsid w:val="002A6B66"/>
    <w:rsid w:val="002A7520"/>
    <w:rsid w:val="002A7975"/>
    <w:rsid w:val="002B05E6"/>
    <w:rsid w:val="002B1812"/>
    <w:rsid w:val="002B28B1"/>
    <w:rsid w:val="002B52DB"/>
    <w:rsid w:val="002B5C0A"/>
    <w:rsid w:val="002B5FA8"/>
    <w:rsid w:val="002B698C"/>
    <w:rsid w:val="002B6A5B"/>
    <w:rsid w:val="002B6CAC"/>
    <w:rsid w:val="002B7731"/>
    <w:rsid w:val="002C0637"/>
    <w:rsid w:val="002C130A"/>
    <w:rsid w:val="002C139F"/>
    <w:rsid w:val="002C2316"/>
    <w:rsid w:val="002C2B21"/>
    <w:rsid w:val="002C6B17"/>
    <w:rsid w:val="002D14A8"/>
    <w:rsid w:val="002D1E63"/>
    <w:rsid w:val="002D2457"/>
    <w:rsid w:val="002D44E0"/>
    <w:rsid w:val="002D5043"/>
    <w:rsid w:val="002D58EB"/>
    <w:rsid w:val="002D610A"/>
    <w:rsid w:val="002D7360"/>
    <w:rsid w:val="002E03AD"/>
    <w:rsid w:val="002E06FB"/>
    <w:rsid w:val="002E1837"/>
    <w:rsid w:val="002E19EC"/>
    <w:rsid w:val="002E1B0B"/>
    <w:rsid w:val="002E1D6E"/>
    <w:rsid w:val="002E1DC4"/>
    <w:rsid w:val="002E2A23"/>
    <w:rsid w:val="002E3350"/>
    <w:rsid w:val="002E36C2"/>
    <w:rsid w:val="002E3AA0"/>
    <w:rsid w:val="002E4485"/>
    <w:rsid w:val="002E4896"/>
    <w:rsid w:val="002E58DE"/>
    <w:rsid w:val="002E69F7"/>
    <w:rsid w:val="002E7814"/>
    <w:rsid w:val="002E7D56"/>
    <w:rsid w:val="002E7EC4"/>
    <w:rsid w:val="002F0E26"/>
    <w:rsid w:val="002F21A5"/>
    <w:rsid w:val="002F4121"/>
    <w:rsid w:val="002F474D"/>
    <w:rsid w:val="002F5E51"/>
    <w:rsid w:val="002F5EE7"/>
    <w:rsid w:val="002F6727"/>
    <w:rsid w:val="002F6DE3"/>
    <w:rsid w:val="002F6FD9"/>
    <w:rsid w:val="002F7174"/>
    <w:rsid w:val="002F727D"/>
    <w:rsid w:val="002F78AE"/>
    <w:rsid w:val="0030001B"/>
    <w:rsid w:val="003031E7"/>
    <w:rsid w:val="00303476"/>
    <w:rsid w:val="00305B37"/>
    <w:rsid w:val="0030662D"/>
    <w:rsid w:val="0031063D"/>
    <w:rsid w:val="003108C0"/>
    <w:rsid w:val="00311A7A"/>
    <w:rsid w:val="003120B1"/>
    <w:rsid w:val="00313FE2"/>
    <w:rsid w:val="003141A2"/>
    <w:rsid w:val="00316558"/>
    <w:rsid w:val="00317BB9"/>
    <w:rsid w:val="00320200"/>
    <w:rsid w:val="003206B8"/>
    <w:rsid w:val="00320CE5"/>
    <w:rsid w:val="00320E85"/>
    <w:rsid w:val="00321713"/>
    <w:rsid w:val="00322CD1"/>
    <w:rsid w:val="00324994"/>
    <w:rsid w:val="003261EA"/>
    <w:rsid w:val="00326639"/>
    <w:rsid w:val="0032705B"/>
    <w:rsid w:val="00330230"/>
    <w:rsid w:val="003306C5"/>
    <w:rsid w:val="003308DD"/>
    <w:rsid w:val="00331026"/>
    <w:rsid w:val="003316E7"/>
    <w:rsid w:val="00331AF3"/>
    <w:rsid w:val="00332174"/>
    <w:rsid w:val="0033233A"/>
    <w:rsid w:val="00332D0C"/>
    <w:rsid w:val="00332F0E"/>
    <w:rsid w:val="0033339E"/>
    <w:rsid w:val="00334884"/>
    <w:rsid w:val="00334B20"/>
    <w:rsid w:val="00334EC2"/>
    <w:rsid w:val="003363F4"/>
    <w:rsid w:val="00336AAD"/>
    <w:rsid w:val="003419A4"/>
    <w:rsid w:val="00344E21"/>
    <w:rsid w:val="00345BFA"/>
    <w:rsid w:val="00345D00"/>
    <w:rsid w:val="003523AF"/>
    <w:rsid w:val="00352468"/>
    <w:rsid w:val="00352B7D"/>
    <w:rsid w:val="003531B6"/>
    <w:rsid w:val="003545F5"/>
    <w:rsid w:val="003557E2"/>
    <w:rsid w:val="00355DA2"/>
    <w:rsid w:val="00356071"/>
    <w:rsid w:val="0035679A"/>
    <w:rsid w:val="003577E9"/>
    <w:rsid w:val="0035796A"/>
    <w:rsid w:val="003600DA"/>
    <w:rsid w:val="0036114A"/>
    <w:rsid w:val="0036147B"/>
    <w:rsid w:val="00363D51"/>
    <w:rsid w:val="00365EDA"/>
    <w:rsid w:val="003662A6"/>
    <w:rsid w:val="00366363"/>
    <w:rsid w:val="00367140"/>
    <w:rsid w:val="00370BAE"/>
    <w:rsid w:val="00370DA2"/>
    <w:rsid w:val="00371007"/>
    <w:rsid w:val="0037137A"/>
    <w:rsid w:val="0037160B"/>
    <w:rsid w:val="00372337"/>
    <w:rsid w:val="00372715"/>
    <w:rsid w:val="00372C29"/>
    <w:rsid w:val="0037340E"/>
    <w:rsid w:val="00375F6E"/>
    <w:rsid w:val="00377883"/>
    <w:rsid w:val="00380788"/>
    <w:rsid w:val="00382BCB"/>
    <w:rsid w:val="00382D15"/>
    <w:rsid w:val="003854F0"/>
    <w:rsid w:val="00385FE0"/>
    <w:rsid w:val="00386E4C"/>
    <w:rsid w:val="00386EA4"/>
    <w:rsid w:val="00387F28"/>
    <w:rsid w:val="003905F5"/>
    <w:rsid w:val="00390BA8"/>
    <w:rsid w:val="00391E1E"/>
    <w:rsid w:val="00392135"/>
    <w:rsid w:val="003950AB"/>
    <w:rsid w:val="00395457"/>
    <w:rsid w:val="00395E91"/>
    <w:rsid w:val="00396644"/>
    <w:rsid w:val="00397C4C"/>
    <w:rsid w:val="00397D30"/>
    <w:rsid w:val="00397D7B"/>
    <w:rsid w:val="00397F27"/>
    <w:rsid w:val="003A0F0D"/>
    <w:rsid w:val="003A1D93"/>
    <w:rsid w:val="003A1F3D"/>
    <w:rsid w:val="003A29EE"/>
    <w:rsid w:val="003A2E91"/>
    <w:rsid w:val="003A4306"/>
    <w:rsid w:val="003A4657"/>
    <w:rsid w:val="003A4796"/>
    <w:rsid w:val="003A4F83"/>
    <w:rsid w:val="003A60A5"/>
    <w:rsid w:val="003A62C1"/>
    <w:rsid w:val="003A685F"/>
    <w:rsid w:val="003A70C7"/>
    <w:rsid w:val="003A754E"/>
    <w:rsid w:val="003A7B0D"/>
    <w:rsid w:val="003B0FE9"/>
    <w:rsid w:val="003B126D"/>
    <w:rsid w:val="003B1B76"/>
    <w:rsid w:val="003B2091"/>
    <w:rsid w:val="003B2F45"/>
    <w:rsid w:val="003B325B"/>
    <w:rsid w:val="003B4386"/>
    <w:rsid w:val="003B53C4"/>
    <w:rsid w:val="003B5CD8"/>
    <w:rsid w:val="003B7205"/>
    <w:rsid w:val="003B7DA6"/>
    <w:rsid w:val="003C0668"/>
    <w:rsid w:val="003C1E5B"/>
    <w:rsid w:val="003C1FDB"/>
    <w:rsid w:val="003C2A78"/>
    <w:rsid w:val="003C39E4"/>
    <w:rsid w:val="003C4166"/>
    <w:rsid w:val="003C4BB3"/>
    <w:rsid w:val="003C56E2"/>
    <w:rsid w:val="003C5F7A"/>
    <w:rsid w:val="003C7801"/>
    <w:rsid w:val="003D05A5"/>
    <w:rsid w:val="003D0AF1"/>
    <w:rsid w:val="003D1C48"/>
    <w:rsid w:val="003D2785"/>
    <w:rsid w:val="003D642A"/>
    <w:rsid w:val="003D664F"/>
    <w:rsid w:val="003E061B"/>
    <w:rsid w:val="003E1924"/>
    <w:rsid w:val="003E1A44"/>
    <w:rsid w:val="003E2238"/>
    <w:rsid w:val="003E234C"/>
    <w:rsid w:val="003E238B"/>
    <w:rsid w:val="003E2DF8"/>
    <w:rsid w:val="003E4A42"/>
    <w:rsid w:val="003E4DFC"/>
    <w:rsid w:val="003E6033"/>
    <w:rsid w:val="003E650E"/>
    <w:rsid w:val="003F0589"/>
    <w:rsid w:val="003F1CEA"/>
    <w:rsid w:val="003F227B"/>
    <w:rsid w:val="003F232C"/>
    <w:rsid w:val="003F2989"/>
    <w:rsid w:val="003F2C43"/>
    <w:rsid w:val="003F2F1C"/>
    <w:rsid w:val="003F35ED"/>
    <w:rsid w:val="003F4572"/>
    <w:rsid w:val="003F4A1A"/>
    <w:rsid w:val="003F6892"/>
    <w:rsid w:val="003F69A8"/>
    <w:rsid w:val="003F7F27"/>
    <w:rsid w:val="00400530"/>
    <w:rsid w:val="004009AA"/>
    <w:rsid w:val="00402482"/>
    <w:rsid w:val="0040257F"/>
    <w:rsid w:val="004037B1"/>
    <w:rsid w:val="0040518E"/>
    <w:rsid w:val="004065FC"/>
    <w:rsid w:val="00411295"/>
    <w:rsid w:val="0041161B"/>
    <w:rsid w:val="00411A06"/>
    <w:rsid w:val="00411CB3"/>
    <w:rsid w:val="0041435B"/>
    <w:rsid w:val="0041439E"/>
    <w:rsid w:val="00415615"/>
    <w:rsid w:val="00415F78"/>
    <w:rsid w:val="00415FA0"/>
    <w:rsid w:val="004170CF"/>
    <w:rsid w:val="00417BEA"/>
    <w:rsid w:val="004210A4"/>
    <w:rsid w:val="00421509"/>
    <w:rsid w:val="0042284E"/>
    <w:rsid w:val="00422E06"/>
    <w:rsid w:val="00422FF8"/>
    <w:rsid w:val="004230B9"/>
    <w:rsid w:val="004239FC"/>
    <w:rsid w:val="00423FA8"/>
    <w:rsid w:val="00424D39"/>
    <w:rsid w:val="00424DE0"/>
    <w:rsid w:val="004253BC"/>
    <w:rsid w:val="00425659"/>
    <w:rsid w:val="00426138"/>
    <w:rsid w:val="00426E02"/>
    <w:rsid w:val="00426E21"/>
    <w:rsid w:val="0042741A"/>
    <w:rsid w:val="00427CE8"/>
    <w:rsid w:val="004302EC"/>
    <w:rsid w:val="004311CB"/>
    <w:rsid w:val="004312A8"/>
    <w:rsid w:val="00432618"/>
    <w:rsid w:val="00432C1B"/>
    <w:rsid w:val="004332D2"/>
    <w:rsid w:val="00433A3B"/>
    <w:rsid w:val="00441987"/>
    <w:rsid w:val="0044292B"/>
    <w:rsid w:val="00442EE4"/>
    <w:rsid w:val="00443019"/>
    <w:rsid w:val="0044336A"/>
    <w:rsid w:val="00443AE2"/>
    <w:rsid w:val="00443D38"/>
    <w:rsid w:val="004445AD"/>
    <w:rsid w:val="00445712"/>
    <w:rsid w:val="00445A6B"/>
    <w:rsid w:val="00445DBD"/>
    <w:rsid w:val="00445DF7"/>
    <w:rsid w:val="00446357"/>
    <w:rsid w:val="00446FD1"/>
    <w:rsid w:val="00447D05"/>
    <w:rsid w:val="00447DC4"/>
    <w:rsid w:val="00447E9B"/>
    <w:rsid w:val="004508D5"/>
    <w:rsid w:val="00451C01"/>
    <w:rsid w:val="00451C5F"/>
    <w:rsid w:val="004525B8"/>
    <w:rsid w:val="004528BA"/>
    <w:rsid w:val="00453CFA"/>
    <w:rsid w:val="0045428D"/>
    <w:rsid w:val="00455400"/>
    <w:rsid w:val="0045666E"/>
    <w:rsid w:val="00456C12"/>
    <w:rsid w:val="00456D16"/>
    <w:rsid w:val="00461155"/>
    <w:rsid w:val="00461FBF"/>
    <w:rsid w:val="00462052"/>
    <w:rsid w:val="00462714"/>
    <w:rsid w:val="00462830"/>
    <w:rsid w:val="00463201"/>
    <w:rsid w:val="0046329E"/>
    <w:rsid w:val="00463382"/>
    <w:rsid w:val="00464284"/>
    <w:rsid w:val="00464554"/>
    <w:rsid w:val="00464ABB"/>
    <w:rsid w:val="004673A5"/>
    <w:rsid w:val="00470790"/>
    <w:rsid w:val="0047086E"/>
    <w:rsid w:val="004708D4"/>
    <w:rsid w:val="00470D11"/>
    <w:rsid w:val="00470D5F"/>
    <w:rsid w:val="00471E95"/>
    <w:rsid w:val="00472CB7"/>
    <w:rsid w:val="00473D90"/>
    <w:rsid w:val="00474722"/>
    <w:rsid w:val="00474A88"/>
    <w:rsid w:val="00475D65"/>
    <w:rsid w:val="004770AA"/>
    <w:rsid w:val="0048061B"/>
    <w:rsid w:val="00480BC8"/>
    <w:rsid w:val="00480FAF"/>
    <w:rsid w:val="0048100E"/>
    <w:rsid w:val="004810D0"/>
    <w:rsid w:val="00481AA4"/>
    <w:rsid w:val="00482A90"/>
    <w:rsid w:val="00483958"/>
    <w:rsid w:val="00483AB1"/>
    <w:rsid w:val="00485367"/>
    <w:rsid w:val="00485430"/>
    <w:rsid w:val="00487879"/>
    <w:rsid w:val="00487F59"/>
    <w:rsid w:val="00490732"/>
    <w:rsid w:val="004908B3"/>
    <w:rsid w:val="004913CD"/>
    <w:rsid w:val="00493E54"/>
    <w:rsid w:val="004941B9"/>
    <w:rsid w:val="004959C1"/>
    <w:rsid w:val="00497743"/>
    <w:rsid w:val="00497791"/>
    <w:rsid w:val="00497C8F"/>
    <w:rsid w:val="004A03F2"/>
    <w:rsid w:val="004A05D3"/>
    <w:rsid w:val="004A0896"/>
    <w:rsid w:val="004A0C07"/>
    <w:rsid w:val="004A11A5"/>
    <w:rsid w:val="004A12C0"/>
    <w:rsid w:val="004A1D48"/>
    <w:rsid w:val="004A267E"/>
    <w:rsid w:val="004A29D6"/>
    <w:rsid w:val="004A47D6"/>
    <w:rsid w:val="004A56E7"/>
    <w:rsid w:val="004A5A34"/>
    <w:rsid w:val="004A6AB1"/>
    <w:rsid w:val="004A6B89"/>
    <w:rsid w:val="004A72E7"/>
    <w:rsid w:val="004A75B1"/>
    <w:rsid w:val="004B0929"/>
    <w:rsid w:val="004B1226"/>
    <w:rsid w:val="004B1CD3"/>
    <w:rsid w:val="004B2D38"/>
    <w:rsid w:val="004B2F33"/>
    <w:rsid w:val="004B40CD"/>
    <w:rsid w:val="004B41EE"/>
    <w:rsid w:val="004B4BA3"/>
    <w:rsid w:val="004B51CF"/>
    <w:rsid w:val="004B53B7"/>
    <w:rsid w:val="004B5425"/>
    <w:rsid w:val="004B57D2"/>
    <w:rsid w:val="004B64CB"/>
    <w:rsid w:val="004B6E05"/>
    <w:rsid w:val="004B7293"/>
    <w:rsid w:val="004C01CF"/>
    <w:rsid w:val="004C0742"/>
    <w:rsid w:val="004C1095"/>
    <w:rsid w:val="004C2C75"/>
    <w:rsid w:val="004C3330"/>
    <w:rsid w:val="004C551A"/>
    <w:rsid w:val="004C5866"/>
    <w:rsid w:val="004C5BD8"/>
    <w:rsid w:val="004C7EF0"/>
    <w:rsid w:val="004D151C"/>
    <w:rsid w:val="004D157F"/>
    <w:rsid w:val="004D21F7"/>
    <w:rsid w:val="004D2D1D"/>
    <w:rsid w:val="004D36CB"/>
    <w:rsid w:val="004D3D02"/>
    <w:rsid w:val="004D3E44"/>
    <w:rsid w:val="004D3EAE"/>
    <w:rsid w:val="004D4F4B"/>
    <w:rsid w:val="004D5469"/>
    <w:rsid w:val="004D720C"/>
    <w:rsid w:val="004D7523"/>
    <w:rsid w:val="004E0242"/>
    <w:rsid w:val="004E0FC9"/>
    <w:rsid w:val="004E2593"/>
    <w:rsid w:val="004E2A05"/>
    <w:rsid w:val="004E3A9A"/>
    <w:rsid w:val="004E4D9F"/>
    <w:rsid w:val="004E5CAA"/>
    <w:rsid w:val="004E6677"/>
    <w:rsid w:val="004E7665"/>
    <w:rsid w:val="004E7C02"/>
    <w:rsid w:val="004F0147"/>
    <w:rsid w:val="004F0CD7"/>
    <w:rsid w:val="004F190A"/>
    <w:rsid w:val="004F1A02"/>
    <w:rsid w:val="004F1CD7"/>
    <w:rsid w:val="004F2927"/>
    <w:rsid w:val="004F446D"/>
    <w:rsid w:val="004F4FAD"/>
    <w:rsid w:val="004F648F"/>
    <w:rsid w:val="004F6513"/>
    <w:rsid w:val="004F6EF1"/>
    <w:rsid w:val="004F778F"/>
    <w:rsid w:val="004F7B0F"/>
    <w:rsid w:val="00500049"/>
    <w:rsid w:val="00503840"/>
    <w:rsid w:val="00504615"/>
    <w:rsid w:val="005058A1"/>
    <w:rsid w:val="0050606A"/>
    <w:rsid w:val="00506992"/>
    <w:rsid w:val="005101A3"/>
    <w:rsid w:val="00510492"/>
    <w:rsid w:val="00510EE2"/>
    <w:rsid w:val="00512178"/>
    <w:rsid w:val="005138CB"/>
    <w:rsid w:val="005142F8"/>
    <w:rsid w:val="005145A8"/>
    <w:rsid w:val="00515129"/>
    <w:rsid w:val="00515317"/>
    <w:rsid w:val="005164E3"/>
    <w:rsid w:val="00516DAC"/>
    <w:rsid w:val="00517DC2"/>
    <w:rsid w:val="005204BB"/>
    <w:rsid w:val="0052243F"/>
    <w:rsid w:val="00522E2A"/>
    <w:rsid w:val="00522E46"/>
    <w:rsid w:val="00522ED4"/>
    <w:rsid w:val="00523075"/>
    <w:rsid w:val="0052374F"/>
    <w:rsid w:val="00523DE7"/>
    <w:rsid w:val="005240E3"/>
    <w:rsid w:val="005242E7"/>
    <w:rsid w:val="00524AF9"/>
    <w:rsid w:val="00525CC0"/>
    <w:rsid w:val="00525E7B"/>
    <w:rsid w:val="005267D4"/>
    <w:rsid w:val="00526CED"/>
    <w:rsid w:val="00526D6D"/>
    <w:rsid w:val="00530122"/>
    <w:rsid w:val="00530E0F"/>
    <w:rsid w:val="005318F5"/>
    <w:rsid w:val="005336E7"/>
    <w:rsid w:val="00533992"/>
    <w:rsid w:val="00534167"/>
    <w:rsid w:val="00535727"/>
    <w:rsid w:val="005370D0"/>
    <w:rsid w:val="00541836"/>
    <w:rsid w:val="00541C72"/>
    <w:rsid w:val="005420D8"/>
    <w:rsid w:val="0054267F"/>
    <w:rsid w:val="00543660"/>
    <w:rsid w:val="00544452"/>
    <w:rsid w:val="005454C6"/>
    <w:rsid w:val="00545FF0"/>
    <w:rsid w:val="005460C5"/>
    <w:rsid w:val="00547E97"/>
    <w:rsid w:val="005500DE"/>
    <w:rsid w:val="00550B64"/>
    <w:rsid w:val="00550E0C"/>
    <w:rsid w:val="00551810"/>
    <w:rsid w:val="00551A85"/>
    <w:rsid w:val="00552625"/>
    <w:rsid w:val="00552C99"/>
    <w:rsid w:val="00553658"/>
    <w:rsid w:val="00554451"/>
    <w:rsid w:val="0055447C"/>
    <w:rsid w:val="00554557"/>
    <w:rsid w:val="0055620A"/>
    <w:rsid w:val="00557A43"/>
    <w:rsid w:val="005608BF"/>
    <w:rsid w:val="0056124A"/>
    <w:rsid w:val="00562B67"/>
    <w:rsid w:val="00563223"/>
    <w:rsid w:val="00563BFE"/>
    <w:rsid w:val="00563E56"/>
    <w:rsid w:val="00564D79"/>
    <w:rsid w:val="00565191"/>
    <w:rsid w:val="005667D4"/>
    <w:rsid w:val="00570077"/>
    <w:rsid w:val="005706D6"/>
    <w:rsid w:val="00570ECF"/>
    <w:rsid w:val="0057153E"/>
    <w:rsid w:val="005716E6"/>
    <w:rsid w:val="00571797"/>
    <w:rsid w:val="00571D01"/>
    <w:rsid w:val="00576B06"/>
    <w:rsid w:val="00576BA6"/>
    <w:rsid w:val="005779CB"/>
    <w:rsid w:val="00577DB5"/>
    <w:rsid w:val="00577E52"/>
    <w:rsid w:val="00580068"/>
    <w:rsid w:val="0058077B"/>
    <w:rsid w:val="00580891"/>
    <w:rsid w:val="00581028"/>
    <w:rsid w:val="0058197D"/>
    <w:rsid w:val="0058249E"/>
    <w:rsid w:val="00582FA1"/>
    <w:rsid w:val="00584692"/>
    <w:rsid w:val="005846FD"/>
    <w:rsid w:val="00584CF4"/>
    <w:rsid w:val="005859D3"/>
    <w:rsid w:val="00585D26"/>
    <w:rsid w:val="00587797"/>
    <w:rsid w:val="00593D6C"/>
    <w:rsid w:val="0059580D"/>
    <w:rsid w:val="00595C3B"/>
    <w:rsid w:val="005975CB"/>
    <w:rsid w:val="005A10C1"/>
    <w:rsid w:val="005A1382"/>
    <w:rsid w:val="005A2C28"/>
    <w:rsid w:val="005A3562"/>
    <w:rsid w:val="005A4ECE"/>
    <w:rsid w:val="005A4FA9"/>
    <w:rsid w:val="005A52B0"/>
    <w:rsid w:val="005A71BC"/>
    <w:rsid w:val="005B15C8"/>
    <w:rsid w:val="005B3552"/>
    <w:rsid w:val="005B649D"/>
    <w:rsid w:val="005B6A0C"/>
    <w:rsid w:val="005B73B8"/>
    <w:rsid w:val="005B7992"/>
    <w:rsid w:val="005B7D0B"/>
    <w:rsid w:val="005C0481"/>
    <w:rsid w:val="005C13A9"/>
    <w:rsid w:val="005C16BA"/>
    <w:rsid w:val="005C19A3"/>
    <w:rsid w:val="005C1F6C"/>
    <w:rsid w:val="005C392B"/>
    <w:rsid w:val="005C5D66"/>
    <w:rsid w:val="005C6071"/>
    <w:rsid w:val="005C6F6B"/>
    <w:rsid w:val="005C72F5"/>
    <w:rsid w:val="005D08D8"/>
    <w:rsid w:val="005D0DA9"/>
    <w:rsid w:val="005D2B8E"/>
    <w:rsid w:val="005D3EDA"/>
    <w:rsid w:val="005D55D1"/>
    <w:rsid w:val="005D6214"/>
    <w:rsid w:val="005D6E62"/>
    <w:rsid w:val="005E03D0"/>
    <w:rsid w:val="005E157F"/>
    <w:rsid w:val="005E3109"/>
    <w:rsid w:val="005E4EF2"/>
    <w:rsid w:val="005E50F9"/>
    <w:rsid w:val="005E5F66"/>
    <w:rsid w:val="005E64B8"/>
    <w:rsid w:val="005E6F87"/>
    <w:rsid w:val="005E79E7"/>
    <w:rsid w:val="005F0097"/>
    <w:rsid w:val="005F1754"/>
    <w:rsid w:val="005F2534"/>
    <w:rsid w:val="005F2808"/>
    <w:rsid w:val="005F310E"/>
    <w:rsid w:val="005F3BA1"/>
    <w:rsid w:val="005F3E9D"/>
    <w:rsid w:val="005F414F"/>
    <w:rsid w:val="005F4592"/>
    <w:rsid w:val="005F4CFA"/>
    <w:rsid w:val="005F555D"/>
    <w:rsid w:val="005F66D9"/>
    <w:rsid w:val="005F714A"/>
    <w:rsid w:val="00600E7E"/>
    <w:rsid w:val="00601994"/>
    <w:rsid w:val="00602347"/>
    <w:rsid w:val="00603CDF"/>
    <w:rsid w:val="006046E0"/>
    <w:rsid w:val="0060588A"/>
    <w:rsid w:val="00605B5D"/>
    <w:rsid w:val="00605D76"/>
    <w:rsid w:val="00605F73"/>
    <w:rsid w:val="00606A04"/>
    <w:rsid w:val="00607EBA"/>
    <w:rsid w:val="00610550"/>
    <w:rsid w:val="006105CE"/>
    <w:rsid w:val="00610EAA"/>
    <w:rsid w:val="00611BFD"/>
    <w:rsid w:val="0061334A"/>
    <w:rsid w:val="006139C7"/>
    <w:rsid w:val="00614997"/>
    <w:rsid w:val="00615552"/>
    <w:rsid w:val="00615808"/>
    <w:rsid w:val="006159B2"/>
    <w:rsid w:val="00616038"/>
    <w:rsid w:val="00616A4C"/>
    <w:rsid w:val="00616A9F"/>
    <w:rsid w:val="0061704A"/>
    <w:rsid w:val="006203A3"/>
    <w:rsid w:val="00621152"/>
    <w:rsid w:val="00622119"/>
    <w:rsid w:val="00622A64"/>
    <w:rsid w:val="0062322B"/>
    <w:rsid w:val="00624AC1"/>
    <w:rsid w:val="00627584"/>
    <w:rsid w:val="0063002A"/>
    <w:rsid w:val="00631DEB"/>
    <w:rsid w:val="00632396"/>
    <w:rsid w:val="00632D1F"/>
    <w:rsid w:val="00633586"/>
    <w:rsid w:val="00633C1F"/>
    <w:rsid w:val="006340EB"/>
    <w:rsid w:val="00635069"/>
    <w:rsid w:val="006415F5"/>
    <w:rsid w:val="0064373B"/>
    <w:rsid w:val="00644BDA"/>
    <w:rsid w:val="00645F99"/>
    <w:rsid w:val="00646DD9"/>
    <w:rsid w:val="00647329"/>
    <w:rsid w:val="00647F8C"/>
    <w:rsid w:val="0065000A"/>
    <w:rsid w:val="00650299"/>
    <w:rsid w:val="00651835"/>
    <w:rsid w:val="006523EE"/>
    <w:rsid w:val="00652AFE"/>
    <w:rsid w:val="00652EC7"/>
    <w:rsid w:val="0065506A"/>
    <w:rsid w:val="006563E8"/>
    <w:rsid w:val="0065695F"/>
    <w:rsid w:val="00661E26"/>
    <w:rsid w:val="00662605"/>
    <w:rsid w:val="00662E60"/>
    <w:rsid w:val="00664297"/>
    <w:rsid w:val="00664868"/>
    <w:rsid w:val="00666E92"/>
    <w:rsid w:val="00666F49"/>
    <w:rsid w:val="00667733"/>
    <w:rsid w:val="0067055D"/>
    <w:rsid w:val="006707BC"/>
    <w:rsid w:val="0067165A"/>
    <w:rsid w:val="00671C29"/>
    <w:rsid w:val="00671FE8"/>
    <w:rsid w:val="006721C8"/>
    <w:rsid w:val="0067226A"/>
    <w:rsid w:val="00672801"/>
    <w:rsid w:val="0067329D"/>
    <w:rsid w:val="00673754"/>
    <w:rsid w:val="006739A9"/>
    <w:rsid w:val="00673F7A"/>
    <w:rsid w:val="0067473A"/>
    <w:rsid w:val="00674D77"/>
    <w:rsid w:val="00675624"/>
    <w:rsid w:val="00675B83"/>
    <w:rsid w:val="00676867"/>
    <w:rsid w:val="00676C98"/>
    <w:rsid w:val="0067773B"/>
    <w:rsid w:val="00677854"/>
    <w:rsid w:val="00677B4A"/>
    <w:rsid w:val="00677D6C"/>
    <w:rsid w:val="00680AC1"/>
    <w:rsid w:val="006820AB"/>
    <w:rsid w:val="00682F0D"/>
    <w:rsid w:val="00683026"/>
    <w:rsid w:val="00684C52"/>
    <w:rsid w:val="00685006"/>
    <w:rsid w:val="006851CF"/>
    <w:rsid w:val="006852B5"/>
    <w:rsid w:val="00686EEE"/>
    <w:rsid w:val="00687206"/>
    <w:rsid w:val="00687F43"/>
    <w:rsid w:val="00690524"/>
    <w:rsid w:val="00690E65"/>
    <w:rsid w:val="006911E8"/>
    <w:rsid w:val="006912C3"/>
    <w:rsid w:val="00691A01"/>
    <w:rsid w:val="00691A21"/>
    <w:rsid w:val="00691D9B"/>
    <w:rsid w:val="00694AFC"/>
    <w:rsid w:val="00695DDA"/>
    <w:rsid w:val="006968BA"/>
    <w:rsid w:val="006972A2"/>
    <w:rsid w:val="006A0599"/>
    <w:rsid w:val="006A0746"/>
    <w:rsid w:val="006A0B06"/>
    <w:rsid w:val="006A1459"/>
    <w:rsid w:val="006A16F2"/>
    <w:rsid w:val="006A196E"/>
    <w:rsid w:val="006A5451"/>
    <w:rsid w:val="006A58B4"/>
    <w:rsid w:val="006A5C87"/>
    <w:rsid w:val="006A7192"/>
    <w:rsid w:val="006A7B82"/>
    <w:rsid w:val="006B0452"/>
    <w:rsid w:val="006B04EC"/>
    <w:rsid w:val="006B17D0"/>
    <w:rsid w:val="006B2227"/>
    <w:rsid w:val="006B2938"/>
    <w:rsid w:val="006B4E5E"/>
    <w:rsid w:val="006B5128"/>
    <w:rsid w:val="006B6D66"/>
    <w:rsid w:val="006B6DB3"/>
    <w:rsid w:val="006B7C10"/>
    <w:rsid w:val="006C018C"/>
    <w:rsid w:val="006C38FC"/>
    <w:rsid w:val="006C3DEC"/>
    <w:rsid w:val="006C432F"/>
    <w:rsid w:val="006C5E7C"/>
    <w:rsid w:val="006C7023"/>
    <w:rsid w:val="006C7D9C"/>
    <w:rsid w:val="006D0ACE"/>
    <w:rsid w:val="006D1A52"/>
    <w:rsid w:val="006D2772"/>
    <w:rsid w:val="006D331E"/>
    <w:rsid w:val="006D482E"/>
    <w:rsid w:val="006D54E2"/>
    <w:rsid w:val="006D564B"/>
    <w:rsid w:val="006D7E2D"/>
    <w:rsid w:val="006E065F"/>
    <w:rsid w:val="006E100A"/>
    <w:rsid w:val="006E2D36"/>
    <w:rsid w:val="006E4BD5"/>
    <w:rsid w:val="006E4E9C"/>
    <w:rsid w:val="006E5299"/>
    <w:rsid w:val="006E5D0B"/>
    <w:rsid w:val="006E6738"/>
    <w:rsid w:val="006F02A9"/>
    <w:rsid w:val="006F11C3"/>
    <w:rsid w:val="006F1F11"/>
    <w:rsid w:val="006F2234"/>
    <w:rsid w:val="006F228C"/>
    <w:rsid w:val="006F2559"/>
    <w:rsid w:val="006F2D03"/>
    <w:rsid w:val="006F3B89"/>
    <w:rsid w:val="006F5030"/>
    <w:rsid w:val="006F5092"/>
    <w:rsid w:val="006F5605"/>
    <w:rsid w:val="006F6513"/>
    <w:rsid w:val="006F6E31"/>
    <w:rsid w:val="006F7AE2"/>
    <w:rsid w:val="006F7B2D"/>
    <w:rsid w:val="00702672"/>
    <w:rsid w:val="00702E58"/>
    <w:rsid w:val="0070304E"/>
    <w:rsid w:val="007035DD"/>
    <w:rsid w:val="00703BB4"/>
    <w:rsid w:val="007043BC"/>
    <w:rsid w:val="0070453D"/>
    <w:rsid w:val="007045CD"/>
    <w:rsid w:val="00704641"/>
    <w:rsid w:val="007047AE"/>
    <w:rsid w:val="00704836"/>
    <w:rsid w:val="0070613A"/>
    <w:rsid w:val="00706815"/>
    <w:rsid w:val="00706A3C"/>
    <w:rsid w:val="0070735C"/>
    <w:rsid w:val="00710B81"/>
    <w:rsid w:val="00711396"/>
    <w:rsid w:val="0071199B"/>
    <w:rsid w:val="00711F43"/>
    <w:rsid w:val="00711F68"/>
    <w:rsid w:val="0071250C"/>
    <w:rsid w:val="0071305E"/>
    <w:rsid w:val="00713509"/>
    <w:rsid w:val="007137C0"/>
    <w:rsid w:val="007138DC"/>
    <w:rsid w:val="0071474B"/>
    <w:rsid w:val="00714800"/>
    <w:rsid w:val="00714E39"/>
    <w:rsid w:val="00714EEF"/>
    <w:rsid w:val="0071503B"/>
    <w:rsid w:val="00715A83"/>
    <w:rsid w:val="007161D0"/>
    <w:rsid w:val="00716C6B"/>
    <w:rsid w:val="00716FE5"/>
    <w:rsid w:val="007203DF"/>
    <w:rsid w:val="00720900"/>
    <w:rsid w:val="00720DF9"/>
    <w:rsid w:val="00720FB6"/>
    <w:rsid w:val="00721A47"/>
    <w:rsid w:val="00722D8B"/>
    <w:rsid w:val="00722DBD"/>
    <w:rsid w:val="00723309"/>
    <w:rsid w:val="007235D6"/>
    <w:rsid w:val="007235E2"/>
    <w:rsid w:val="00723E33"/>
    <w:rsid w:val="00724BD0"/>
    <w:rsid w:val="00724BDB"/>
    <w:rsid w:val="00724C10"/>
    <w:rsid w:val="007256C1"/>
    <w:rsid w:val="00726CF2"/>
    <w:rsid w:val="0072773D"/>
    <w:rsid w:val="00727AD3"/>
    <w:rsid w:val="00727BF5"/>
    <w:rsid w:val="00731FC7"/>
    <w:rsid w:val="007328D6"/>
    <w:rsid w:val="007343E8"/>
    <w:rsid w:val="0073465D"/>
    <w:rsid w:val="00734DB0"/>
    <w:rsid w:val="00734E97"/>
    <w:rsid w:val="007350C0"/>
    <w:rsid w:val="00735266"/>
    <w:rsid w:val="0074060D"/>
    <w:rsid w:val="00741871"/>
    <w:rsid w:val="007458A9"/>
    <w:rsid w:val="00746930"/>
    <w:rsid w:val="00747491"/>
    <w:rsid w:val="007477B2"/>
    <w:rsid w:val="00747B32"/>
    <w:rsid w:val="00750594"/>
    <w:rsid w:val="00753454"/>
    <w:rsid w:val="00753630"/>
    <w:rsid w:val="00753A48"/>
    <w:rsid w:val="007547CE"/>
    <w:rsid w:val="007554B7"/>
    <w:rsid w:val="00755790"/>
    <w:rsid w:val="007557AF"/>
    <w:rsid w:val="00755D5E"/>
    <w:rsid w:val="00755FC0"/>
    <w:rsid w:val="007560F7"/>
    <w:rsid w:val="00756BCA"/>
    <w:rsid w:val="00756DF2"/>
    <w:rsid w:val="007578C2"/>
    <w:rsid w:val="00757C6F"/>
    <w:rsid w:val="0076029A"/>
    <w:rsid w:val="007603DE"/>
    <w:rsid w:val="00760A72"/>
    <w:rsid w:val="0076135C"/>
    <w:rsid w:val="00762384"/>
    <w:rsid w:val="0076432A"/>
    <w:rsid w:val="00764B49"/>
    <w:rsid w:val="00764E37"/>
    <w:rsid w:val="00765D93"/>
    <w:rsid w:val="00766CAF"/>
    <w:rsid w:val="007678DB"/>
    <w:rsid w:val="00770A9C"/>
    <w:rsid w:val="00770E6B"/>
    <w:rsid w:val="00772247"/>
    <w:rsid w:val="0077366D"/>
    <w:rsid w:val="007740D6"/>
    <w:rsid w:val="007769FA"/>
    <w:rsid w:val="00777E20"/>
    <w:rsid w:val="0078012E"/>
    <w:rsid w:val="007801A1"/>
    <w:rsid w:val="0078047D"/>
    <w:rsid w:val="007805EE"/>
    <w:rsid w:val="00781146"/>
    <w:rsid w:val="007813B4"/>
    <w:rsid w:val="00782451"/>
    <w:rsid w:val="007830DA"/>
    <w:rsid w:val="00784098"/>
    <w:rsid w:val="007841D8"/>
    <w:rsid w:val="00785743"/>
    <w:rsid w:val="00785BB6"/>
    <w:rsid w:val="00785BC2"/>
    <w:rsid w:val="00786B03"/>
    <w:rsid w:val="0079141D"/>
    <w:rsid w:val="0079238E"/>
    <w:rsid w:val="007924CF"/>
    <w:rsid w:val="007932B4"/>
    <w:rsid w:val="00794073"/>
    <w:rsid w:val="007943B9"/>
    <w:rsid w:val="00794AB7"/>
    <w:rsid w:val="00795234"/>
    <w:rsid w:val="0079620B"/>
    <w:rsid w:val="0079678E"/>
    <w:rsid w:val="00796FCB"/>
    <w:rsid w:val="00797336"/>
    <w:rsid w:val="007A0120"/>
    <w:rsid w:val="007A0835"/>
    <w:rsid w:val="007A0BD6"/>
    <w:rsid w:val="007A0F7A"/>
    <w:rsid w:val="007A1028"/>
    <w:rsid w:val="007A1E02"/>
    <w:rsid w:val="007A55F9"/>
    <w:rsid w:val="007A5DCD"/>
    <w:rsid w:val="007A6917"/>
    <w:rsid w:val="007A75F7"/>
    <w:rsid w:val="007B05FF"/>
    <w:rsid w:val="007B0A00"/>
    <w:rsid w:val="007B4204"/>
    <w:rsid w:val="007B5F2A"/>
    <w:rsid w:val="007B6B2F"/>
    <w:rsid w:val="007B6EE8"/>
    <w:rsid w:val="007B79A8"/>
    <w:rsid w:val="007C0FDA"/>
    <w:rsid w:val="007C13C9"/>
    <w:rsid w:val="007C172B"/>
    <w:rsid w:val="007C1BF5"/>
    <w:rsid w:val="007C1F6C"/>
    <w:rsid w:val="007C2660"/>
    <w:rsid w:val="007C3617"/>
    <w:rsid w:val="007C4D9A"/>
    <w:rsid w:val="007C591A"/>
    <w:rsid w:val="007C6094"/>
    <w:rsid w:val="007C7389"/>
    <w:rsid w:val="007C7698"/>
    <w:rsid w:val="007D203F"/>
    <w:rsid w:val="007D33A9"/>
    <w:rsid w:val="007D3AA8"/>
    <w:rsid w:val="007D4791"/>
    <w:rsid w:val="007D4FFA"/>
    <w:rsid w:val="007D5232"/>
    <w:rsid w:val="007D5348"/>
    <w:rsid w:val="007D6BB9"/>
    <w:rsid w:val="007E1F38"/>
    <w:rsid w:val="007E33D6"/>
    <w:rsid w:val="007E3963"/>
    <w:rsid w:val="007E39D3"/>
    <w:rsid w:val="007E3A94"/>
    <w:rsid w:val="007E4776"/>
    <w:rsid w:val="007E4BEF"/>
    <w:rsid w:val="007E52F3"/>
    <w:rsid w:val="007E62C7"/>
    <w:rsid w:val="007E643D"/>
    <w:rsid w:val="007E6A7F"/>
    <w:rsid w:val="007F016E"/>
    <w:rsid w:val="007F0B44"/>
    <w:rsid w:val="007F1F2C"/>
    <w:rsid w:val="007F2CE5"/>
    <w:rsid w:val="007F40EE"/>
    <w:rsid w:val="007F5AA9"/>
    <w:rsid w:val="007F5D4C"/>
    <w:rsid w:val="007F69F7"/>
    <w:rsid w:val="00800755"/>
    <w:rsid w:val="00800E70"/>
    <w:rsid w:val="00800FAA"/>
    <w:rsid w:val="008010F8"/>
    <w:rsid w:val="008019D2"/>
    <w:rsid w:val="008023AB"/>
    <w:rsid w:val="0080281B"/>
    <w:rsid w:val="0080329A"/>
    <w:rsid w:val="00804673"/>
    <w:rsid w:val="00804B6D"/>
    <w:rsid w:val="008068AD"/>
    <w:rsid w:val="00807853"/>
    <w:rsid w:val="0081078A"/>
    <w:rsid w:val="008128A8"/>
    <w:rsid w:val="00812EBD"/>
    <w:rsid w:val="0081349D"/>
    <w:rsid w:val="00813688"/>
    <w:rsid w:val="00813BAB"/>
    <w:rsid w:val="00813BF1"/>
    <w:rsid w:val="00813FA3"/>
    <w:rsid w:val="008142EE"/>
    <w:rsid w:val="008156F2"/>
    <w:rsid w:val="008161CE"/>
    <w:rsid w:val="008166B4"/>
    <w:rsid w:val="008179D4"/>
    <w:rsid w:val="00820482"/>
    <w:rsid w:val="00820DDA"/>
    <w:rsid w:val="0082308D"/>
    <w:rsid w:val="008232A0"/>
    <w:rsid w:val="008245A9"/>
    <w:rsid w:val="00824F2F"/>
    <w:rsid w:val="0082659C"/>
    <w:rsid w:val="0082671C"/>
    <w:rsid w:val="008272EA"/>
    <w:rsid w:val="00830E99"/>
    <w:rsid w:val="0083191B"/>
    <w:rsid w:val="00832919"/>
    <w:rsid w:val="00833218"/>
    <w:rsid w:val="008332E8"/>
    <w:rsid w:val="00835337"/>
    <w:rsid w:val="0083557C"/>
    <w:rsid w:val="00836C83"/>
    <w:rsid w:val="00836F76"/>
    <w:rsid w:val="0083727A"/>
    <w:rsid w:val="00837692"/>
    <w:rsid w:val="008376C6"/>
    <w:rsid w:val="008426FA"/>
    <w:rsid w:val="00842F4F"/>
    <w:rsid w:val="00844770"/>
    <w:rsid w:val="00845E12"/>
    <w:rsid w:val="00845E8C"/>
    <w:rsid w:val="0084639C"/>
    <w:rsid w:val="00846491"/>
    <w:rsid w:val="0084716C"/>
    <w:rsid w:val="00847422"/>
    <w:rsid w:val="008476EA"/>
    <w:rsid w:val="008502B2"/>
    <w:rsid w:val="00850745"/>
    <w:rsid w:val="00850D7A"/>
    <w:rsid w:val="00852BD8"/>
    <w:rsid w:val="00853259"/>
    <w:rsid w:val="0085390A"/>
    <w:rsid w:val="00853A1D"/>
    <w:rsid w:val="008547E4"/>
    <w:rsid w:val="0085489A"/>
    <w:rsid w:val="00855E40"/>
    <w:rsid w:val="00856646"/>
    <w:rsid w:val="00856E13"/>
    <w:rsid w:val="00857A43"/>
    <w:rsid w:val="00860110"/>
    <w:rsid w:val="00860203"/>
    <w:rsid w:val="0086035D"/>
    <w:rsid w:val="00861906"/>
    <w:rsid w:val="00861CD8"/>
    <w:rsid w:val="00862310"/>
    <w:rsid w:val="00862D7A"/>
    <w:rsid w:val="0086474A"/>
    <w:rsid w:val="00866985"/>
    <w:rsid w:val="00870FC2"/>
    <w:rsid w:val="00871D72"/>
    <w:rsid w:val="00872E74"/>
    <w:rsid w:val="0087383E"/>
    <w:rsid w:val="00873D7C"/>
    <w:rsid w:val="0087505E"/>
    <w:rsid w:val="00875833"/>
    <w:rsid w:val="00875AC5"/>
    <w:rsid w:val="008761C9"/>
    <w:rsid w:val="008764A2"/>
    <w:rsid w:val="00876CA8"/>
    <w:rsid w:val="0087782F"/>
    <w:rsid w:val="008809F2"/>
    <w:rsid w:val="0088110C"/>
    <w:rsid w:val="00881514"/>
    <w:rsid w:val="00881CD7"/>
    <w:rsid w:val="008833A8"/>
    <w:rsid w:val="008834B2"/>
    <w:rsid w:val="00886FE3"/>
    <w:rsid w:val="00887634"/>
    <w:rsid w:val="0088772B"/>
    <w:rsid w:val="00890D1F"/>
    <w:rsid w:val="00891A0E"/>
    <w:rsid w:val="00893D8B"/>
    <w:rsid w:val="00893EF9"/>
    <w:rsid w:val="00894460"/>
    <w:rsid w:val="0089484E"/>
    <w:rsid w:val="0089493A"/>
    <w:rsid w:val="00894CD6"/>
    <w:rsid w:val="008953AD"/>
    <w:rsid w:val="00895523"/>
    <w:rsid w:val="008960F3"/>
    <w:rsid w:val="00897408"/>
    <w:rsid w:val="00897B73"/>
    <w:rsid w:val="008A03F5"/>
    <w:rsid w:val="008A2E32"/>
    <w:rsid w:val="008A2EDD"/>
    <w:rsid w:val="008A38D6"/>
    <w:rsid w:val="008A3C11"/>
    <w:rsid w:val="008A4AB5"/>
    <w:rsid w:val="008A4F97"/>
    <w:rsid w:val="008A52C1"/>
    <w:rsid w:val="008A57EC"/>
    <w:rsid w:val="008A6456"/>
    <w:rsid w:val="008A7F58"/>
    <w:rsid w:val="008B130A"/>
    <w:rsid w:val="008B466E"/>
    <w:rsid w:val="008B46D6"/>
    <w:rsid w:val="008B4AE5"/>
    <w:rsid w:val="008C065B"/>
    <w:rsid w:val="008C092F"/>
    <w:rsid w:val="008C0E63"/>
    <w:rsid w:val="008C1386"/>
    <w:rsid w:val="008C2BF3"/>
    <w:rsid w:val="008C3708"/>
    <w:rsid w:val="008C49E3"/>
    <w:rsid w:val="008C5BB7"/>
    <w:rsid w:val="008C6BDD"/>
    <w:rsid w:val="008D124C"/>
    <w:rsid w:val="008D4BCD"/>
    <w:rsid w:val="008D4DAB"/>
    <w:rsid w:val="008D5124"/>
    <w:rsid w:val="008E03A8"/>
    <w:rsid w:val="008E176B"/>
    <w:rsid w:val="008E1A8E"/>
    <w:rsid w:val="008E1F12"/>
    <w:rsid w:val="008E234E"/>
    <w:rsid w:val="008E2801"/>
    <w:rsid w:val="008E330E"/>
    <w:rsid w:val="008E4955"/>
    <w:rsid w:val="008E5343"/>
    <w:rsid w:val="008E6B17"/>
    <w:rsid w:val="008E732A"/>
    <w:rsid w:val="008E7839"/>
    <w:rsid w:val="008F1428"/>
    <w:rsid w:val="008F1714"/>
    <w:rsid w:val="008F1E13"/>
    <w:rsid w:val="008F3E36"/>
    <w:rsid w:val="008F4BE2"/>
    <w:rsid w:val="008F5015"/>
    <w:rsid w:val="008F5D68"/>
    <w:rsid w:val="00900770"/>
    <w:rsid w:val="009023B7"/>
    <w:rsid w:val="00902654"/>
    <w:rsid w:val="009032AA"/>
    <w:rsid w:val="00903D82"/>
    <w:rsid w:val="00903F76"/>
    <w:rsid w:val="00904109"/>
    <w:rsid w:val="0090441A"/>
    <w:rsid w:val="009050A9"/>
    <w:rsid w:val="0090576E"/>
    <w:rsid w:val="00905B05"/>
    <w:rsid w:val="00905CE0"/>
    <w:rsid w:val="00905D7E"/>
    <w:rsid w:val="00906604"/>
    <w:rsid w:val="00906CE0"/>
    <w:rsid w:val="00906DCE"/>
    <w:rsid w:val="00910215"/>
    <w:rsid w:val="00911957"/>
    <w:rsid w:val="00912A38"/>
    <w:rsid w:val="009161CB"/>
    <w:rsid w:val="00916923"/>
    <w:rsid w:val="00916A1A"/>
    <w:rsid w:val="0091735C"/>
    <w:rsid w:val="00917B67"/>
    <w:rsid w:val="0092050F"/>
    <w:rsid w:val="00920CFE"/>
    <w:rsid w:val="00921D31"/>
    <w:rsid w:val="00924E9C"/>
    <w:rsid w:val="00925412"/>
    <w:rsid w:val="009263B9"/>
    <w:rsid w:val="00926654"/>
    <w:rsid w:val="009267B7"/>
    <w:rsid w:val="009278DD"/>
    <w:rsid w:val="00927DDF"/>
    <w:rsid w:val="009312ED"/>
    <w:rsid w:val="0093190B"/>
    <w:rsid w:val="00931A73"/>
    <w:rsid w:val="00931DB5"/>
    <w:rsid w:val="00934029"/>
    <w:rsid w:val="00934468"/>
    <w:rsid w:val="00935241"/>
    <w:rsid w:val="009356BF"/>
    <w:rsid w:val="009357FD"/>
    <w:rsid w:val="0093666C"/>
    <w:rsid w:val="00936C81"/>
    <w:rsid w:val="00937022"/>
    <w:rsid w:val="00937E13"/>
    <w:rsid w:val="009414DE"/>
    <w:rsid w:val="00941A23"/>
    <w:rsid w:val="00942070"/>
    <w:rsid w:val="009431A4"/>
    <w:rsid w:val="00943DA9"/>
    <w:rsid w:val="0094440F"/>
    <w:rsid w:val="009448D1"/>
    <w:rsid w:val="00944B90"/>
    <w:rsid w:val="00944DC0"/>
    <w:rsid w:val="00946D33"/>
    <w:rsid w:val="00947699"/>
    <w:rsid w:val="00947AE2"/>
    <w:rsid w:val="009504DF"/>
    <w:rsid w:val="009513F1"/>
    <w:rsid w:val="009516AF"/>
    <w:rsid w:val="009520B7"/>
    <w:rsid w:val="00952852"/>
    <w:rsid w:val="00952FFE"/>
    <w:rsid w:val="00953103"/>
    <w:rsid w:val="00953717"/>
    <w:rsid w:val="00953EF1"/>
    <w:rsid w:val="00955612"/>
    <w:rsid w:val="00955817"/>
    <w:rsid w:val="009573CC"/>
    <w:rsid w:val="00957DA3"/>
    <w:rsid w:val="0096021A"/>
    <w:rsid w:val="00960749"/>
    <w:rsid w:val="009614C8"/>
    <w:rsid w:val="00961FA4"/>
    <w:rsid w:val="00962779"/>
    <w:rsid w:val="00964258"/>
    <w:rsid w:val="009652F0"/>
    <w:rsid w:val="0096687B"/>
    <w:rsid w:val="00966AAC"/>
    <w:rsid w:val="00967AEF"/>
    <w:rsid w:val="00967EA2"/>
    <w:rsid w:val="00967F68"/>
    <w:rsid w:val="009703A2"/>
    <w:rsid w:val="00972E34"/>
    <w:rsid w:val="00973421"/>
    <w:rsid w:val="009741A4"/>
    <w:rsid w:val="009765B7"/>
    <w:rsid w:val="009800A3"/>
    <w:rsid w:val="00981ACA"/>
    <w:rsid w:val="00981DC5"/>
    <w:rsid w:val="00982471"/>
    <w:rsid w:val="0098286D"/>
    <w:rsid w:val="009829D6"/>
    <w:rsid w:val="00982F47"/>
    <w:rsid w:val="00983301"/>
    <w:rsid w:val="00983E52"/>
    <w:rsid w:val="00983F0F"/>
    <w:rsid w:val="00984713"/>
    <w:rsid w:val="00984DE2"/>
    <w:rsid w:val="00985064"/>
    <w:rsid w:val="00985F82"/>
    <w:rsid w:val="00986C5D"/>
    <w:rsid w:val="00987746"/>
    <w:rsid w:val="009879FD"/>
    <w:rsid w:val="00990562"/>
    <w:rsid w:val="00990BB6"/>
    <w:rsid w:val="00991413"/>
    <w:rsid w:val="009924E7"/>
    <w:rsid w:val="009929D3"/>
    <w:rsid w:val="00994A29"/>
    <w:rsid w:val="00995270"/>
    <w:rsid w:val="009958B6"/>
    <w:rsid w:val="009A0541"/>
    <w:rsid w:val="009A08E1"/>
    <w:rsid w:val="009A1146"/>
    <w:rsid w:val="009A1B4D"/>
    <w:rsid w:val="009A1D48"/>
    <w:rsid w:val="009A597F"/>
    <w:rsid w:val="009A61C2"/>
    <w:rsid w:val="009A68DE"/>
    <w:rsid w:val="009A747C"/>
    <w:rsid w:val="009A7C18"/>
    <w:rsid w:val="009B0581"/>
    <w:rsid w:val="009B0AFE"/>
    <w:rsid w:val="009B0FEB"/>
    <w:rsid w:val="009B1533"/>
    <w:rsid w:val="009B178D"/>
    <w:rsid w:val="009B1CE4"/>
    <w:rsid w:val="009B25C7"/>
    <w:rsid w:val="009B5661"/>
    <w:rsid w:val="009B5972"/>
    <w:rsid w:val="009B732F"/>
    <w:rsid w:val="009B7933"/>
    <w:rsid w:val="009C1E76"/>
    <w:rsid w:val="009C39D3"/>
    <w:rsid w:val="009C449A"/>
    <w:rsid w:val="009C4FF9"/>
    <w:rsid w:val="009C5A21"/>
    <w:rsid w:val="009C6C9A"/>
    <w:rsid w:val="009C6FD7"/>
    <w:rsid w:val="009C7D04"/>
    <w:rsid w:val="009D134A"/>
    <w:rsid w:val="009D1470"/>
    <w:rsid w:val="009D1615"/>
    <w:rsid w:val="009D3AB2"/>
    <w:rsid w:val="009D3D02"/>
    <w:rsid w:val="009D4C5E"/>
    <w:rsid w:val="009D560B"/>
    <w:rsid w:val="009D5885"/>
    <w:rsid w:val="009D5DAD"/>
    <w:rsid w:val="009D6511"/>
    <w:rsid w:val="009D66EB"/>
    <w:rsid w:val="009D7F99"/>
    <w:rsid w:val="009E165C"/>
    <w:rsid w:val="009E2C93"/>
    <w:rsid w:val="009E35D1"/>
    <w:rsid w:val="009E3639"/>
    <w:rsid w:val="009E390B"/>
    <w:rsid w:val="009E3A24"/>
    <w:rsid w:val="009E69F0"/>
    <w:rsid w:val="009E6D56"/>
    <w:rsid w:val="009E6F95"/>
    <w:rsid w:val="009F01EE"/>
    <w:rsid w:val="009F0F95"/>
    <w:rsid w:val="009F150B"/>
    <w:rsid w:val="009F167C"/>
    <w:rsid w:val="009F3E39"/>
    <w:rsid w:val="009F5DCC"/>
    <w:rsid w:val="009F6723"/>
    <w:rsid w:val="009F707B"/>
    <w:rsid w:val="009F727E"/>
    <w:rsid w:val="00A001B2"/>
    <w:rsid w:val="00A0141D"/>
    <w:rsid w:val="00A01AC7"/>
    <w:rsid w:val="00A0228D"/>
    <w:rsid w:val="00A023E5"/>
    <w:rsid w:val="00A02710"/>
    <w:rsid w:val="00A03592"/>
    <w:rsid w:val="00A053A9"/>
    <w:rsid w:val="00A0575D"/>
    <w:rsid w:val="00A05AAE"/>
    <w:rsid w:val="00A069DC"/>
    <w:rsid w:val="00A07DAF"/>
    <w:rsid w:val="00A110D9"/>
    <w:rsid w:val="00A11B5D"/>
    <w:rsid w:val="00A11CD7"/>
    <w:rsid w:val="00A125D9"/>
    <w:rsid w:val="00A12963"/>
    <w:rsid w:val="00A1314C"/>
    <w:rsid w:val="00A131AA"/>
    <w:rsid w:val="00A13F26"/>
    <w:rsid w:val="00A1436D"/>
    <w:rsid w:val="00A16AEE"/>
    <w:rsid w:val="00A178D4"/>
    <w:rsid w:val="00A20B4B"/>
    <w:rsid w:val="00A22827"/>
    <w:rsid w:val="00A22F88"/>
    <w:rsid w:val="00A2379B"/>
    <w:rsid w:val="00A24DCB"/>
    <w:rsid w:val="00A27269"/>
    <w:rsid w:val="00A30BBC"/>
    <w:rsid w:val="00A31656"/>
    <w:rsid w:val="00A316B1"/>
    <w:rsid w:val="00A323E3"/>
    <w:rsid w:val="00A34FE8"/>
    <w:rsid w:val="00A3555A"/>
    <w:rsid w:val="00A35ADC"/>
    <w:rsid w:val="00A36240"/>
    <w:rsid w:val="00A3634B"/>
    <w:rsid w:val="00A372EE"/>
    <w:rsid w:val="00A40CAF"/>
    <w:rsid w:val="00A42860"/>
    <w:rsid w:val="00A46A5D"/>
    <w:rsid w:val="00A522AD"/>
    <w:rsid w:val="00A52727"/>
    <w:rsid w:val="00A554AC"/>
    <w:rsid w:val="00A557B7"/>
    <w:rsid w:val="00A55DA2"/>
    <w:rsid w:val="00A56536"/>
    <w:rsid w:val="00A566FC"/>
    <w:rsid w:val="00A61311"/>
    <w:rsid w:val="00A61C43"/>
    <w:rsid w:val="00A63696"/>
    <w:rsid w:val="00A63F87"/>
    <w:rsid w:val="00A64ACF"/>
    <w:rsid w:val="00A657C0"/>
    <w:rsid w:val="00A6671C"/>
    <w:rsid w:val="00A71244"/>
    <w:rsid w:val="00A72E4C"/>
    <w:rsid w:val="00A73B00"/>
    <w:rsid w:val="00A73B48"/>
    <w:rsid w:val="00A73F8B"/>
    <w:rsid w:val="00A7452C"/>
    <w:rsid w:val="00A74C86"/>
    <w:rsid w:val="00A751DA"/>
    <w:rsid w:val="00A8001F"/>
    <w:rsid w:val="00A8027E"/>
    <w:rsid w:val="00A810A5"/>
    <w:rsid w:val="00A813F2"/>
    <w:rsid w:val="00A82D5C"/>
    <w:rsid w:val="00A82DF8"/>
    <w:rsid w:val="00A8349A"/>
    <w:rsid w:val="00A83819"/>
    <w:rsid w:val="00A83C9E"/>
    <w:rsid w:val="00A84440"/>
    <w:rsid w:val="00A8507B"/>
    <w:rsid w:val="00A854E4"/>
    <w:rsid w:val="00A86104"/>
    <w:rsid w:val="00A87301"/>
    <w:rsid w:val="00A87FAF"/>
    <w:rsid w:val="00A9119B"/>
    <w:rsid w:val="00A912D8"/>
    <w:rsid w:val="00A91404"/>
    <w:rsid w:val="00A91971"/>
    <w:rsid w:val="00A92028"/>
    <w:rsid w:val="00A93A74"/>
    <w:rsid w:val="00A93BAB"/>
    <w:rsid w:val="00A93C2D"/>
    <w:rsid w:val="00A959AF"/>
    <w:rsid w:val="00A95FD8"/>
    <w:rsid w:val="00A96EB3"/>
    <w:rsid w:val="00A976DA"/>
    <w:rsid w:val="00A97D1D"/>
    <w:rsid w:val="00AA24BA"/>
    <w:rsid w:val="00AA39B8"/>
    <w:rsid w:val="00AA453F"/>
    <w:rsid w:val="00AA4E0D"/>
    <w:rsid w:val="00AA5473"/>
    <w:rsid w:val="00AA5697"/>
    <w:rsid w:val="00AA5774"/>
    <w:rsid w:val="00AA57EA"/>
    <w:rsid w:val="00AA65D9"/>
    <w:rsid w:val="00AA69C7"/>
    <w:rsid w:val="00AA7234"/>
    <w:rsid w:val="00AA7B42"/>
    <w:rsid w:val="00AB00B1"/>
    <w:rsid w:val="00AB2235"/>
    <w:rsid w:val="00AB43E7"/>
    <w:rsid w:val="00AB523B"/>
    <w:rsid w:val="00AB6192"/>
    <w:rsid w:val="00AB63DA"/>
    <w:rsid w:val="00AB65A0"/>
    <w:rsid w:val="00AB6A39"/>
    <w:rsid w:val="00AB750D"/>
    <w:rsid w:val="00AC01AF"/>
    <w:rsid w:val="00AC02BB"/>
    <w:rsid w:val="00AC11AE"/>
    <w:rsid w:val="00AC272E"/>
    <w:rsid w:val="00AC277A"/>
    <w:rsid w:val="00AC3D18"/>
    <w:rsid w:val="00AC41B4"/>
    <w:rsid w:val="00AC4234"/>
    <w:rsid w:val="00AC5A9F"/>
    <w:rsid w:val="00AC654A"/>
    <w:rsid w:val="00AC656D"/>
    <w:rsid w:val="00AC7716"/>
    <w:rsid w:val="00AC785E"/>
    <w:rsid w:val="00AC7927"/>
    <w:rsid w:val="00AD2446"/>
    <w:rsid w:val="00AD465C"/>
    <w:rsid w:val="00AD4E7B"/>
    <w:rsid w:val="00AD5B6A"/>
    <w:rsid w:val="00AD6E24"/>
    <w:rsid w:val="00AD74B5"/>
    <w:rsid w:val="00AE1EA0"/>
    <w:rsid w:val="00AE3638"/>
    <w:rsid w:val="00AE5451"/>
    <w:rsid w:val="00AE5F6F"/>
    <w:rsid w:val="00AE62C5"/>
    <w:rsid w:val="00AE64AD"/>
    <w:rsid w:val="00AF0FBC"/>
    <w:rsid w:val="00AF2674"/>
    <w:rsid w:val="00AF4D98"/>
    <w:rsid w:val="00AF4E19"/>
    <w:rsid w:val="00AF5C10"/>
    <w:rsid w:val="00AF6F1F"/>
    <w:rsid w:val="00AF7318"/>
    <w:rsid w:val="00B0039A"/>
    <w:rsid w:val="00B01740"/>
    <w:rsid w:val="00B01DC4"/>
    <w:rsid w:val="00B02EEA"/>
    <w:rsid w:val="00B03101"/>
    <w:rsid w:val="00B03666"/>
    <w:rsid w:val="00B037D9"/>
    <w:rsid w:val="00B04763"/>
    <w:rsid w:val="00B049F2"/>
    <w:rsid w:val="00B066C1"/>
    <w:rsid w:val="00B06BE0"/>
    <w:rsid w:val="00B079D4"/>
    <w:rsid w:val="00B10DF7"/>
    <w:rsid w:val="00B1153C"/>
    <w:rsid w:val="00B12878"/>
    <w:rsid w:val="00B13635"/>
    <w:rsid w:val="00B13758"/>
    <w:rsid w:val="00B1496D"/>
    <w:rsid w:val="00B15F39"/>
    <w:rsid w:val="00B16F65"/>
    <w:rsid w:val="00B1765C"/>
    <w:rsid w:val="00B1781C"/>
    <w:rsid w:val="00B21000"/>
    <w:rsid w:val="00B2190E"/>
    <w:rsid w:val="00B2239C"/>
    <w:rsid w:val="00B23B08"/>
    <w:rsid w:val="00B256C3"/>
    <w:rsid w:val="00B26B36"/>
    <w:rsid w:val="00B26F27"/>
    <w:rsid w:val="00B2788D"/>
    <w:rsid w:val="00B308C4"/>
    <w:rsid w:val="00B3266C"/>
    <w:rsid w:val="00B326B6"/>
    <w:rsid w:val="00B331E3"/>
    <w:rsid w:val="00B34D2E"/>
    <w:rsid w:val="00B40959"/>
    <w:rsid w:val="00B42179"/>
    <w:rsid w:val="00B42281"/>
    <w:rsid w:val="00B437C0"/>
    <w:rsid w:val="00B43C8E"/>
    <w:rsid w:val="00B4577E"/>
    <w:rsid w:val="00B45FDF"/>
    <w:rsid w:val="00B46E54"/>
    <w:rsid w:val="00B47108"/>
    <w:rsid w:val="00B50B94"/>
    <w:rsid w:val="00B517D3"/>
    <w:rsid w:val="00B5388D"/>
    <w:rsid w:val="00B544E8"/>
    <w:rsid w:val="00B54D60"/>
    <w:rsid w:val="00B55D29"/>
    <w:rsid w:val="00B5680A"/>
    <w:rsid w:val="00B57365"/>
    <w:rsid w:val="00B6223D"/>
    <w:rsid w:val="00B66E29"/>
    <w:rsid w:val="00B67F13"/>
    <w:rsid w:val="00B7239D"/>
    <w:rsid w:val="00B72B28"/>
    <w:rsid w:val="00B73FB3"/>
    <w:rsid w:val="00B751F5"/>
    <w:rsid w:val="00B77A74"/>
    <w:rsid w:val="00B80B1D"/>
    <w:rsid w:val="00B81349"/>
    <w:rsid w:val="00B816E7"/>
    <w:rsid w:val="00B81AE4"/>
    <w:rsid w:val="00B825F6"/>
    <w:rsid w:val="00B83324"/>
    <w:rsid w:val="00B849D7"/>
    <w:rsid w:val="00B86648"/>
    <w:rsid w:val="00B86984"/>
    <w:rsid w:val="00B87370"/>
    <w:rsid w:val="00B87AC6"/>
    <w:rsid w:val="00B90F12"/>
    <w:rsid w:val="00B93827"/>
    <w:rsid w:val="00B93DE5"/>
    <w:rsid w:val="00B94085"/>
    <w:rsid w:val="00B940AC"/>
    <w:rsid w:val="00B95143"/>
    <w:rsid w:val="00B96018"/>
    <w:rsid w:val="00B9682C"/>
    <w:rsid w:val="00BA04CD"/>
    <w:rsid w:val="00BA0B7A"/>
    <w:rsid w:val="00BA2533"/>
    <w:rsid w:val="00BA429C"/>
    <w:rsid w:val="00BA5296"/>
    <w:rsid w:val="00BA6E8B"/>
    <w:rsid w:val="00BA70FC"/>
    <w:rsid w:val="00BA7EFA"/>
    <w:rsid w:val="00BB0347"/>
    <w:rsid w:val="00BB06D4"/>
    <w:rsid w:val="00BB08EC"/>
    <w:rsid w:val="00BB0F78"/>
    <w:rsid w:val="00BB16B9"/>
    <w:rsid w:val="00BB2353"/>
    <w:rsid w:val="00BB2F9C"/>
    <w:rsid w:val="00BB39EB"/>
    <w:rsid w:val="00BB5826"/>
    <w:rsid w:val="00BB5902"/>
    <w:rsid w:val="00BB5D94"/>
    <w:rsid w:val="00BB5DF4"/>
    <w:rsid w:val="00BB6436"/>
    <w:rsid w:val="00BB664E"/>
    <w:rsid w:val="00BB6657"/>
    <w:rsid w:val="00BB6DA0"/>
    <w:rsid w:val="00BB7002"/>
    <w:rsid w:val="00BB719A"/>
    <w:rsid w:val="00BB7748"/>
    <w:rsid w:val="00BB7B35"/>
    <w:rsid w:val="00BC02AB"/>
    <w:rsid w:val="00BC03B1"/>
    <w:rsid w:val="00BC0ADE"/>
    <w:rsid w:val="00BC2929"/>
    <w:rsid w:val="00BC2A36"/>
    <w:rsid w:val="00BC341C"/>
    <w:rsid w:val="00BC3579"/>
    <w:rsid w:val="00BC40E0"/>
    <w:rsid w:val="00BC706E"/>
    <w:rsid w:val="00BC70C1"/>
    <w:rsid w:val="00BC7B43"/>
    <w:rsid w:val="00BD2309"/>
    <w:rsid w:val="00BD3F5C"/>
    <w:rsid w:val="00BD4944"/>
    <w:rsid w:val="00BD5761"/>
    <w:rsid w:val="00BD738D"/>
    <w:rsid w:val="00BE03E2"/>
    <w:rsid w:val="00BE1C36"/>
    <w:rsid w:val="00BE26C2"/>
    <w:rsid w:val="00BE2D05"/>
    <w:rsid w:val="00BE2DF4"/>
    <w:rsid w:val="00BE36A3"/>
    <w:rsid w:val="00BE4EB6"/>
    <w:rsid w:val="00BE5348"/>
    <w:rsid w:val="00BE65D8"/>
    <w:rsid w:val="00BF03C6"/>
    <w:rsid w:val="00BF064D"/>
    <w:rsid w:val="00BF0ADC"/>
    <w:rsid w:val="00BF2499"/>
    <w:rsid w:val="00BF2991"/>
    <w:rsid w:val="00BF429F"/>
    <w:rsid w:val="00BF4F43"/>
    <w:rsid w:val="00BF4F44"/>
    <w:rsid w:val="00BF5191"/>
    <w:rsid w:val="00BF5E9B"/>
    <w:rsid w:val="00BF7A29"/>
    <w:rsid w:val="00C007A3"/>
    <w:rsid w:val="00C00E3A"/>
    <w:rsid w:val="00C015CE"/>
    <w:rsid w:val="00C01D52"/>
    <w:rsid w:val="00C02879"/>
    <w:rsid w:val="00C03C32"/>
    <w:rsid w:val="00C0458B"/>
    <w:rsid w:val="00C04E51"/>
    <w:rsid w:val="00C050A2"/>
    <w:rsid w:val="00C05984"/>
    <w:rsid w:val="00C05B37"/>
    <w:rsid w:val="00C06D11"/>
    <w:rsid w:val="00C07EDD"/>
    <w:rsid w:val="00C1145F"/>
    <w:rsid w:val="00C12422"/>
    <w:rsid w:val="00C12575"/>
    <w:rsid w:val="00C14A3D"/>
    <w:rsid w:val="00C169CF"/>
    <w:rsid w:val="00C16A4F"/>
    <w:rsid w:val="00C16C9A"/>
    <w:rsid w:val="00C16FDD"/>
    <w:rsid w:val="00C22990"/>
    <w:rsid w:val="00C238BE"/>
    <w:rsid w:val="00C240E3"/>
    <w:rsid w:val="00C2449D"/>
    <w:rsid w:val="00C24689"/>
    <w:rsid w:val="00C24893"/>
    <w:rsid w:val="00C24A04"/>
    <w:rsid w:val="00C24B57"/>
    <w:rsid w:val="00C25404"/>
    <w:rsid w:val="00C30F86"/>
    <w:rsid w:val="00C30FDF"/>
    <w:rsid w:val="00C3142D"/>
    <w:rsid w:val="00C32E16"/>
    <w:rsid w:val="00C33F5D"/>
    <w:rsid w:val="00C34860"/>
    <w:rsid w:val="00C34A33"/>
    <w:rsid w:val="00C34E11"/>
    <w:rsid w:val="00C35861"/>
    <w:rsid w:val="00C362F3"/>
    <w:rsid w:val="00C3787E"/>
    <w:rsid w:val="00C43A9E"/>
    <w:rsid w:val="00C44B6C"/>
    <w:rsid w:val="00C450A2"/>
    <w:rsid w:val="00C45E06"/>
    <w:rsid w:val="00C45E80"/>
    <w:rsid w:val="00C5044B"/>
    <w:rsid w:val="00C50B44"/>
    <w:rsid w:val="00C51403"/>
    <w:rsid w:val="00C51B03"/>
    <w:rsid w:val="00C522AA"/>
    <w:rsid w:val="00C5458B"/>
    <w:rsid w:val="00C55D0A"/>
    <w:rsid w:val="00C57C62"/>
    <w:rsid w:val="00C60E2F"/>
    <w:rsid w:val="00C61431"/>
    <w:rsid w:val="00C619DD"/>
    <w:rsid w:val="00C61CFA"/>
    <w:rsid w:val="00C61FE2"/>
    <w:rsid w:val="00C64E59"/>
    <w:rsid w:val="00C653D4"/>
    <w:rsid w:val="00C6562B"/>
    <w:rsid w:val="00C6694D"/>
    <w:rsid w:val="00C6702E"/>
    <w:rsid w:val="00C67433"/>
    <w:rsid w:val="00C67905"/>
    <w:rsid w:val="00C70480"/>
    <w:rsid w:val="00C71D4C"/>
    <w:rsid w:val="00C72F49"/>
    <w:rsid w:val="00C73099"/>
    <w:rsid w:val="00C7401F"/>
    <w:rsid w:val="00C76AAF"/>
    <w:rsid w:val="00C76C91"/>
    <w:rsid w:val="00C770D0"/>
    <w:rsid w:val="00C77EF0"/>
    <w:rsid w:val="00C8044B"/>
    <w:rsid w:val="00C809DB"/>
    <w:rsid w:val="00C80C85"/>
    <w:rsid w:val="00C8133E"/>
    <w:rsid w:val="00C81F16"/>
    <w:rsid w:val="00C82FAB"/>
    <w:rsid w:val="00C832B7"/>
    <w:rsid w:val="00C846B3"/>
    <w:rsid w:val="00C852C2"/>
    <w:rsid w:val="00C85462"/>
    <w:rsid w:val="00C85FA8"/>
    <w:rsid w:val="00C86314"/>
    <w:rsid w:val="00C86675"/>
    <w:rsid w:val="00C8677C"/>
    <w:rsid w:val="00C86A7B"/>
    <w:rsid w:val="00C86E6C"/>
    <w:rsid w:val="00C874DA"/>
    <w:rsid w:val="00C94271"/>
    <w:rsid w:val="00C94941"/>
    <w:rsid w:val="00C95C17"/>
    <w:rsid w:val="00CA04C4"/>
    <w:rsid w:val="00CA0A1C"/>
    <w:rsid w:val="00CA0B15"/>
    <w:rsid w:val="00CA0E77"/>
    <w:rsid w:val="00CA140B"/>
    <w:rsid w:val="00CA1865"/>
    <w:rsid w:val="00CA19EE"/>
    <w:rsid w:val="00CA1C58"/>
    <w:rsid w:val="00CA30C3"/>
    <w:rsid w:val="00CA5841"/>
    <w:rsid w:val="00CA5A51"/>
    <w:rsid w:val="00CA722C"/>
    <w:rsid w:val="00CA778A"/>
    <w:rsid w:val="00CB0B0A"/>
    <w:rsid w:val="00CB0E23"/>
    <w:rsid w:val="00CB18DA"/>
    <w:rsid w:val="00CB24B4"/>
    <w:rsid w:val="00CB3006"/>
    <w:rsid w:val="00CB3976"/>
    <w:rsid w:val="00CB4607"/>
    <w:rsid w:val="00CB5A8E"/>
    <w:rsid w:val="00CB5C01"/>
    <w:rsid w:val="00CB6366"/>
    <w:rsid w:val="00CB7DB4"/>
    <w:rsid w:val="00CC327F"/>
    <w:rsid w:val="00CC382F"/>
    <w:rsid w:val="00CC3E7C"/>
    <w:rsid w:val="00CC41C6"/>
    <w:rsid w:val="00CC4362"/>
    <w:rsid w:val="00CC4465"/>
    <w:rsid w:val="00CC45AA"/>
    <w:rsid w:val="00CC51AD"/>
    <w:rsid w:val="00CC59BF"/>
    <w:rsid w:val="00CC61A6"/>
    <w:rsid w:val="00CC7827"/>
    <w:rsid w:val="00CD0638"/>
    <w:rsid w:val="00CD137F"/>
    <w:rsid w:val="00CD1897"/>
    <w:rsid w:val="00CD194F"/>
    <w:rsid w:val="00CD1A5B"/>
    <w:rsid w:val="00CD21EB"/>
    <w:rsid w:val="00CD3C84"/>
    <w:rsid w:val="00CD3F0B"/>
    <w:rsid w:val="00CD5BB8"/>
    <w:rsid w:val="00CD5E64"/>
    <w:rsid w:val="00CD63EB"/>
    <w:rsid w:val="00CD6678"/>
    <w:rsid w:val="00CD6B2F"/>
    <w:rsid w:val="00CD6E29"/>
    <w:rsid w:val="00CE06B3"/>
    <w:rsid w:val="00CE1525"/>
    <w:rsid w:val="00CE183F"/>
    <w:rsid w:val="00CE2007"/>
    <w:rsid w:val="00CE2BF4"/>
    <w:rsid w:val="00CE4999"/>
    <w:rsid w:val="00CE4FBB"/>
    <w:rsid w:val="00CE59E6"/>
    <w:rsid w:val="00CE61E5"/>
    <w:rsid w:val="00CE6309"/>
    <w:rsid w:val="00CF02AE"/>
    <w:rsid w:val="00CF0A7F"/>
    <w:rsid w:val="00CF1A34"/>
    <w:rsid w:val="00CF21E4"/>
    <w:rsid w:val="00CF22A0"/>
    <w:rsid w:val="00CF2809"/>
    <w:rsid w:val="00CF2ADF"/>
    <w:rsid w:val="00CF31A8"/>
    <w:rsid w:val="00CF34C4"/>
    <w:rsid w:val="00CF389C"/>
    <w:rsid w:val="00CF4002"/>
    <w:rsid w:val="00CF5B37"/>
    <w:rsid w:val="00CF5C3A"/>
    <w:rsid w:val="00CF6681"/>
    <w:rsid w:val="00D00A53"/>
    <w:rsid w:val="00D020D5"/>
    <w:rsid w:val="00D02957"/>
    <w:rsid w:val="00D04243"/>
    <w:rsid w:val="00D05FD9"/>
    <w:rsid w:val="00D07439"/>
    <w:rsid w:val="00D1003C"/>
    <w:rsid w:val="00D1199E"/>
    <w:rsid w:val="00D12337"/>
    <w:rsid w:val="00D123AF"/>
    <w:rsid w:val="00D12693"/>
    <w:rsid w:val="00D14143"/>
    <w:rsid w:val="00D1548B"/>
    <w:rsid w:val="00D1599C"/>
    <w:rsid w:val="00D16669"/>
    <w:rsid w:val="00D16D26"/>
    <w:rsid w:val="00D20564"/>
    <w:rsid w:val="00D212F5"/>
    <w:rsid w:val="00D2382D"/>
    <w:rsid w:val="00D25C8F"/>
    <w:rsid w:val="00D260FD"/>
    <w:rsid w:val="00D26100"/>
    <w:rsid w:val="00D264CD"/>
    <w:rsid w:val="00D269F4"/>
    <w:rsid w:val="00D30129"/>
    <w:rsid w:val="00D30A32"/>
    <w:rsid w:val="00D31739"/>
    <w:rsid w:val="00D324E0"/>
    <w:rsid w:val="00D32625"/>
    <w:rsid w:val="00D3390E"/>
    <w:rsid w:val="00D34CB6"/>
    <w:rsid w:val="00D34D1C"/>
    <w:rsid w:val="00D351ED"/>
    <w:rsid w:val="00D35A01"/>
    <w:rsid w:val="00D36456"/>
    <w:rsid w:val="00D3733B"/>
    <w:rsid w:val="00D378E9"/>
    <w:rsid w:val="00D406ED"/>
    <w:rsid w:val="00D43656"/>
    <w:rsid w:val="00D43E4C"/>
    <w:rsid w:val="00D442E3"/>
    <w:rsid w:val="00D45585"/>
    <w:rsid w:val="00D5090F"/>
    <w:rsid w:val="00D51247"/>
    <w:rsid w:val="00D51CCE"/>
    <w:rsid w:val="00D51E48"/>
    <w:rsid w:val="00D52934"/>
    <w:rsid w:val="00D52BDD"/>
    <w:rsid w:val="00D537D1"/>
    <w:rsid w:val="00D53AD4"/>
    <w:rsid w:val="00D541D9"/>
    <w:rsid w:val="00D5430C"/>
    <w:rsid w:val="00D55042"/>
    <w:rsid w:val="00D552FD"/>
    <w:rsid w:val="00D55C6F"/>
    <w:rsid w:val="00D5635A"/>
    <w:rsid w:val="00D56878"/>
    <w:rsid w:val="00D57729"/>
    <w:rsid w:val="00D57F29"/>
    <w:rsid w:val="00D60211"/>
    <w:rsid w:val="00D60B84"/>
    <w:rsid w:val="00D6162C"/>
    <w:rsid w:val="00D629D4"/>
    <w:rsid w:val="00D629DB"/>
    <w:rsid w:val="00D62C67"/>
    <w:rsid w:val="00D63506"/>
    <w:rsid w:val="00D6374E"/>
    <w:rsid w:val="00D6396C"/>
    <w:rsid w:val="00D63CC5"/>
    <w:rsid w:val="00D64166"/>
    <w:rsid w:val="00D64641"/>
    <w:rsid w:val="00D64A7E"/>
    <w:rsid w:val="00D64B94"/>
    <w:rsid w:val="00D64EF9"/>
    <w:rsid w:val="00D65544"/>
    <w:rsid w:val="00D6602F"/>
    <w:rsid w:val="00D71454"/>
    <w:rsid w:val="00D71EAC"/>
    <w:rsid w:val="00D7229D"/>
    <w:rsid w:val="00D7294C"/>
    <w:rsid w:val="00D73F6E"/>
    <w:rsid w:val="00D73FCF"/>
    <w:rsid w:val="00D74F3C"/>
    <w:rsid w:val="00D759D9"/>
    <w:rsid w:val="00D765C2"/>
    <w:rsid w:val="00D807EF"/>
    <w:rsid w:val="00D80CC2"/>
    <w:rsid w:val="00D80DCF"/>
    <w:rsid w:val="00D8118D"/>
    <w:rsid w:val="00D82092"/>
    <w:rsid w:val="00D8230E"/>
    <w:rsid w:val="00D82C96"/>
    <w:rsid w:val="00D82CDD"/>
    <w:rsid w:val="00D837C5"/>
    <w:rsid w:val="00D84A24"/>
    <w:rsid w:val="00D8505D"/>
    <w:rsid w:val="00D860AD"/>
    <w:rsid w:val="00D86DA2"/>
    <w:rsid w:val="00D87538"/>
    <w:rsid w:val="00D900C9"/>
    <w:rsid w:val="00D9058C"/>
    <w:rsid w:val="00D923B3"/>
    <w:rsid w:val="00D926B2"/>
    <w:rsid w:val="00D9286B"/>
    <w:rsid w:val="00D92DDB"/>
    <w:rsid w:val="00D92DFD"/>
    <w:rsid w:val="00D937E9"/>
    <w:rsid w:val="00D94419"/>
    <w:rsid w:val="00D94816"/>
    <w:rsid w:val="00D9506F"/>
    <w:rsid w:val="00D9528B"/>
    <w:rsid w:val="00D95623"/>
    <w:rsid w:val="00D9644C"/>
    <w:rsid w:val="00D969EC"/>
    <w:rsid w:val="00DA0B1E"/>
    <w:rsid w:val="00DA19FA"/>
    <w:rsid w:val="00DA295F"/>
    <w:rsid w:val="00DA2ACB"/>
    <w:rsid w:val="00DA3C68"/>
    <w:rsid w:val="00DA3E16"/>
    <w:rsid w:val="00DA6501"/>
    <w:rsid w:val="00DA7F26"/>
    <w:rsid w:val="00DB218D"/>
    <w:rsid w:val="00DB2735"/>
    <w:rsid w:val="00DB3DED"/>
    <w:rsid w:val="00DB42F0"/>
    <w:rsid w:val="00DB4791"/>
    <w:rsid w:val="00DB546D"/>
    <w:rsid w:val="00DB7562"/>
    <w:rsid w:val="00DB75DA"/>
    <w:rsid w:val="00DC001D"/>
    <w:rsid w:val="00DC042A"/>
    <w:rsid w:val="00DC0D4E"/>
    <w:rsid w:val="00DC1595"/>
    <w:rsid w:val="00DC17AC"/>
    <w:rsid w:val="00DC42C6"/>
    <w:rsid w:val="00DC51E1"/>
    <w:rsid w:val="00DC6AE6"/>
    <w:rsid w:val="00DC6FD2"/>
    <w:rsid w:val="00DC7B60"/>
    <w:rsid w:val="00DD0382"/>
    <w:rsid w:val="00DD05E8"/>
    <w:rsid w:val="00DD0B3D"/>
    <w:rsid w:val="00DD3555"/>
    <w:rsid w:val="00DD4BCF"/>
    <w:rsid w:val="00DD556F"/>
    <w:rsid w:val="00DD5A65"/>
    <w:rsid w:val="00DD5D61"/>
    <w:rsid w:val="00DD6843"/>
    <w:rsid w:val="00DE0077"/>
    <w:rsid w:val="00DE0732"/>
    <w:rsid w:val="00DE3203"/>
    <w:rsid w:val="00DE413B"/>
    <w:rsid w:val="00DE432C"/>
    <w:rsid w:val="00DE4404"/>
    <w:rsid w:val="00DE4AAC"/>
    <w:rsid w:val="00DE4B19"/>
    <w:rsid w:val="00DE4BF7"/>
    <w:rsid w:val="00DE5363"/>
    <w:rsid w:val="00DE58A9"/>
    <w:rsid w:val="00DE6EC9"/>
    <w:rsid w:val="00DE746B"/>
    <w:rsid w:val="00DF070A"/>
    <w:rsid w:val="00DF27C8"/>
    <w:rsid w:val="00DF2E5F"/>
    <w:rsid w:val="00DF3423"/>
    <w:rsid w:val="00DF3B28"/>
    <w:rsid w:val="00DF51BD"/>
    <w:rsid w:val="00DF58A9"/>
    <w:rsid w:val="00DF5FFE"/>
    <w:rsid w:val="00E00BEB"/>
    <w:rsid w:val="00E00F9A"/>
    <w:rsid w:val="00E0124F"/>
    <w:rsid w:val="00E0276F"/>
    <w:rsid w:val="00E034BC"/>
    <w:rsid w:val="00E03D76"/>
    <w:rsid w:val="00E0480C"/>
    <w:rsid w:val="00E04A94"/>
    <w:rsid w:val="00E06DEF"/>
    <w:rsid w:val="00E07F81"/>
    <w:rsid w:val="00E10F37"/>
    <w:rsid w:val="00E1107D"/>
    <w:rsid w:val="00E12A8B"/>
    <w:rsid w:val="00E1440F"/>
    <w:rsid w:val="00E1592C"/>
    <w:rsid w:val="00E15A7A"/>
    <w:rsid w:val="00E16403"/>
    <w:rsid w:val="00E16E53"/>
    <w:rsid w:val="00E173DE"/>
    <w:rsid w:val="00E21C21"/>
    <w:rsid w:val="00E2241B"/>
    <w:rsid w:val="00E22569"/>
    <w:rsid w:val="00E22E64"/>
    <w:rsid w:val="00E24409"/>
    <w:rsid w:val="00E244BF"/>
    <w:rsid w:val="00E26750"/>
    <w:rsid w:val="00E27310"/>
    <w:rsid w:val="00E275AC"/>
    <w:rsid w:val="00E30650"/>
    <w:rsid w:val="00E3082B"/>
    <w:rsid w:val="00E30C1E"/>
    <w:rsid w:val="00E31917"/>
    <w:rsid w:val="00E32B31"/>
    <w:rsid w:val="00E32F5D"/>
    <w:rsid w:val="00E3398E"/>
    <w:rsid w:val="00E33ABF"/>
    <w:rsid w:val="00E341D1"/>
    <w:rsid w:val="00E344F5"/>
    <w:rsid w:val="00E349BD"/>
    <w:rsid w:val="00E34AE9"/>
    <w:rsid w:val="00E34BBF"/>
    <w:rsid w:val="00E34EA9"/>
    <w:rsid w:val="00E35B77"/>
    <w:rsid w:val="00E36293"/>
    <w:rsid w:val="00E36BA1"/>
    <w:rsid w:val="00E36D31"/>
    <w:rsid w:val="00E371BF"/>
    <w:rsid w:val="00E406AA"/>
    <w:rsid w:val="00E418FC"/>
    <w:rsid w:val="00E41EAE"/>
    <w:rsid w:val="00E41FB1"/>
    <w:rsid w:val="00E42B0A"/>
    <w:rsid w:val="00E43264"/>
    <w:rsid w:val="00E4494F"/>
    <w:rsid w:val="00E45294"/>
    <w:rsid w:val="00E45D7C"/>
    <w:rsid w:val="00E464E0"/>
    <w:rsid w:val="00E4697E"/>
    <w:rsid w:val="00E46C07"/>
    <w:rsid w:val="00E52945"/>
    <w:rsid w:val="00E5335F"/>
    <w:rsid w:val="00E53FCD"/>
    <w:rsid w:val="00E54D3F"/>
    <w:rsid w:val="00E5620C"/>
    <w:rsid w:val="00E56A71"/>
    <w:rsid w:val="00E56E26"/>
    <w:rsid w:val="00E60243"/>
    <w:rsid w:val="00E60BDF"/>
    <w:rsid w:val="00E62442"/>
    <w:rsid w:val="00E6263C"/>
    <w:rsid w:val="00E63365"/>
    <w:rsid w:val="00E63680"/>
    <w:rsid w:val="00E66E7F"/>
    <w:rsid w:val="00E67959"/>
    <w:rsid w:val="00E67F6A"/>
    <w:rsid w:val="00E70251"/>
    <w:rsid w:val="00E705C2"/>
    <w:rsid w:val="00E72028"/>
    <w:rsid w:val="00E723CB"/>
    <w:rsid w:val="00E72A68"/>
    <w:rsid w:val="00E735C5"/>
    <w:rsid w:val="00E73913"/>
    <w:rsid w:val="00E740D1"/>
    <w:rsid w:val="00E75554"/>
    <w:rsid w:val="00E768D7"/>
    <w:rsid w:val="00E77AA9"/>
    <w:rsid w:val="00E81328"/>
    <w:rsid w:val="00E82761"/>
    <w:rsid w:val="00E829D5"/>
    <w:rsid w:val="00E85DA5"/>
    <w:rsid w:val="00E864FC"/>
    <w:rsid w:val="00E86DFD"/>
    <w:rsid w:val="00E87CA4"/>
    <w:rsid w:val="00E90595"/>
    <w:rsid w:val="00E916D1"/>
    <w:rsid w:val="00E92154"/>
    <w:rsid w:val="00E94B5B"/>
    <w:rsid w:val="00E95963"/>
    <w:rsid w:val="00E967B7"/>
    <w:rsid w:val="00E96BCE"/>
    <w:rsid w:val="00E971D8"/>
    <w:rsid w:val="00E97206"/>
    <w:rsid w:val="00EA167F"/>
    <w:rsid w:val="00EA384D"/>
    <w:rsid w:val="00EA3938"/>
    <w:rsid w:val="00EA6208"/>
    <w:rsid w:val="00EA63A6"/>
    <w:rsid w:val="00EA6A89"/>
    <w:rsid w:val="00EA726E"/>
    <w:rsid w:val="00EA7412"/>
    <w:rsid w:val="00EB047C"/>
    <w:rsid w:val="00EB1959"/>
    <w:rsid w:val="00EB1ED1"/>
    <w:rsid w:val="00EB22C9"/>
    <w:rsid w:val="00EB63E7"/>
    <w:rsid w:val="00EB71EF"/>
    <w:rsid w:val="00EC15A7"/>
    <w:rsid w:val="00EC2749"/>
    <w:rsid w:val="00EC2D66"/>
    <w:rsid w:val="00EC4041"/>
    <w:rsid w:val="00EC6760"/>
    <w:rsid w:val="00EC70D8"/>
    <w:rsid w:val="00EC71A8"/>
    <w:rsid w:val="00EC738A"/>
    <w:rsid w:val="00ED00F7"/>
    <w:rsid w:val="00ED0B20"/>
    <w:rsid w:val="00ED20BE"/>
    <w:rsid w:val="00ED21C5"/>
    <w:rsid w:val="00ED2E41"/>
    <w:rsid w:val="00ED2F10"/>
    <w:rsid w:val="00ED4C8A"/>
    <w:rsid w:val="00ED5599"/>
    <w:rsid w:val="00ED6F0B"/>
    <w:rsid w:val="00ED7128"/>
    <w:rsid w:val="00ED751D"/>
    <w:rsid w:val="00EE1667"/>
    <w:rsid w:val="00EE285E"/>
    <w:rsid w:val="00EE3481"/>
    <w:rsid w:val="00EE3834"/>
    <w:rsid w:val="00EE643C"/>
    <w:rsid w:val="00EE6CE9"/>
    <w:rsid w:val="00EE7042"/>
    <w:rsid w:val="00EE72EC"/>
    <w:rsid w:val="00EF05B8"/>
    <w:rsid w:val="00EF0A17"/>
    <w:rsid w:val="00EF0C14"/>
    <w:rsid w:val="00EF0FCE"/>
    <w:rsid w:val="00EF1679"/>
    <w:rsid w:val="00EF1904"/>
    <w:rsid w:val="00EF4129"/>
    <w:rsid w:val="00EF6D31"/>
    <w:rsid w:val="00F00707"/>
    <w:rsid w:val="00F008BB"/>
    <w:rsid w:val="00F02143"/>
    <w:rsid w:val="00F026E7"/>
    <w:rsid w:val="00F028D9"/>
    <w:rsid w:val="00F02B4A"/>
    <w:rsid w:val="00F02E08"/>
    <w:rsid w:val="00F03B09"/>
    <w:rsid w:val="00F03E0B"/>
    <w:rsid w:val="00F042EF"/>
    <w:rsid w:val="00F06090"/>
    <w:rsid w:val="00F061C0"/>
    <w:rsid w:val="00F06D5E"/>
    <w:rsid w:val="00F07E4B"/>
    <w:rsid w:val="00F111BB"/>
    <w:rsid w:val="00F1149B"/>
    <w:rsid w:val="00F1245D"/>
    <w:rsid w:val="00F13C42"/>
    <w:rsid w:val="00F13C6C"/>
    <w:rsid w:val="00F1511F"/>
    <w:rsid w:val="00F15752"/>
    <w:rsid w:val="00F206FD"/>
    <w:rsid w:val="00F21652"/>
    <w:rsid w:val="00F22281"/>
    <w:rsid w:val="00F2247E"/>
    <w:rsid w:val="00F22FD4"/>
    <w:rsid w:val="00F23383"/>
    <w:rsid w:val="00F238D4"/>
    <w:rsid w:val="00F23AF3"/>
    <w:rsid w:val="00F244FF"/>
    <w:rsid w:val="00F26248"/>
    <w:rsid w:val="00F26431"/>
    <w:rsid w:val="00F3000A"/>
    <w:rsid w:val="00F30090"/>
    <w:rsid w:val="00F305B5"/>
    <w:rsid w:val="00F33EA3"/>
    <w:rsid w:val="00F342C2"/>
    <w:rsid w:val="00F35465"/>
    <w:rsid w:val="00F355A3"/>
    <w:rsid w:val="00F36A87"/>
    <w:rsid w:val="00F36CF8"/>
    <w:rsid w:val="00F3718D"/>
    <w:rsid w:val="00F3750A"/>
    <w:rsid w:val="00F37F8A"/>
    <w:rsid w:val="00F4026E"/>
    <w:rsid w:val="00F406E9"/>
    <w:rsid w:val="00F41439"/>
    <w:rsid w:val="00F43530"/>
    <w:rsid w:val="00F4403D"/>
    <w:rsid w:val="00F4496E"/>
    <w:rsid w:val="00F45168"/>
    <w:rsid w:val="00F45472"/>
    <w:rsid w:val="00F457AE"/>
    <w:rsid w:val="00F45A47"/>
    <w:rsid w:val="00F465D3"/>
    <w:rsid w:val="00F4700C"/>
    <w:rsid w:val="00F47A7C"/>
    <w:rsid w:val="00F5081B"/>
    <w:rsid w:val="00F50EA7"/>
    <w:rsid w:val="00F52B66"/>
    <w:rsid w:val="00F54AA4"/>
    <w:rsid w:val="00F54AF4"/>
    <w:rsid w:val="00F54BCE"/>
    <w:rsid w:val="00F56BA8"/>
    <w:rsid w:val="00F57D83"/>
    <w:rsid w:val="00F60425"/>
    <w:rsid w:val="00F6062B"/>
    <w:rsid w:val="00F609CE"/>
    <w:rsid w:val="00F613C9"/>
    <w:rsid w:val="00F61610"/>
    <w:rsid w:val="00F61ACD"/>
    <w:rsid w:val="00F620F1"/>
    <w:rsid w:val="00F62EF6"/>
    <w:rsid w:val="00F66DDA"/>
    <w:rsid w:val="00F702B4"/>
    <w:rsid w:val="00F70BDC"/>
    <w:rsid w:val="00F7150D"/>
    <w:rsid w:val="00F71608"/>
    <w:rsid w:val="00F71843"/>
    <w:rsid w:val="00F71E06"/>
    <w:rsid w:val="00F7367E"/>
    <w:rsid w:val="00F738FB"/>
    <w:rsid w:val="00F73E33"/>
    <w:rsid w:val="00F74B8A"/>
    <w:rsid w:val="00F75C16"/>
    <w:rsid w:val="00F75DE4"/>
    <w:rsid w:val="00F7631A"/>
    <w:rsid w:val="00F77580"/>
    <w:rsid w:val="00F776F5"/>
    <w:rsid w:val="00F77A8C"/>
    <w:rsid w:val="00F80AE1"/>
    <w:rsid w:val="00F8140C"/>
    <w:rsid w:val="00F81E3D"/>
    <w:rsid w:val="00F84759"/>
    <w:rsid w:val="00F8560E"/>
    <w:rsid w:val="00F863E6"/>
    <w:rsid w:val="00F90066"/>
    <w:rsid w:val="00F902A1"/>
    <w:rsid w:val="00F91D2D"/>
    <w:rsid w:val="00F92F67"/>
    <w:rsid w:val="00F93059"/>
    <w:rsid w:val="00F93C67"/>
    <w:rsid w:val="00F93D69"/>
    <w:rsid w:val="00F93E09"/>
    <w:rsid w:val="00F93EEC"/>
    <w:rsid w:val="00F93F47"/>
    <w:rsid w:val="00F94A45"/>
    <w:rsid w:val="00F95554"/>
    <w:rsid w:val="00F95B9D"/>
    <w:rsid w:val="00F96948"/>
    <w:rsid w:val="00F96DDC"/>
    <w:rsid w:val="00F9742E"/>
    <w:rsid w:val="00F974C3"/>
    <w:rsid w:val="00F97B28"/>
    <w:rsid w:val="00FA0472"/>
    <w:rsid w:val="00FA0CAF"/>
    <w:rsid w:val="00FA0E26"/>
    <w:rsid w:val="00FA0EFB"/>
    <w:rsid w:val="00FA1901"/>
    <w:rsid w:val="00FA2673"/>
    <w:rsid w:val="00FA2AFF"/>
    <w:rsid w:val="00FA2B43"/>
    <w:rsid w:val="00FA3B70"/>
    <w:rsid w:val="00FA4B14"/>
    <w:rsid w:val="00FA587C"/>
    <w:rsid w:val="00FA7394"/>
    <w:rsid w:val="00FA75EE"/>
    <w:rsid w:val="00FA7AD4"/>
    <w:rsid w:val="00FA7BE2"/>
    <w:rsid w:val="00FB0478"/>
    <w:rsid w:val="00FB05A4"/>
    <w:rsid w:val="00FB2240"/>
    <w:rsid w:val="00FB302C"/>
    <w:rsid w:val="00FB3C99"/>
    <w:rsid w:val="00FB472C"/>
    <w:rsid w:val="00FB6323"/>
    <w:rsid w:val="00FB64FA"/>
    <w:rsid w:val="00FC124A"/>
    <w:rsid w:val="00FC2962"/>
    <w:rsid w:val="00FC3519"/>
    <w:rsid w:val="00FC465E"/>
    <w:rsid w:val="00FC50DE"/>
    <w:rsid w:val="00FC69ED"/>
    <w:rsid w:val="00FC71C6"/>
    <w:rsid w:val="00FC728C"/>
    <w:rsid w:val="00FC7BD6"/>
    <w:rsid w:val="00FD0981"/>
    <w:rsid w:val="00FD1647"/>
    <w:rsid w:val="00FD17BB"/>
    <w:rsid w:val="00FD19C0"/>
    <w:rsid w:val="00FD19FA"/>
    <w:rsid w:val="00FD2E87"/>
    <w:rsid w:val="00FD3B6D"/>
    <w:rsid w:val="00FD4BB6"/>
    <w:rsid w:val="00FD4F9E"/>
    <w:rsid w:val="00FD501C"/>
    <w:rsid w:val="00FD6F48"/>
    <w:rsid w:val="00FE03AE"/>
    <w:rsid w:val="00FE1080"/>
    <w:rsid w:val="00FE10C6"/>
    <w:rsid w:val="00FE21E7"/>
    <w:rsid w:val="00FE2270"/>
    <w:rsid w:val="00FE2943"/>
    <w:rsid w:val="00FE359D"/>
    <w:rsid w:val="00FE46C6"/>
    <w:rsid w:val="00FE4BB1"/>
    <w:rsid w:val="00FE5378"/>
    <w:rsid w:val="00FE665D"/>
    <w:rsid w:val="00FE6F8A"/>
    <w:rsid w:val="00FE7875"/>
    <w:rsid w:val="00FF1204"/>
    <w:rsid w:val="00FF1E64"/>
    <w:rsid w:val="00FF2312"/>
    <w:rsid w:val="00FF332D"/>
    <w:rsid w:val="00FF5352"/>
    <w:rsid w:val="00FF6481"/>
    <w:rsid w:val="00FF7724"/>
    <w:rsid w:val="00FF77F8"/>
    <w:rsid w:val="00FF7B40"/>
    <w:rsid w:val="00FF7D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2C5C2"/>
  <w15:chartTrackingRefBased/>
  <w15:docId w15:val="{07E380DB-A175-40DD-B472-696179E1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1A8"/>
    <w:pPr>
      <w:spacing w:line="360" w:lineRule="auto"/>
      <w:jc w:val="both"/>
    </w:pPr>
    <w:rPr>
      <w:rFonts w:ascii="Arial" w:hAnsi="Arial"/>
      <w:sz w:val="20"/>
    </w:rPr>
  </w:style>
  <w:style w:type="paragraph" w:styleId="Ttulo1">
    <w:name w:val="heading 1"/>
    <w:basedOn w:val="Normal"/>
    <w:next w:val="Normal"/>
    <w:link w:val="Ttulo1Char"/>
    <w:uiPriority w:val="9"/>
    <w:qFormat/>
    <w:rsid w:val="001D4EEA"/>
    <w:pPr>
      <w:keepNext/>
      <w:keepLines/>
      <w:spacing w:before="240" w:after="0"/>
      <w:outlineLvl w:val="0"/>
    </w:pPr>
    <w:rPr>
      <w:rFonts w:eastAsiaTheme="majorEastAsia" w:cstheme="majorBidi"/>
      <w:color w:val="002D4B"/>
      <w:sz w:val="28"/>
      <w:szCs w:val="32"/>
    </w:rPr>
  </w:style>
  <w:style w:type="paragraph" w:styleId="Ttulo2">
    <w:name w:val="heading 2"/>
    <w:basedOn w:val="Normal"/>
    <w:next w:val="Subttulo"/>
    <w:link w:val="Ttulo2Char"/>
    <w:uiPriority w:val="9"/>
    <w:unhideWhenUsed/>
    <w:qFormat/>
    <w:rsid w:val="001D4EEA"/>
    <w:pPr>
      <w:keepNext/>
      <w:keepLines/>
      <w:numPr>
        <w:numId w:val="1"/>
      </w:numPr>
      <w:tabs>
        <w:tab w:val="left" w:pos="567"/>
      </w:tabs>
      <w:spacing w:before="40" w:after="0"/>
      <w:ind w:left="0" w:firstLine="0"/>
      <w:outlineLvl w:val="1"/>
    </w:pPr>
    <w:rPr>
      <w:rFonts w:eastAsiaTheme="majorEastAsia" w:cstheme="majorBidi"/>
      <w:color w:val="002D4B"/>
      <w:sz w:val="26"/>
      <w:szCs w:val="26"/>
    </w:rPr>
  </w:style>
  <w:style w:type="paragraph" w:styleId="Ttulo3">
    <w:name w:val="heading 3"/>
    <w:basedOn w:val="Normal"/>
    <w:next w:val="Normal"/>
    <w:link w:val="Ttulo3Char"/>
    <w:uiPriority w:val="9"/>
    <w:qFormat/>
    <w:rsid w:val="009C6C9A"/>
    <w:pPr>
      <w:keepNext/>
      <w:tabs>
        <w:tab w:val="num" w:pos="1080"/>
      </w:tabs>
      <w:suppressAutoHyphens/>
      <w:adjustRightInd w:val="0"/>
      <w:spacing w:after="0" w:line="240" w:lineRule="atLeast"/>
      <w:ind w:left="1080" w:hanging="720"/>
      <w:jc w:val="center"/>
      <w:textAlignment w:val="baseline"/>
      <w:outlineLvl w:val="2"/>
    </w:pPr>
    <w:rPr>
      <w:rFonts w:ascii="Times New Roman" w:eastAsia="Batang" w:hAnsi="Times New Roman" w:cs="Times New Roman"/>
      <w:b/>
      <w:szCs w:val="20"/>
      <w:lang w:eastAsia="ar-SA"/>
    </w:rPr>
  </w:style>
  <w:style w:type="paragraph" w:styleId="Ttulo4">
    <w:name w:val="heading 4"/>
    <w:basedOn w:val="Normal"/>
    <w:next w:val="Normal"/>
    <w:link w:val="Ttulo4Char"/>
    <w:uiPriority w:val="9"/>
    <w:qFormat/>
    <w:rsid w:val="009C6C9A"/>
    <w:pPr>
      <w:keepNext/>
      <w:tabs>
        <w:tab w:val="num" w:pos="1080"/>
      </w:tabs>
      <w:suppressAutoHyphens/>
      <w:adjustRightInd w:val="0"/>
      <w:spacing w:after="0" w:line="240" w:lineRule="atLeast"/>
      <w:ind w:left="720" w:hanging="720"/>
      <w:jc w:val="left"/>
      <w:textAlignment w:val="baseline"/>
      <w:outlineLvl w:val="3"/>
    </w:pPr>
    <w:rPr>
      <w:rFonts w:ascii="Times New Roman" w:eastAsia="Batang" w:hAnsi="Times New Roman" w:cs="Times New Roman"/>
      <w:sz w:val="24"/>
      <w:szCs w:val="20"/>
      <w:u w:val="single"/>
      <w:lang w:eastAsia="ar-SA"/>
    </w:rPr>
  </w:style>
  <w:style w:type="paragraph" w:styleId="Ttulo5">
    <w:name w:val="heading 5"/>
    <w:basedOn w:val="Normal"/>
    <w:next w:val="Normal"/>
    <w:link w:val="Ttulo5Char"/>
    <w:uiPriority w:val="9"/>
    <w:qFormat/>
    <w:rsid w:val="009C6C9A"/>
    <w:pPr>
      <w:keepNext/>
      <w:tabs>
        <w:tab w:val="num" w:pos="1440"/>
        <w:tab w:val="left" w:pos="2694"/>
      </w:tabs>
      <w:suppressAutoHyphens/>
      <w:adjustRightInd w:val="0"/>
      <w:spacing w:after="0" w:line="240" w:lineRule="atLeast"/>
      <w:ind w:left="1440" w:hanging="1080"/>
      <w:jc w:val="left"/>
      <w:textAlignment w:val="baseline"/>
      <w:outlineLvl w:val="4"/>
    </w:pPr>
    <w:rPr>
      <w:rFonts w:ascii="Times New Roman" w:eastAsia="Batang" w:hAnsi="Times New Roman" w:cs="Times New Roman"/>
      <w:sz w:val="28"/>
      <w:szCs w:val="20"/>
      <w:lang w:eastAsia="ar-SA"/>
    </w:rPr>
  </w:style>
  <w:style w:type="paragraph" w:styleId="Ttulo6">
    <w:name w:val="heading 6"/>
    <w:basedOn w:val="Normal"/>
    <w:next w:val="Normal"/>
    <w:link w:val="Ttulo6Char"/>
    <w:uiPriority w:val="9"/>
    <w:qFormat/>
    <w:rsid w:val="009C6C9A"/>
    <w:pPr>
      <w:keepNext/>
      <w:numPr>
        <w:ilvl w:val="5"/>
        <w:numId w:val="6"/>
      </w:numPr>
      <w:suppressAutoHyphens/>
      <w:adjustRightInd w:val="0"/>
      <w:spacing w:after="0" w:line="240" w:lineRule="atLeast"/>
      <w:jc w:val="left"/>
      <w:textAlignment w:val="baseline"/>
      <w:outlineLvl w:val="5"/>
    </w:pPr>
    <w:rPr>
      <w:rFonts w:eastAsia="Batang" w:cs="Times New Roman"/>
      <w:b/>
      <w:caps/>
      <w:sz w:val="22"/>
      <w:szCs w:val="20"/>
      <w:lang w:eastAsia="ar-SA"/>
    </w:rPr>
  </w:style>
  <w:style w:type="paragraph" w:styleId="Ttulo7">
    <w:name w:val="heading 7"/>
    <w:basedOn w:val="Normal"/>
    <w:next w:val="Normal"/>
    <w:link w:val="Ttulo7Char"/>
    <w:uiPriority w:val="9"/>
    <w:qFormat/>
    <w:rsid w:val="009C6C9A"/>
    <w:pPr>
      <w:keepNext/>
      <w:suppressAutoHyphens/>
      <w:adjustRightInd w:val="0"/>
      <w:spacing w:after="0" w:line="240" w:lineRule="atLeast"/>
      <w:jc w:val="left"/>
      <w:textAlignment w:val="baseline"/>
      <w:outlineLvl w:val="6"/>
    </w:pPr>
    <w:rPr>
      <w:rFonts w:eastAsia="Batang" w:cs="Times New Roman"/>
      <w:sz w:val="24"/>
      <w:szCs w:val="24"/>
      <w:lang w:val="en-US" w:eastAsia="ar-SA"/>
    </w:rPr>
  </w:style>
  <w:style w:type="paragraph" w:styleId="Ttulo8">
    <w:name w:val="heading 8"/>
    <w:basedOn w:val="Normal"/>
    <w:next w:val="Normal"/>
    <w:link w:val="Ttulo8Char"/>
    <w:uiPriority w:val="9"/>
    <w:qFormat/>
    <w:rsid w:val="009C6C9A"/>
    <w:pPr>
      <w:spacing w:before="240" w:after="60" w:line="240" w:lineRule="auto"/>
      <w:jc w:val="left"/>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
    <w:qFormat/>
    <w:rsid w:val="009C6C9A"/>
    <w:pPr>
      <w:keepNext/>
      <w:tabs>
        <w:tab w:val="left" w:pos="709"/>
        <w:tab w:val="left" w:pos="851"/>
      </w:tabs>
      <w:suppressAutoHyphens/>
      <w:adjustRightInd w:val="0"/>
      <w:spacing w:after="0" w:line="240" w:lineRule="atLeast"/>
      <w:textAlignment w:val="baseline"/>
      <w:outlineLvl w:val="8"/>
    </w:pPr>
    <w:rPr>
      <w:rFonts w:eastAsia="Batang" w:cs="Times New Roman"/>
      <w:b/>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A30C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A30C3"/>
  </w:style>
  <w:style w:type="paragraph" w:styleId="Rodap">
    <w:name w:val="footer"/>
    <w:basedOn w:val="Normal"/>
    <w:link w:val="RodapChar"/>
    <w:uiPriority w:val="99"/>
    <w:unhideWhenUsed/>
    <w:rsid w:val="00CA30C3"/>
    <w:pPr>
      <w:tabs>
        <w:tab w:val="center" w:pos="4252"/>
        <w:tab w:val="right" w:pos="8504"/>
      </w:tabs>
      <w:spacing w:after="0" w:line="240" w:lineRule="auto"/>
    </w:pPr>
  </w:style>
  <w:style w:type="character" w:customStyle="1" w:styleId="RodapChar">
    <w:name w:val="Rodapé Char"/>
    <w:basedOn w:val="Fontepargpadro"/>
    <w:link w:val="Rodap"/>
    <w:uiPriority w:val="99"/>
    <w:rsid w:val="00CA30C3"/>
  </w:style>
  <w:style w:type="paragraph" w:styleId="Ttulo">
    <w:name w:val="Title"/>
    <w:basedOn w:val="Normal"/>
    <w:next w:val="Normal"/>
    <w:link w:val="TtuloChar"/>
    <w:uiPriority w:val="10"/>
    <w:qFormat/>
    <w:rsid w:val="00FE10C6"/>
    <w:pPr>
      <w:spacing w:after="0" w:line="240" w:lineRule="auto"/>
      <w:contextualSpacing/>
      <w:jc w:val="left"/>
    </w:pPr>
    <w:rPr>
      <w:rFonts w:eastAsiaTheme="majorEastAsia" w:cstheme="majorBidi"/>
      <w:b/>
      <w:spacing w:val="-10"/>
      <w:kern w:val="28"/>
      <w:sz w:val="24"/>
      <w:szCs w:val="56"/>
    </w:rPr>
  </w:style>
  <w:style w:type="character" w:customStyle="1" w:styleId="TtuloChar">
    <w:name w:val="Título Char"/>
    <w:basedOn w:val="Fontepargpadro"/>
    <w:link w:val="Ttulo"/>
    <w:uiPriority w:val="10"/>
    <w:rsid w:val="00FE10C6"/>
    <w:rPr>
      <w:rFonts w:ascii="Arial" w:eastAsiaTheme="majorEastAsia" w:hAnsi="Arial" w:cstheme="majorBidi"/>
      <w:b/>
      <w:spacing w:val="-10"/>
      <w:kern w:val="28"/>
      <w:sz w:val="24"/>
      <w:szCs w:val="56"/>
    </w:rPr>
  </w:style>
  <w:style w:type="paragraph" w:styleId="NormalWeb">
    <w:name w:val="Normal (Web)"/>
    <w:basedOn w:val="Normal"/>
    <w:uiPriority w:val="99"/>
    <w:unhideWhenUsed/>
    <w:rsid w:val="00E971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E971D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E971D8"/>
    <w:rPr>
      <w:rFonts w:ascii="Segoe UI" w:hAnsi="Segoe UI" w:cs="Segoe UI"/>
      <w:sz w:val="18"/>
      <w:szCs w:val="18"/>
    </w:rPr>
  </w:style>
  <w:style w:type="character" w:styleId="RefernciaSutil">
    <w:name w:val="Subtle Reference"/>
    <w:aliases w:val="Referência"/>
    <w:uiPriority w:val="31"/>
    <w:qFormat/>
    <w:rsid w:val="003A70C7"/>
    <w:rPr>
      <w:rFonts w:ascii="Arial" w:hAnsi="Arial"/>
      <w:caps w:val="0"/>
      <w:smallCaps w:val="0"/>
      <w:strike w:val="0"/>
      <w:dstrike w:val="0"/>
      <w:color w:val="7F7F7F"/>
      <w:sz w:val="20"/>
    </w:rPr>
  </w:style>
  <w:style w:type="table" w:styleId="Tabelacomgrade">
    <w:name w:val="Table Grid"/>
    <w:basedOn w:val="Tabelanormal"/>
    <w:uiPriority w:val="39"/>
    <w:rsid w:val="003A7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uiPriority w:val="99"/>
    <w:unhideWhenUsed/>
    <w:rsid w:val="003A70C7"/>
  </w:style>
  <w:style w:type="character" w:customStyle="1" w:styleId="Ttulo1Char">
    <w:name w:val="Título 1 Char"/>
    <w:basedOn w:val="Fontepargpadro"/>
    <w:link w:val="Ttulo1"/>
    <w:uiPriority w:val="9"/>
    <w:rsid w:val="001D4EEA"/>
    <w:rPr>
      <w:rFonts w:ascii="Arial" w:eastAsiaTheme="majorEastAsia" w:hAnsi="Arial" w:cstheme="majorBidi"/>
      <w:color w:val="002D4B"/>
      <w:sz w:val="28"/>
      <w:szCs w:val="32"/>
    </w:rPr>
  </w:style>
  <w:style w:type="paragraph" w:styleId="CabealhodoSumrio">
    <w:name w:val="TOC Heading"/>
    <w:basedOn w:val="Ttulo1"/>
    <w:next w:val="Normal"/>
    <w:uiPriority w:val="39"/>
    <w:unhideWhenUsed/>
    <w:qFormat/>
    <w:rsid w:val="00794073"/>
    <w:pPr>
      <w:spacing w:line="259" w:lineRule="auto"/>
      <w:jc w:val="left"/>
      <w:outlineLvl w:val="9"/>
    </w:pPr>
    <w:rPr>
      <w:lang w:eastAsia="pt-BR"/>
    </w:rPr>
  </w:style>
  <w:style w:type="character" w:customStyle="1" w:styleId="Ttulo2Char">
    <w:name w:val="Título 2 Char"/>
    <w:basedOn w:val="Fontepargpadro"/>
    <w:link w:val="Ttulo2"/>
    <w:uiPriority w:val="9"/>
    <w:rsid w:val="001D4EEA"/>
    <w:rPr>
      <w:rFonts w:ascii="Arial" w:eastAsiaTheme="majorEastAsia" w:hAnsi="Arial" w:cstheme="majorBidi"/>
      <w:color w:val="002D4B"/>
      <w:sz w:val="26"/>
      <w:szCs w:val="26"/>
    </w:rPr>
  </w:style>
  <w:style w:type="paragraph" w:styleId="Sumrio2">
    <w:name w:val="toc 2"/>
    <w:basedOn w:val="Normal"/>
    <w:next w:val="Normal"/>
    <w:autoRedefine/>
    <w:uiPriority w:val="39"/>
    <w:unhideWhenUsed/>
    <w:rsid w:val="00EC71A8"/>
    <w:pPr>
      <w:tabs>
        <w:tab w:val="left" w:pos="426"/>
        <w:tab w:val="right" w:leader="dot" w:pos="9628"/>
      </w:tabs>
      <w:spacing w:after="100"/>
    </w:pPr>
  </w:style>
  <w:style w:type="paragraph" w:styleId="Subttulo">
    <w:name w:val="Subtitle"/>
    <w:basedOn w:val="Ttulo1"/>
    <w:next w:val="Normal"/>
    <w:link w:val="SubttuloChar"/>
    <w:uiPriority w:val="11"/>
    <w:qFormat/>
    <w:rsid w:val="001A0DEA"/>
    <w:pPr>
      <w:numPr>
        <w:ilvl w:val="1"/>
        <w:numId w:val="2"/>
      </w:numPr>
      <w:tabs>
        <w:tab w:val="left" w:pos="567"/>
      </w:tabs>
      <w:spacing w:before="0" w:after="240" w:line="240" w:lineRule="auto"/>
    </w:pPr>
    <w:rPr>
      <w:rFonts w:ascii="BancoDoBrasil Textos" w:eastAsiaTheme="minorEastAsia" w:hAnsi="BancoDoBrasil Textos" w:cs="Arial"/>
      <w:caps/>
      <w:spacing w:val="15"/>
      <w:sz w:val="20"/>
    </w:rPr>
  </w:style>
  <w:style w:type="character" w:customStyle="1" w:styleId="SubttuloChar">
    <w:name w:val="Subtítulo Char"/>
    <w:basedOn w:val="Fontepargpadro"/>
    <w:link w:val="Subttulo"/>
    <w:uiPriority w:val="11"/>
    <w:rsid w:val="001A0DEA"/>
    <w:rPr>
      <w:rFonts w:ascii="BancoDoBrasil Textos" w:eastAsiaTheme="minorEastAsia" w:hAnsi="BancoDoBrasil Textos" w:cs="Arial"/>
      <w:caps/>
      <w:color w:val="002D4B"/>
      <w:spacing w:val="15"/>
      <w:sz w:val="20"/>
      <w:szCs w:val="32"/>
    </w:rPr>
  </w:style>
  <w:style w:type="paragraph" w:styleId="Sumrio1">
    <w:name w:val="toc 1"/>
    <w:basedOn w:val="Normal"/>
    <w:next w:val="Normal"/>
    <w:autoRedefine/>
    <w:uiPriority w:val="39"/>
    <w:unhideWhenUsed/>
    <w:rsid w:val="00C45E06"/>
    <w:pPr>
      <w:tabs>
        <w:tab w:val="right" w:leader="dot" w:pos="9628"/>
      </w:tabs>
      <w:spacing w:before="60" w:after="60" w:line="240" w:lineRule="auto"/>
    </w:pPr>
    <w:rPr>
      <w:rFonts w:ascii="BancoDoBrasil Textos" w:hAnsi="BancoDoBrasil Textos"/>
      <w:b/>
      <w:bCs/>
      <w:noProof/>
      <w:sz w:val="14"/>
      <w:szCs w:val="14"/>
    </w:rPr>
  </w:style>
  <w:style w:type="character" w:styleId="Hyperlink">
    <w:name w:val="Hyperlink"/>
    <w:basedOn w:val="Fontepargpadro"/>
    <w:uiPriority w:val="99"/>
    <w:unhideWhenUsed/>
    <w:rsid w:val="00EC71A8"/>
    <w:rPr>
      <w:color w:val="0563C1" w:themeColor="hyperlink"/>
      <w:u w:val="single"/>
    </w:rPr>
  </w:style>
  <w:style w:type="paragraph" w:customStyle="1" w:styleId="020-TtulodeDocumento">
    <w:name w:val="020 - Título de Documento"/>
    <w:basedOn w:val="Normal"/>
    <w:next w:val="Normal"/>
    <w:link w:val="020-TtulodeDocumentoChar"/>
    <w:qFormat/>
    <w:rsid w:val="00D937E9"/>
    <w:pPr>
      <w:numPr>
        <w:ilvl w:val="1"/>
        <w:numId w:val="4"/>
      </w:numPr>
      <w:spacing w:before="120" w:after="120" w:line="240" w:lineRule="auto"/>
      <w:ind w:left="1440" w:hanging="360"/>
      <w:outlineLvl w:val="1"/>
    </w:pPr>
    <w:rPr>
      <w:rFonts w:eastAsia="Times New Roman" w:cs="Times New Roman"/>
      <w:b/>
      <w:spacing w:val="-2"/>
      <w:szCs w:val="18"/>
      <w:lang w:eastAsia="pt-BR"/>
    </w:rPr>
  </w:style>
  <w:style w:type="paragraph" w:customStyle="1" w:styleId="030-SubttulodeDocumento">
    <w:name w:val="030 - Subtítulo de Documento"/>
    <w:basedOn w:val="Normal"/>
    <w:next w:val="Normal"/>
    <w:qFormat/>
    <w:rsid w:val="00D937E9"/>
    <w:pPr>
      <w:numPr>
        <w:ilvl w:val="2"/>
        <w:numId w:val="4"/>
      </w:numPr>
      <w:spacing w:before="120" w:after="120" w:line="240" w:lineRule="auto"/>
      <w:ind w:left="2160" w:hanging="180"/>
      <w:outlineLvl w:val="2"/>
    </w:pPr>
    <w:rPr>
      <w:rFonts w:eastAsia="Times New Roman" w:cs="Times New Roman"/>
      <w:b/>
      <w:szCs w:val="18"/>
      <w:lang w:eastAsia="pt-BR"/>
    </w:rPr>
  </w:style>
  <w:style w:type="paragraph" w:customStyle="1" w:styleId="040-SubttuloEspecial">
    <w:name w:val="040 - Subtítulo Especial"/>
    <w:basedOn w:val="030-SubttulodeDocumento"/>
    <w:next w:val="Normal"/>
    <w:qFormat/>
    <w:rsid w:val="00D937E9"/>
    <w:pPr>
      <w:numPr>
        <w:ilvl w:val="4"/>
      </w:numPr>
      <w:ind w:left="3600" w:hanging="360"/>
      <w:outlineLvl w:val="4"/>
    </w:pPr>
  </w:style>
  <w:style w:type="paragraph" w:customStyle="1" w:styleId="010-Grupo">
    <w:name w:val="010 - Grupo"/>
    <w:basedOn w:val="Ttulo1"/>
    <w:next w:val="020-TtulodeDocumento"/>
    <w:link w:val="010-GrupoChar"/>
    <w:qFormat/>
    <w:rsid w:val="00D937E9"/>
    <w:pPr>
      <w:framePr w:wrap="notBeside" w:vAnchor="page" w:hAnchor="page" w:xAlign="center" w:yAlign="top" w:anchorLock="1"/>
      <w:numPr>
        <w:numId w:val="4"/>
      </w:numPr>
      <w:tabs>
        <w:tab w:val="left" w:pos="0"/>
      </w:tabs>
      <w:suppressAutoHyphens/>
      <w:spacing w:line="276" w:lineRule="auto"/>
    </w:pPr>
    <w:rPr>
      <w:rFonts w:eastAsia="Times New Roman" w:cs="Times New Roman"/>
      <w:b/>
      <w:color w:val="E3EDF6"/>
      <w:spacing w:val="-2"/>
      <w:sz w:val="12"/>
      <w:szCs w:val="18"/>
      <w:lang w:eastAsia="pt-BR"/>
      <w14:textFill>
        <w14:solidFill>
          <w14:srgbClr w14:val="E3EDF6">
            <w14:alpha w14:val="100000"/>
          </w14:srgbClr>
        </w14:solidFill>
      </w14:textFill>
    </w:rPr>
  </w:style>
  <w:style w:type="numbering" w:customStyle="1" w:styleId="PubliConLista">
    <w:name w:val="PubliConLista"/>
    <w:uiPriority w:val="99"/>
    <w:rsid w:val="00D937E9"/>
    <w:pPr>
      <w:numPr>
        <w:numId w:val="3"/>
      </w:numPr>
    </w:pPr>
  </w:style>
  <w:style w:type="character" w:customStyle="1" w:styleId="010-GrupoChar">
    <w:name w:val="010 - Grupo Char"/>
    <w:basedOn w:val="Ttulo1Char"/>
    <w:link w:val="010-Grupo"/>
    <w:rsid w:val="00D937E9"/>
    <w:rPr>
      <w:rFonts w:ascii="Arial" w:eastAsia="Times New Roman" w:hAnsi="Arial" w:cs="Times New Roman"/>
      <w:b/>
      <w:color w:val="E3EDF6"/>
      <w:spacing w:val="-2"/>
      <w:sz w:val="12"/>
      <w:szCs w:val="18"/>
      <w:lang w:eastAsia="pt-BR"/>
      <w14:textFill>
        <w14:solidFill>
          <w14:srgbClr w14:val="E3EDF6">
            <w14:alpha w14:val="100000"/>
          </w14:srgbClr>
        </w14:solidFill>
      </w14:textFill>
    </w:rPr>
  </w:style>
  <w:style w:type="character" w:customStyle="1" w:styleId="020-TtulodeDocumentoChar">
    <w:name w:val="020 - Título de Documento Char"/>
    <w:basedOn w:val="Fontepargpadro"/>
    <w:link w:val="020-TtulodeDocumento"/>
    <w:rsid w:val="00D937E9"/>
    <w:rPr>
      <w:rFonts w:ascii="Arial" w:eastAsia="Times New Roman" w:hAnsi="Arial" w:cs="Times New Roman"/>
      <w:b/>
      <w:spacing w:val="-2"/>
      <w:sz w:val="20"/>
      <w:szCs w:val="18"/>
      <w:lang w:eastAsia="pt-BR"/>
    </w:rPr>
  </w:style>
  <w:style w:type="paragraph" w:customStyle="1" w:styleId="031-SubttulodeDocumentoLista">
    <w:name w:val="031 - Subtítulo de Documento Lista"/>
    <w:basedOn w:val="030-SubttulodeDocumento"/>
    <w:next w:val="Normal"/>
    <w:qFormat/>
    <w:rsid w:val="00D937E9"/>
    <w:pPr>
      <w:numPr>
        <w:ilvl w:val="3"/>
      </w:numPr>
      <w:ind w:left="2880" w:hanging="360"/>
      <w:outlineLvl w:val="3"/>
    </w:pPr>
  </w:style>
  <w:style w:type="character" w:styleId="nfaseIntensa">
    <w:name w:val="Intense Emphasis"/>
    <w:basedOn w:val="Fontepargpadro"/>
    <w:uiPriority w:val="21"/>
    <w:qFormat/>
    <w:rsid w:val="00F95554"/>
    <w:rPr>
      <w:i/>
      <w:iCs/>
      <w:color w:val="5AAAA0"/>
    </w:rPr>
  </w:style>
  <w:style w:type="paragraph" w:styleId="CitaoIntensa">
    <w:name w:val="Intense Quote"/>
    <w:basedOn w:val="Normal"/>
    <w:next w:val="Normal"/>
    <w:link w:val="CitaoIntensaChar"/>
    <w:uiPriority w:val="30"/>
    <w:qFormat/>
    <w:rsid w:val="00FC3519"/>
    <w:pPr>
      <w:pBdr>
        <w:top w:val="single" w:sz="4" w:space="10" w:color="5AAAA0"/>
        <w:bottom w:val="single" w:sz="4" w:space="10" w:color="5AAAA0"/>
      </w:pBdr>
      <w:spacing w:before="360" w:after="360"/>
      <w:ind w:left="864" w:right="864"/>
      <w:jc w:val="center"/>
    </w:pPr>
    <w:rPr>
      <w:i/>
      <w:iCs/>
      <w:color w:val="5AAAA0"/>
    </w:rPr>
  </w:style>
  <w:style w:type="character" w:customStyle="1" w:styleId="CitaoIntensaChar">
    <w:name w:val="Citação Intensa Char"/>
    <w:basedOn w:val="Fontepargpadro"/>
    <w:link w:val="CitaoIntensa"/>
    <w:uiPriority w:val="30"/>
    <w:rsid w:val="00FC3519"/>
    <w:rPr>
      <w:rFonts w:ascii="Arial" w:hAnsi="Arial"/>
      <w:i/>
      <w:iCs/>
      <w:color w:val="5AAAA0"/>
      <w:sz w:val="20"/>
    </w:rPr>
  </w:style>
  <w:style w:type="character" w:styleId="RefernciaIntensa">
    <w:name w:val="Intense Reference"/>
    <w:basedOn w:val="Fontepargpadro"/>
    <w:uiPriority w:val="32"/>
    <w:qFormat/>
    <w:rsid w:val="00F95554"/>
    <w:rPr>
      <w:b/>
      <w:bCs/>
      <w:smallCaps/>
      <w:color w:val="5AAAA0"/>
      <w:spacing w:val="5"/>
    </w:rPr>
  </w:style>
  <w:style w:type="character" w:customStyle="1" w:styleId="Ttulo3Char">
    <w:name w:val="Título 3 Char"/>
    <w:basedOn w:val="Fontepargpadro"/>
    <w:link w:val="Ttulo3"/>
    <w:uiPriority w:val="9"/>
    <w:rsid w:val="009C6C9A"/>
    <w:rPr>
      <w:rFonts w:ascii="Times New Roman" w:eastAsia="Batang" w:hAnsi="Times New Roman" w:cs="Times New Roman"/>
      <w:b/>
      <w:sz w:val="20"/>
      <w:szCs w:val="20"/>
      <w:lang w:eastAsia="ar-SA"/>
    </w:rPr>
  </w:style>
  <w:style w:type="character" w:customStyle="1" w:styleId="Ttulo4Char">
    <w:name w:val="Título 4 Char"/>
    <w:basedOn w:val="Fontepargpadro"/>
    <w:link w:val="Ttulo4"/>
    <w:uiPriority w:val="9"/>
    <w:rsid w:val="009C6C9A"/>
    <w:rPr>
      <w:rFonts w:ascii="Times New Roman" w:eastAsia="Batang" w:hAnsi="Times New Roman" w:cs="Times New Roman"/>
      <w:sz w:val="24"/>
      <w:szCs w:val="20"/>
      <w:u w:val="single"/>
      <w:lang w:eastAsia="ar-SA"/>
    </w:rPr>
  </w:style>
  <w:style w:type="character" w:customStyle="1" w:styleId="Ttulo5Char">
    <w:name w:val="Título 5 Char"/>
    <w:basedOn w:val="Fontepargpadro"/>
    <w:link w:val="Ttulo5"/>
    <w:uiPriority w:val="9"/>
    <w:rsid w:val="009C6C9A"/>
    <w:rPr>
      <w:rFonts w:ascii="Times New Roman" w:eastAsia="Batang" w:hAnsi="Times New Roman" w:cs="Times New Roman"/>
      <w:sz w:val="28"/>
      <w:szCs w:val="20"/>
      <w:lang w:eastAsia="ar-SA"/>
    </w:rPr>
  </w:style>
  <w:style w:type="character" w:customStyle="1" w:styleId="Ttulo6Char">
    <w:name w:val="Título 6 Char"/>
    <w:basedOn w:val="Fontepargpadro"/>
    <w:link w:val="Ttulo6"/>
    <w:uiPriority w:val="9"/>
    <w:rsid w:val="009C6C9A"/>
    <w:rPr>
      <w:rFonts w:ascii="Arial" w:eastAsia="Batang" w:hAnsi="Arial" w:cs="Times New Roman"/>
      <w:b/>
      <w:caps/>
      <w:szCs w:val="20"/>
      <w:lang w:eastAsia="ar-SA"/>
    </w:rPr>
  </w:style>
  <w:style w:type="character" w:customStyle="1" w:styleId="Ttulo7Char">
    <w:name w:val="Título 7 Char"/>
    <w:basedOn w:val="Fontepargpadro"/>
    <w:link w:val="Ttulo7"/>
    <w:uiPriority w:val="9"/>
    <w:rsid w:val="009C6C9A"/>
    <w:rPr>
      <w:rFonts w:ascii="Arial" w:eastAsia="Batang" w:hAnsi="Arial" w:cs="Times New Roman"/>
      <w:sz w:val="24"/>
      <w:szCs w:val="24"/>
      <w:lang w:val="en-US" w:eastAsia="ar-SA"/>
    </w:rPr>
  </w:style>
  <w:style w:type="character" w:customStyle="1" w:styleId="Ttulo8Char">
    <w:name w:val="Título 8 Char"/>
    <w:basedOn w:val="Fontepargpadro"/>
    <w:link w:val="Ttulo8"/>
    <w:uiPriority w:val="9"/>
    <w:rsid w:val="009C6C9A"/>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
    <w:rsid w:val="009C6C9A"/>
    <w:rPr>
      <w:rFonts w:ascii="Arial" w:eastAsia="Batang" w:hAnsi="Arial" w:cs="Times New Roman"/>
      <w:b/>
      <w:sz w:val="24"/>
      <w:szCs w:val="24"/>
      <w:lang w:eastAsia="ar-SA"/>
    </w:rPr>
  </w:style>
  <w:style w:type="paragraph" w:customStyle="1" w:styleId="notatecnica-iten">
    <w:name w:val="nota tecnica - iten"/>
    <w:basedOn w:val="Ttulo1"/>
    <w:rsid w:val="009C6C9A"/>
    <w:pPr>
      <w:keepLines w:val="0"/>
      <w:numPr>
        <w:numId w:val="5"/>
      </w:numPr>
      <w:shd w:val="clear" w:color="auto" w:fill="D9D9D9"/>
      <w:spacing w:after="60"/>
    </w:pPr>
    <w:rPr>
      <w:rFonts w:eastAsia="Times New Roman" w:cs="Times New Roman"/>
      <w:b/>
      <w:bCs/>
      <w:color w:val="auto"/>
      <w:kern w:val="32"/>
      <w:sz w:val="26"/>
      <w:szCs w:val="26"/>
      <w:lang w:val="pt-PT" w:eastAsia="pt-BR"/>
    </w:rPr>
  </w:style>
  <w:style w:type="paragraph" w:styleId="Corpodetexto3">
    <w:name w:val="Body Text 3"/>
    <w:basedOn w:val="Normal"/>
    <w:link w:val="Corpodetexto3Char"/>
    <w:uiPriority w:val="99"/>
    <w:rsid w:val="009C6C9A"/>
    <w:pPr>
      <w:spacing w:after="0" w:line="240" w:lineRule="auto"/>
      <w:jc w:val="center"/>
    </w:pPr>
    <w:rPr>
      <w:rFonts w:ascii="Swis721 Ex BT" w:eastAsia="Times New Roman" w:hAnsi="Swis721 Ex BT" w:cs="Times New Roman"/>
      <w:sz w:val="12"/>
      <w:szCs w:val="24"/>
      <w:lang w:eastAsia="pt-BR"/>
    </w:rPr>
  </w:style>
  <w:style w:type="character" w:customStyle="1" w:styleId="Corpodetexto3Char">
    <w:name w:val="Corpo de texto 3 Char"/>
    <w:basedOn w:val="Fontepargpadro"/>
    <w:link w:val="Corpodetexto3"/>
    <w:uiPriority w:val="99"/>
    <w:rsid w:val="009C6C9A"/>
    <w:rPr>
      <w:rFonts w:ascii="Swis721 Ex BT" w:eastAsia="Times New Roman" w:hAnsi="Swis721 Ex BT" w:cs="Times New Roman"/>
      <w:sz w:val="12"/>
      <w:szCs w:val="24"/>
      <w:lang w:eastAsia="pt-BR"/>
    </w:rPr>
  </w:style>
  <w:style w:type="paragraph" w:styleId="Corpodetexto">
    <w:name w:val="Body Text"/>
    <w:basedOn w:val="Normal"/>
    <w:link w:val="CorpodetextoChar"/>
    <w:uiPriority w:val="99"/>
    <w:rsid w:val="009C6C9A"/>
    <w:pPr>
      <w:spacing w:after="120" w:line="240" w:lineRule="auto"/>
      <w:jc w:val="left"/>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9C6C9A"/>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9C6C9A"/>
    <w:pPr>
      <w:spacing w:after="200" w:line="276" w:lineRule="auto"/>
      <w:ind w:left="720"/>
      <w:jc w:val="left"/>
    </w:pPr>
    <w:rPr>
      <w:rFonts w:ascii="Calibri" w:eastAsia="Times New Roman" w:hAnsi="Calibri" w:cs="Times New Roman"/>
      <w:sz w:val="22"/>
    </w:rPr>
  </w:style>
  <w:style w:type="character" w:styleId="Refdecomentrio">
    <w:name w:val="annotation reference"/>
    <w:uiPriority w:val="99"/>
    <w:rsid w:val="009C6C9A"/>
    <w:rPr>
      <w:sz w:val="16"/>
    </w:rPr>
  </w:style>
  <w:style w:type="paragraph" w:styleId="Textodecomentrio">
    <w:name w:val="annotation text"/>
    <w:basedOn w:val="Normal"/>
    <w:link w:val="TextodecomentrioChar"/>
    <w:uiPriority w:val="99"/>
    <w:rsid w:val="009C6C9A"/>
    <w:pPr>
      <w:spacing w:after="0" w:line="240" w:lineRule="auto"/>
      <w:jc w:val="left"/>
    </w:pPr>
    <w:rPr>
      <w:rFonts w:ascii="Times New Roman" w:eastAsia="Times New Roman" w:hAnsi="Times New Roman" w:cs="Times New Roman"/>
      <w:szCs w:val="20"/>
      <w:lang w:eastAsia="pt-BR"/>
    </w:rPr>
  </w:style>
  <w:style w:type="character" w:customStyle="1" w:styleId="TextodecomentrioChar">
    <w:name w:val="Texto de comentário Char"/>
    <w:basedOn w:val="Fontepargpadro"/>
    <w:link w:val="Textodecomentrio"/>
    <w:uiPriority w:val="99"/>
    <w:rsid w:val="009C6C9A"/>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9C6C9A"/>
    <w:rPr>
      <w:b/>
      <w:bCs/>
    </w:rPr>
  </w:style>
  <w:style w:type="character" w:customStyle="1" w:styleId="AssuntodocomentrioChar">
    <w:name w:val="Assunto do comentário Char"/>
    <w:basedOn w:val="TextodecomentrioChar"/>
    <w:link w:val="Assuntodocomentrio"/>
    <w:uiPriority w:val="99"/>
    <w:rsid w:val="009C6C9A"/>
    <w:rPr>
      <w:rFonts w:ascii="Times New Roman" w:eastAsia="Times New Roman" w:hAnsi="Times New Roman" w:cs="Times New Roman"/>
      <w:b/>
      <w:bCs/>
      <w:sz w:val="20"/>
      <w:szCs w:val="20"/>
      <w:lang w:eastAsia="pt-BR"/>
    </w:rPr>
  </w:style>
  <w:style w:type="paragraph" w:styleId="Textodenotaderodap">
    <w:name w:val="footnote text"/>
    <w:basedOn w:val="Normal"/>
    <w:link w:val="TextodenotaderodapChar"/>
    <w:uiPriority w:val="99"/>
    <w:rsid w:val="009C6C9A"/>
    <w:pPr>
      <w:spacing w:after="0" w:line="240" w:lineRule="auto"/>
      <w:jc w:val="left"/>
    </w:pPr>
    <w:rPr>
      <w:rFonts w:ascii="Times New Roman" w:eastAsia="Times New Roman" w:hAnsi="Times New Roman" w:cs="Times New Roman"/>
      <w:szCs w:val="20"/>
      <w:lang w:eastAsia="pt-BR"/>
    </w:rPr>
  </w:style>
  <w:style w:type="character" w:customStyle="1" w:styleId="TextodenotaderodapChar">
    <w:name w:val="Texto de nota de rodapé Char"/>
    <w:basedOn w:val="Fontepargpadro"/>
    <w:link w:val="Textodenotaderodap"/>
    <w:uiPriority w:val="99"/>
    <w:rsid w:val="009C6C9A"/>
    <w:rPr>
      <w:rFonts w:ascii="Times New Roman" w:eastAsia="Times New Roman" w:hAnsi="Times New Roman" w:cs="Times New Roman"/>
      <w:sz w:val="20"/>
      <w:szCs w:val="20"/>
      <w:lang w:eastAsia="pt-BR"/>
    </w:rPr>
  </w:style>
  <w:style w:type="character" w:styleId="Refdenotaderodap">
    <w:name w:val="footnote reference"/>
    <w:uiPriority w:val="99"/>
    <w:rsid w:val="009C6C9A"/>
    <w:rPr>
      <w:vertAlign w:val="superscript"/>
    </w:rPr>
  </w:style>
  <w:style w:type="paragraph" w:styleId="Recuodecorpodetexto2">
    <w:name w:val="Body Text Indent 2"/>
    <w:basedOn w:val="Normal"/>
    <w:link w:val="Recuodecorpodetexto2Char"/>
    <w:uiPriority w:val="99"/>
    <w:rsid w:val="009C6C9A"/>
    <w:pPr>
      <w:spacing w:after="120" w:line="480" w:lineRule="auto"/>
      <w:ind w:left="283"/>
      <w:jc w:val="left"/>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9C6C9A"/>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rsid w:val="009C6C9A"/>
    <w:pPr>
      <w:spacing w:after="120" w:line="480" w:lineRule="auto"/>
      <w:jc w:val="left"/>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rsid w:val="009C6C9A"/>
    <w:rPr>
      <w:rFonts w:ascii="Times New Roman" w:eastAsia="Times New Roman" w:hAnsi="Times New Roman" w:cs="Times New Roman"/>
      <w:sz w:val="24"/>
      <w:szCs w:val="24"/>
      <w:lang w:eastAsia="pt-BR"/>
    </w:rPr>
  </w:style>
  <w:style w:type="character" w:customStyle="1" w:styleId="WW-Fontepargpadro">
    <w:name w:val="WW-Fonte parág. padrão"/>
    <w:rsid w:val="009C6C9A"/>
  </w:style>
  <w:style w:type="paragraph" w:styleId="Lista">
    <w:name w:val="List"/>
    <w:basedOn w:val="Corpodetexto"/>
    <w:uiPriority w:val="99"/>
    <w:rsid w:val="009C6C9A"/>
    <w:pPr>
      <w:tabs>
        <w:tab w:val="left" w:pos="284"/>
        <w:tab w:val="left" w:pos="567"/>
        <w:tab w:val="left" w:pos="709"/>
        <w:tab w:val="left" w:pos="851"/>
      </w:tabs>
      <w:suppressAutoHyphens/>
      <w:adjustRightInd w:val="0"/>
      <w:spacing w:after="0" w:line="240" w:lineRule="atLeast"/>
      <w:textAlignment w:val="baseline"/>
    </w:pPr>
    <w:rPr>
      <w:rFonts w:ascii="Arial" w:eastAsia="Batang" w:hAnsi="Arial" w:cs="Tahoma"/>
      <w:sz w:val="22"/>
      <w:szCs w:val="20"/>
      <w:lang w:eastAsia="ar-SA"/>
    </w:rPr>
  </w:style>
  <w:style w:type="paragraph" w:styleId="Legenda">
    <w:name w:val="caption"/>
    <w:basedOn w:val="Normal"/>
    <w:uiPriority w:val="35"/>
    <w:qFormat/>
    <w:rsid w:val="009C6C9A"/>
    <w:pPr>
      <w:widowControl w:val="0"/>
      <w:suppressLineNumbers/>
      <w:suppressAutoHyphens/>
      <w:adjustRightInd w:val="0"/>
      <w:spacing w:before="120" w:after="120" w:line="360" w:lineRule="atLeast"/>
      <w:jc w:val="left"/>
      <w:textAlignment w:val="baseline"/>
    </w:pPr>
    <w:rPr>
      <w:rFonts w:ascii="CG Times (W1)" w:eastAsia="Batang" w:hAnsi="CG Times (W1)" w:cs="Tahoma"/>
      <w:i/>
      <w:iCs/>
      <w:szCs w:val="20"/>
      <w:lang w:val="pt-PT" w:eastAsia="ar-SA"/>
    </w:rPr>
  </w:style>
  <w:style w:type="paragraph" w:customStyle="1" w:styleId="ndice">
    <w:name w:val="Índice"/>
    <w:basedOn w:val="Normal"/>
    <w:rsid w:val="009C6C9A"/>
    <w:pPr>
      <w:widowControl w:val="0"/>
      <w:suppressLineNumbers/>
      <w:suppressAutoHyphens/>
      <w:adjustRightInd w:val="0"/>
      <w:spacing w:after="0" w:line="360" w:lineRule="atLeast"/>
      <w:jc w:val="left"/>
      <w:textAlignment w:val="baseline"/>
    </w:pPr>
    <w:rPr>
      <w:rFonts w:ascii="CG Times (W1)" w:eastAsia="Batang" w:hAnsi="CG Times (W1)" w:cs="Tahoma"/>
      <w:szCs w:val="20"/>
      <w:lang w:val="pt-PT" w:eastAsia="ar-SA"/>
    </w:rPr>
  </w:style>
  <w:style w:type="paragraph" w:styleId="Recuodecorpodetexto">
    <w:name w:val="Body Text Indent"/>
    <w:basedOn w:val="Normal"/>
    <w:link w:val="RecuodecorpodetextoChar"/>
    <w:uiPriority w:val="99"/>
    <w:rsid w:val="009C6C9A"/>
    <w:pPr>
      <w:suppressAutoHyphens/>
      <w:adjustRightInd w:val="0"/>
      <w:spacing w:after="0" w:line="240" w:lineRule="atLeast"/>
      <w:ind w:left="720"/>
      <w:jc w:val="left"/>
      <w:textAlignment w:val="baseline"/>
    </w:pPr>
    <w:rPr>
      <w:rFonts w:ascii="Times New Roman" w:eastAsia="Batang" w:hAnsi="Times New Roman" w:cs="Times New Roman"/>
      <w:sz w:val="24"/>
      <w:szCs w:val="20"/>
      <w:lang w:eastAsia="ar-SA"/>
    </w:rPr>
  </w:style>
  <w:style w:type="character" w:customStyle="1" w:styleId="RecuodecorpodetextoChar">
    <w:name w:val="Recuo de corpo de texto Char"/>
    <w:basedOn w:val="Fontepargpadro"/>
    <w:link w:val="Recuodecorpodetexto"/>
    <w:uiPriority w:val="99"/>
    <w:rsid w:val="009C6C9A"/>
    <w:rPr>
      <w:rFonts w:ascii="Times New Roman" w:eastAsia="Batang" w:hAnsi="Times New Roman" w:cs="Times New Roman"/>
      <w:sz w:val="24"/>
      <w:szCs w:val="20"/>
      <w:lang w:eastAsia="ar-SA"/>
    </w:rPr>
  </w:style>
  <w:style w:type="paragraph" w:customStyle="1" w:styleId="WW-Recuodecorpodetexto2">
    <w:name w:val="WW-Recuo de corpo de texto 2"/>
    <w:basedOn w:val="Normal"/>
    <w:rsid w:val="009C6C9A"/>
    <w:pPr>
      <w:suppressAutoHyphens/>
      <w:adjustRightInd w:val="0"/>
      <w:spacing w:after="0" w:line="240" w:lineRule="atLeast"/>
      <w:ind w:left="720" w:hanging="720"/>
      <w:jc w:val="left"/>
      <w:textAlignment w:val="baseline"/>
    </w:pPr>
    <w:rPr>
      <w:rFonts w:eastAsia="Batang" w:cs="Times New Roman"/>
      <w:sz w:val="22"/>
      <w:szCs w:val="20"/>
      <w:lang w:eastAsia="ar-SA"/>
    </w:rPr>
  </w:style>
  <w:style w:type="paragraph" w:customStyle="1" w:styleId="WW-Corpodetexto2">
    <w:name w:val="WW-Corpo de texto 2"/>
    <w:basedOn w:val="Normal"/>
    <w:rsid w:val="009C6C9A"/>
    <w:pPr>
      <w:suppressAutoHyphens/>
      <w:adjustRightInd w:val="0"/>
      <w:spacing w:after="0" w:line="240" w:lineRule="atLeast"/>
      <w:jc w:val="left"/>
      <w:textAlignment w:val="baseline"/>
    </w:pPr>
    <w:rPr>
      <w:rFonts w:eastAsia="Batang" w:cs="Times New Roman"/>
      <w:color w:val="FF0000"/>
      <w:sz w:val="22"/>
      <w:szCs w:val="20"/>
      <w:lang w:eastAsia="ar-SA"/>
    </w:rPr>
  </w:style>
  <w:style w:type="paragraph" w:customStyle="1" w:styleId="Contedodatabela">
    <w:name w:val="Conteúdo da tabela"/>
    <w:basedOn w:val="Corpodetexto"/>
    <w:rsid w:val="009C6C9A"/>
    <w:pPr>
      <w:suppressLineNumbers/>
      <w:tabs>
        <w:tab w:val="left" w:pos="284"/>
        <w:tab w:val="left" w:pos="567"/>
        <w:tab w:val="left" w:pos="709"/>
        <w:tab w:val="left" w:pos="851"/>
      </w:tabs>
      <w:suppressAutoHyphens/>
      <w:adjustRightInd w:val="0"/>
      <w:spacing w:after="0" w:line="240" w:lineRule="atLeast"/>
      <w:textAlignment w:val="baseline"/>
    </w:pPr>
    <w:rPr>
      <w:rFonts w:ascii="Arial" w:eastAsia="Batang" w:hAnsi="Arial"/>
      <w:sz w:val="22"/>
      <w:szCs w:val="20"/>
      <w:lang w:eastAsia="ar-SA"/>
    </w:rPr>
  </w:style>
  <w:style w:type="paragraph" w:customStyle="1" w:styleId="Ttulodatabela">
    <w:name w:val="Título da tabela"/>
    <w:basedOn w:val="Contedodatabela"/>
    <w:rsid w:val="009C6C9A"/>
    <w:pPr>
      <w:jc w:val="center"/>
    </w:pPr>
    <w:rPr>
      <w:b/>
      <w:bCs/>
      <w:i/>
      <w:iCs/>
    </w:rPr>
  </w:style>
  <w:style w:type="paragraph" w:customStyle="1" w:styleId="Contedodamoldura">
    <w:name w:val="Conteúdo da moldura"/>
    <w:basedOn w:val="Corpodetexto"/>
    <w:rsid w:val="009C6C9A"/>
    <w:pPr>
      <w:tabs>
        <w:tab w:val="left" w:pos="284"/>
        <w:tab w:val="left" w:pos="567"/>
        <w:tab w:val="left" w:pos="709"/>
        <w:tab w:val="left" w:pos="851"/>
      </w:tabs>
      <w:suppressAutoHyphens/>
      <w:adjustRightInd w:val="0"/>
      <w:spacing w:after="0" w:line="240" w:lineRule="atLeast"/>
      <w:textAlignment w:val="baseline"/>
    </w:pPr>
    <w:rPr>
      <w:rFonts w:ascii="Arial" w:eastAsia="Batang" w:hAnsi="Arial"/>
      <w:sz w:val="22"/>
      <w:szCs w:val="20"/>
      <w:lang w:eastAsia="ar-SA"/>
    </w:rPr>
  </w:style>
  <w:style w:type="paragraph" w:styleId="Recuodecorpodetexto3">
    <w:name w:val="Body Text Indent 3"/>
    <w:basedOn w:val="Normal"/>
    <w:link w:val="Recuodecorpodetexto3Char"/>
    <w:uiPriority w:val="99"/>
    <w:rsid w:val="009C6C9A"/>
    <w:pPr>
      <w:suppressAutoHyphens/>
      <w:adjustRightInd w:val="0"/>
      <w:spacing w:after="0" w:line="240" w:lineRule="atLeast"/>
      <w:ind w:left="720"/>
      <w:textAlignment w:val="baseline"/>
    </w:pPr>
    <w:rPr>
      <w:rFonts w:eastAsia="Batang" w:cs="Times New Roman"/>
      <w:sz w:val="22"/>
      <w:szCs w:val="24"/>
      <w:lang w:eastAsia="ar-SA"/>
    </w:rPr>
  </w:style>
  <w:style w:type="character" w:customStyle="1" w:styleId="Recuodecorpodetexto3Char">
    <w:name w:val="Recuo de corpo de texto 3 Char"/>
    <w:basedOn w:val="Fontepargpadro"/>
    <w:link w:val="Recuodecorpodetexto3"/>
    <w:uiPriority w:val="99"/>
    <w:rsid w:val="009C6C9A"/>
    <w:rPr>
      <w:rFonts w:ascii="Arial" w:eastAsia="Batang" w:hAnsi="Arial" w:cs="Times New Roman"/>
      <w:szCs w:val="24"/>
      <w:lang w:eastAsia="ar-SA"/>
    </w:rPr>
  </w:style>
  <w:style w:type="paragraph" w:customStyle="1" w:styleId="BDOTtulo1">
    <w:name w:val="BDO Título 1"/>
    <w:basedOn w:val="Normal"/>
    <w:next w:val="Normal"/>
    <w:rsid w:val="009C6C9A"/>
    <w:pPr>
      <w:suppressAutoHyphens/>
      <w:spacing w:after="0" w:line="240" w:lineRule="auto"/>
      <w:jc w:val="left"/>
    </w:pPr>
    <w:rPr>
      <w:rFonts w:ascii="Arial Negrito" w:eastAsia="Batang" w:hAnsi="Arial Negrito" w:cs="Times New Roman"/>
      <w:b/>
      <w:caps/>
      <w:sz w:val="22"/>
      <w:szCs w:val="24"/>
      <w:lang w:eastAsia="pt-BR"/>
    </w:rPr>
  </w:style>
  <w:style w:type="paragraph" w:customStyle="1" w:styleId="BDOTtulo2">
    <w:name w:val="BDO Título 2"/>
    <w:basedOn w:val="Normal"/>
    <w:rsid w:val="009C6C9A"/>
    <w:pPr>
      <w:numPr>
        <w:ilvl w:val="1"/>
        <w:numId w:val="7"/>
      </w:numPr>
      <w:suppressAutoHyphens/>
      <w:spacing w:after="0" w:line="240" w:lineRule="auto"/>
      <w:jc w:val="left"/>
    </w:pPr>
    <w:rPr>
      <w:rFonts w:eastAsia="Batang" w:cs="Arial"/>
      <w:caps/>
      <w:sz w:val="22"/>
      <w:lang w:eastAsia="pt-BR"/>
    </w:rPr>
  </w:style>
  <w:style w:type="paragraph" w:customStyle="1" w:styleId="BDOTtulo3">
    <w:name w:val="BDO Título 3"/>
    <w:basedOn w:val="Normal"/>
    <w:rsid w:val="009C6C9A"/>
    <w:pPr>
      <w:numPr>
        <w:ilvl w:val="2"/>
        <w:numId w:val="7"/>
      </w:numPr>
      <w:suppressAutoHyphens/>
      <w:spacing w:after="0" w:line="240" w:lineRule="auto"/>
      <w:jc w:val="left"/>
    </w:pPr>
    <w:rPr>
      <w:rFonts w:eastAsia="Batang" w:cs="Arial"/>
      <w:sz w:val="22"/>
      <w:u w:val="single"/>
      <w:lang w:eastAsia="pt-BR"/>
    </w:rPr>
  </w:style>
  <w:style w:type="paragraph" w:customStyle="1" w:styleId="BDOTtulo4">
    <w:name w:val="BDO Título 4"/>
    <w:basedOn w:val="Normal"/>
    <w:rsid w:val="009C6C9A"/>
    <w:pPr>
      <w:numPr>
        <w:ilvl w:val="3"/>
        <w:numId w:val="7"/>
      </w:numPr>
      <w:suppressAutoHyphens/>
      <w:spacing w:after="0" w:line="240" w:lineRule="auto"/>
      <w:jc w:val="left"/>
    </w:pPr>
    <w:rPr>
      <w:rFonts w:eastAsia="Batang" w:cs="Arial"/>
      <w:i/>
      <w:sz w:val="22"/>
      <w:lang w:eastAsia="pt-BR"/>
    </w:rPr>
  </w:style>
  <w:style w:type="paragraph" w:customStyle="1" w:styleId="BDOTtulo5">
    <w:name w:val="BDO Título 5"/>
    <w:basedOn w:val="Normal"/>
    <w:rsid w:val="009C6C9A"/>
    <w:pPr>
      <w:numPr>
        <w:ilvl w:val="4"/>
        <w:numId w:val="7"/>
      </w:numPr>
      <w:suppressAutoHyphens/>
      <w:spacing w:after="0" w:line="240" w:lineRule="auto"/>
      <w:jc w:val="left"/>
    </w:pPr>
    <w:rPr>
      <w:rFonts w:eastAsia="Batang" w:cs="Arial"/>
      <w:sz w:val="22"/>
      <w:lang w:eastAsia="pt-BR"/>
    </w:rPr>
  </w:style>
  <w:style w:type="paragraph" w:styleId="MapadoDocumento">
    <w:name w:val="Document Map"/>
    <w:basedOn w:val="Normal"/>
    <w:link w:val="MapadoDocumentoChar"/>
    <w:uiPriority w:val="99"/>
    <w:rsid w:val="009C6C9A"/>
    <w:pPr>
      <w:widowControl w:val="0"/>
      <w:shd w:val="clear" w:color="auto" w:fill="000080"/>
      <w:suppressAutoHyphens/>
      <w:adjustRightInd w:val="0"/>
      <w:spacing w:after="0" w:line="360" w:lineRule="atLeast"/>
      <w:jc w:val="left"/>
      <w:textAlignment w:val="baseline"/>
    </w:pPr>
    <w:rPr>
      <w:rFonts w:ascii="Tahoma" w:eastAsia="Batang" w:hAnsi="Tahoma" w:cs="Times New Roman"/>
      <w:szCs w:val="20"/>
      <w:lang w:val="pt-PT" w:eastAsia="ar-SA"/>
    </w:rPr>
  </w:style>
  <w:style w:type="character" w:customStyle="1" w:styleId="MapadoDocumentoChar">
    <w:name w:val="Mapa do Documento Char"/>
    <w:basedOn w:val="Fontepargpadro"/>
    <w:link w:val="MapadoDocumento"/>
    <w:uiPriority w:val="99"/>
    <w:rsid w:val="009C6C9A"/>
    <w:rPr>
      <w:rFonts w:ascii="Tahoma" w:eastAsia="Batang" w:hAnsi="Tahoma" w:cs="Times New Roman"/>
      <w:sz w:val="20"/>
      <w:szCs w:val="20"/>
      <w:shd w:val="clear" w:color="auto" w:fill="000080"/>
      <w:lang w:val="pt-PT" w:eastAsia="ar-SA"/>
    </w:rPr>
  </w:style>
  <w:style w:type="paragraph" w:customStyle="1" w:styleId="Default">
    <w:name w:val="Default"/>
    <w:rsid w:val="009C6C9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viso">
    <w:name w:val="Revision"/>
    <w:hidden/>
    <w:uiPriority w:val="99"/>
    <w:semiHidden/>
    <w:rsid w:val="009C6C9A"/>
    <w:pPr>
      <w:spacing w:after="0" w:line="240" w:lineRule="auto"/>
    </w:pPr>
    <w:rPr>
      <w:rFonts w:ascii="CG Times (W1)" w:eastAsia="Batang" w:hAnsi="CG Times (W1)" w:cs="Times New Roman"/>
      <w:sz w:val="20"/>
      <w:szCs w:val="20"/>
      <w:lang w:val="pt-PT" w:eastAsia="ar-SA"/>
    </w:rPr>
  </w:style>
  <w:style w:type="paragraph" w:customStyle="1" w:styleId="DozeNegritoItalico6">
    <w:name w:val="DozeNegritoItalico6"/>
    <w:qFormat/>
    <w:rsid w:val="009C6C9A"/>
    <w:pPr>
      <w:numPr>
        <w:numId w:val="8"/>
      </w:numPr>
      <w:spacing w:after="0" w:line="240" w:lineRule="auto"/>
    </w:pPr>
    <w:rPr>
      <w:rFonts w:ascii="Times New Roman" w:eastAsia="SimSun" w:hAnsi="Times New Roman" w:cs="Times New Roman"/>
      <w:b/>
      <w:i/>
      <w:sz w:val="24"/>
      <w:szCs w:val="24"/>
    </w:rPr>
  </w:style>
  <w:style w:type="paragraph" w:customStyle="1" w:styleId="Corpodotexto12Negrito">
    <w:name w:val="Corpo do texto 12  Negrito"/>
    <w:qFormat/>
    <w:rsid w:val="009C6C9A"/>
    <w:pPr>
      <w:numPr>
        <w:numId w:val="9"/>
      </w:numPr>
      <w:spacing w:after="0" w:line="240" w:lineRule="auto"/>
    </w:pPr>
    <w:rPr>
      <w:rFonts w:ascii="Times New Roman" w:eastAsia="Times New Roman" w:hAnsi="Times New Roman" w:cs="Times New Roman"/>
      <w:b/>
      <w:sz w:val="24"/>
    </w:rPr>
  </w:style>
  <w:style w:type="paragraph" w:customStyle="1" w:styleId="Corpodotexto12NegritoItlico">
    <w:name w:val="Corpo do texto 12 Negrito Itálico"/>
    <w:basedOn w:val="Corpodotexto12Negrito"/>
    <w:rsid w:val="009C6C9A"/>
    <w:pPr>
      <w:numPr>
        <w:ilvl w:val="1"/>
      </w:numPr>
    </w:pPr>
    <w:rPr>
      <w:i/>
    </w:rPr>
  </w:style>
  <w:style w:type="paragraph" w:customStyle="1" w:styleId="Corpodotexto12Itlico">
    <w:name w:val="Corpo do texto 12 Itálico"/>
    <w:basedOn w:val="Corpodotexto12NegritoItlico"/>
    <w:qFormat/>
    <w:rsid w:val="009C6C9A"/>
    <w:pPr>
      <w:numPr>
        <w:ilvl w:val="2"/>
      </w:numPr>
    </w:pPr>
    <w:rPr>
      <w:b w:val="0"/>
    </w:rPr>
  </w:style>
  <w:style w:type="paragraph" w:customStyle="1" w:styleId="Corpodotexto11Negrito">
    <w:name w:val="Corpo do texto 11 Negrito"/>
    <w:basedOn w:val="Normal"/>
    <w:qFormat/>
    <w:rsid w:val="009C6C9A"/>
    <w:pPr>
      <w:numPr>
        <w:ilvl w:val="3"/>
        <w:numId w:val="9"/>
      </w:numPr>
      <w:spacing w:after="0" w:line="240" w:lineRule="auto"/>
      <w:jc w:val="left"/>
    </w:pPr>
    <w:rPr>
      <w:rFonts w:ascii="Times New Roman" w:eastAsia="Times New Roman" w:hAnsi="Times New Roman" w:cs="Times New Roman"/>
      <w:b/>
      <w:sz w:val="22"/>
      <w:szCs w:val="24"/>
    </w:rPr>
  </w:style>
  <w:style w:type="paragraph" w:customStyle="1" w:styleId="1TtuloprincipalDF">
    <w:name w:val="1 Título principalDF"/>
    <w:basedOn w:val="PargrafodaLista"/>
    <w:qFormat/>
    <w:rsid w:val="009C6C9A"/>
    <w:pPr>
      <w:numPr>
        <w:numId w:val="10"/>
      </w:numPr>
      <w:tabs>
        <w:tab w:val="num" w:pos="0"/>
      </w:tabs>
      <w:spacing w:after="0" w:line="240" w:lineRule="auto"/>
      <w:ind w:left="0" w:firstLine="0"/>
      <w:contextualSpacing/>
      <w:outlineLvl w:val="0"/>
    </w:pPr>
    <w:rPr>
      <w:rFonts w:ascii="Times New Roman" w:hAnsi="Times New Roman"/>
      <w:b/>
      <w:sz w:val="28"/>
      <w:szCs w:val="24"/>
    </w:rPr>
  </w:style>
  <w:style w:type="paragraph" w:customStyle="1" w:styleId="11Subttulo1nvelDF">
    <w:name w:val="1.1 Subtítulo 1º nívelDF"/>
    <w:basedOn w:val="1TtuloprincipalDF"/>
    <w:qFormat/>
    <w:rsid w:val="009C6C9A"/>
    <w:pPr>
      <w:numPr>
        <w:ilvl w:val="1"/>
      </w:numPr>
      <w:tabs>
        <w:tab w:val="num" w:pos="0"/>
      </w:tabs>
      <w:ind w:left="792" w:hanging="432"/>
      <w:outlineLvl w:val="1"/>
    </w:pPr>
    <w:rPr>
      <w:sz w:val="24"/>
    </w:rPr>
  </w:style>
  <w:style w:type="paragraph" w:customStyle="1" w:styleId="111Subttulo2nvelDF">
    <w:name w:val="1.1.1 Subtítulo 2º nívelDF"/>
    <w:basedOn w:val="11Subttulo1nvelDF"/>
    <w:qFormat/>
    <w:rsid w:val="009C6C9A"/>
    <w:pPr>
      <w:numPr>
        <w:ilvl w:val="2"/>
      </w:numPr>
      <w:tabs>
        <w:tab w:val="clear" w:pos="-31680"/>
        <w:tab w:val="num" w:pos="0"/>
      </w:tabs>
      <w:ind w:left="1224" w:hanging="504"/>
      <w:outlineLvl w:val="2"/>
    </w:pPr>
    <w:rPr>
      <w:i/>
    </w:rPr>
  </w:style>
  <w:style w:type="paragraph" w:customStyle="1" w:styleId="1111Subttulo3nvelDF">
    <w:name w:val="1.1.1.1 Subtítulo 3º nívelDF"/>
    <w:basedOn w:val="111Subttulo2nvelDF"/>
    <w:qFormat/>
    <w:rsid w:val="009C6C9A"/>
    <w:pPr>
      <w:numPr>
        <w:ilvl w:val="3"/>
      </w:numPr>
      <w:tabs>
        <w:tab w:val="num" w:pos="0"/>
      </w:tabs>
      <w:ind w:left="1728" w:hanging="648"/>
    </w:pPr>
    <w:rPr>
      <w:b w:val="0"/>
    </w:rPr>
  </w:style>
  <w:style w:type="paragraph" w:customStyle="1" w:styleId="Marcador1">
    <w:name w:val="Marcador1"/>
    <w:basedOn w:val="Normal"/>
    <w:autoRedefine/>
    <w:rsid w:val="009C6C9A"/>
    <w:pPr>
      <w:spacing w:after="0" w:line="240" w:lineRule="auto"/>
      <w:jc w:val="left"/>
    </w:pPr>
    <w:rPr>
      <w:rFonts w:ascii="Times New Roman" w:eastAsia="Times New Roman" w:hAnsi="Times New Roman" w:cs="Times New Roman"/>
      <w:sz w:val="22"/>
      <w:szCs w:val="28"/>
    </w:rPr>
  </w:style>
  <w:style w:type="table" w:customStyle="1" w:styleId="TabeladeLista6Colorida1">
    <w:name w:val="Tabela de Lista 6 Colorida1"/>
    <w:basedOn w:val="Tabelanormal"/>
    <w:uiPriority w:val="51"/>
    <w:rsid w:val="009C6C9A"/>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deLista6Colorida-nfase31">
    <w:name w:val="Tabela de Lista 6 Colorida - Ênfase 31"/>
    <w:basedOn w:val="Tabelanormal"/>
    <w:uiPriority w:val="51"/>
    <w:rsid w:val="009C6C9A"/>
    <w:pPr>
      <w:spacing w:after="0" w:line="240" w:lineRule="auto"/>
    </w:pPr>
    <w:rPr>
      <w:rFonts w:ascii="Times New Roman" w:eastAsia="Times New Roman" w:hAnsi="Times New Roman" w:cs="Times New Roman"/>
      <w:color w:val="7B7B7B"/>
      <w:sz w:val="20"/>
      <w:szCs w:val="20"/>
      <w:lang w:eastAsia="pt-BR"/>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PargrafodaListaChar">
    <w:name w:val="Parágrafo da Lista Char"/>
    <w:link w:val="PargrafodaLista"/>
    <w:uiPriority w:val="34"/>
    <w:rsid w:val="009C6C9A"/>
    <w:rPr>
      <w:rFonts w:ascii="Calibri" w:eastAsia="Times New Roman" w:hAnsi="Calibri" w:cs="Times New Roman"/>
    </w:rPr>
  </w:style>
  <w:style w:type="paragraph" w:customStyle="1" w:styleId="Marcador2Atual">
    <w:name w:val="Marcador2Atual"/>
    <w:qFormat/>
    <w:rsid w:val="009C6C9A"/>
    <w:pPr>
      <w:numPr>
        <w:numId w:val="11"/>
      </w:numPr>
      <w:spacing w:after="0" w:line="240" w:lineRule="auto"/>
    </w:pPr>
    <w:rPr>
      <w:rFonts w:ascii="Times New Roman" w:eastAsia="Times New Roman" w:hAnsi="Times New Roman" w:cs="Times New Roman"/>
      <w:szCs w:val="24"/>
    </w:rPr>
  </w:style>
  <w:style w:type="paragraph" w:customStyle="1" w:styleId="paragraph">
    <w:name w:val="paragraph"/>
    <w:basedOn w:val="Normal"/>
    <w:rsid w:val="009C6C9A"/>
    <w:pPr>
      <w:spacing w:after="0" w:line="240" w:lineRule="auto"/>
      <w:jc w:val="left"/>
    </w:pPr>
    <w:rPr>
      <w:rFonts w:ascii="Times New Roman" w:eastAsia="Times New Roman" w:hAnsi="Times New Roman" w:cs="Times New Roman"/>
      <w:sz w:val="24"/>
      <w:szCs w:val="24"/>
      <w:lang w:eastAsia="pt-BR"/>
    </w:rPr>
  </w:style>
  <w:style w:type="character" w:customStyle="1" w:styleId="spellingerror">
    <w:name w:val="spellingerror"/>
    <w:basedOn w:val="Fontepargpadro"/>
    <w:rsid w:val="009C6C9A"/>
  </w:style>
  <w:style w:type="character" w:customStyle="1" w:styleId="normaltextrun">
    <w:name w:val="normaltextrun"/>
    <w:basedOn w:val="Fontepargpadro"/>
    <w:rsid w:val="009C6C9A"/>
  </w:style>
  <w:style w:type="character" w:customStyle="1" w:styleId="eop">
    <w:name w:val="eop"/>
    <w:basedOn w:val="Fontepargpadro"/>
    <w:rsid w:val="009C6C9A"/>
  </w:style>
  <w:style w:type="paragraph" w:styleId="SemEspaamento">
    <w:name w:val="No Spacing"/>
    <w:uiPriority w:val="1"/>
    <w:qFormat/>
    <w:rsid w:val="009C6C9A"/>
    <w:pPr>
      <w:spacing w:after="0" w:line="240" w:lineRule="auto"/>
    </w:pPr>
    <w:rPr>
      <w:rFonts w:ascii="Calibri" w:eastAsia="Calibri" w:hAnsi="Calibri" w:cs="Times New Roman"/>
    </w:rPr>
  </w:style>
  <w:style w:type="character" w:customStyle="1" w:styleId="tgc">
    <w:name w:val="_tgc"/>
    <w:basedOn w:val="Fontepargpadro"/>
    <w:rsid w:val="009C6C9A"/>
  </w:style>
  <w:style w:type="paragraph" w:customStyle="1" w:styleId="xmsonormal">
    <w:name w:val="x_msonormal"/>
    <w:basedOn w:val="Normal"/>
    <w:uiPriority w:val="99"/>
    <w:rsid w:val="009C6C9A"/>
    <w:pPr>
      <w:spacing w:after="0" w:line="240" w:lineRule="auto"/>
      <w:jc w:val="left"/>
    </w:pPr>
    <w:rPr>
      <w:rFonts w:ascii="Times New Roman" w:eastAsia="Calibri" w:hAnsi="Times New Roman" w:cs="Times New Roman"/>
      <w:sz w:val="24"/>
      <w:szCs w:val="24"/>
      <w:lang w:eastAsia="pt-BR"/>
    </w:rPr>
  </w:style>
  <w:style w:type="character" w:customStyle="1" w:styleId="050-TextoPadroChar">
    <w:name w:val="050 - Texto Padrão Char"/>
    <w:basedOn w:val="Fontepargpadro"/>
    <w:link w:val="050-TextoPadro"/>
    <w:locked/>
    <w:rsid w:val="009C6C9A"/>
  </w:style>
  <w:style w:type="paragraph" w:customStyle="1" w:styleId="050-TextoPadro">
    <w:name w:val="050 - Texto Padrão"/>
    <w:basedOn w:val="Normal"/>
    <w:link w:val="050-TextoPadroChar"/>
    <w:qFormat/>
    <w:rsid w:val="009C6C9A"/>
    <w:pPr>
      <w:keepNext/>
      <w:keepLines/>
      <w:spacing w:before="120" w:after="120" w:line="276" w:lineRule="auto"/>
    </w:pPr>
    <w:rPr>
      <w:rFonts w:asciiTheme="minorHAnsi" w:hAnsiTheme="minorHAnsi"/>
      <w:sz w:val="22"/>
    </w:rPr>
  </w:style>
  <w:style w:type="numbering" w:customStyle="1" w:styleId="NE">
    <w:name w:val="NE"/>
    <w:uiPriority w:val="99"/>
    <w:rsid w:val="009C6C9A"/>
    <w:pPr>
      <w:numPr>
        <w:numId w:val="13"/>
      </w:numPr>
    </w:pPr>
  </w:style>
  <w:style w:type="character" w:styleId="Forte">
    <w:name w:val="Strong"/>
    <w:uiPriority w:val="22"/>
    <w:qFormat/>
    <w:rsid w:val="009C6C9A"/>
    <w:rPr>
      <w:b/>
      <w:bCs/>
    </w:rPr>
  </w:style>
  <w:style w:type="paragraph" w:customStyle="1" w:styleId="xxmsonormal">
    <w:name w:val="x_xmsonormal"/>
    <w:basedOn w:val="Normal"/>
    <w:rsid w:val="009C6C9A"/>
    <w:pPr>
      <w:spacing w:after="0" w:line="240" w:lineRule="auto"/>
      <w:jc w:val="left"/>
    </w:pPr>
    <w:rPr>
      <w:rFonts w:ascii="Calibri" w:eastAsia="Calibri" w:hAnsi="Calibri" w:cs="Calibri"/>
      <w:sz w:val="22"/>
      <w:lang w:eastAsia="pt-BR"/>
    </w:rPr>
  </w:style>
  <w:style w:type="character" w:styleId="HiperlinkVisitado">
    <w:name w:val="FollowedHyperlink"/>
    <w:basedOn w:val="Fontepargpadro"/>
    <w:uiPriority w:val="99"/>
    <w:semiHidden/>
    <w:unhideWhenUsed/>
    <w:rsid w:val="009C6C9A"/>
    <w:rPr>
      <w:color w:val="954F72" w:themeColor="followedHyperlink"/>
      <w:u w:val="single"/>
    </w:rPr>
  </w:style>
  <w:style w:type="character" w:customStyle="1" w:styleId="A2">
    <w:name w:val="A2"/>
    <w:uiPriority w:val="99"/>
    <w:rsid w:val="009C6C9A"/>
    <w:rPr>
      <w:color w:val="000000"/>
      <w:sz w:val="14"/>
      <w:szCs w:val="14"/>
    </w:rPr>
  </w:style>
  <w:style w:type="paragraph" w:customStyle="1" w:styleId="Pa2">
    <w:name w:val="Pa2"/>
    <w:basedOn w:val="Default"/>
    <w:next w:val="Default"/>
    <w:uiPriority w:val="99"/>
    <w:rsid w:val="009C6C9A"/>
    <w:pPr>
      <w:spacing w:line="201" w:lineRule="atLeast"/>
    </w:pPr>
    <w:rPr>
      <w:rFonts w:ascii="Arial" w:eastAsiaTheme="minorHAnsi" w:hAnsi="Arial" w:cs="Arial"/>
      <w:color w:val="auto"/>
      <w:lang w:eastAsia="en-US"/>
    </w:rPr>
  </w:style>
  <w:style w:type="character" w:customStyle="1" w:styleId="xxxcontentpasted0">
    <w:name w:val="x_x_x_contentpasted0"/>
    <w:basedOn w:val="Fontepargpadro"/>
    <w:rsid w:val="009C6C9A"/>
  </w:style>
  <w:style w:type="table" w:styleId="TabeladeGrade1Clara-nfase5">
    <w:name w:val="Grid Table 1 Light Accent 5"/>
    <w:basedOn w:val="Tabelanormal"/>
    <w:uiPriority w:val="46"/>
    <w:rsid w:val="009C6C9A"/>
    <w:pPr>
      <w:spacing w:after="0" w:line="240" w:lineRule="auto"/>
    </w:pPr>
    <w:tblPr>
      <w:tblStyleRowBandSize w:val="1"/>
      <w:tblStyleColBandSize w:val="1"/>
      <w:tblInd w:w="0" w:type="nil"/>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01-Textonormal">
    <w:name w:val="01-Texto normal"/>
    <w:basedOn w:val="Normal"/>
    <w:link w:val="01-TextonormalChar1"/>
    <w:qFormat/>
    <w:rsid w:val="009C6C9A"/>
    <w:pPr>
      <w:suppressAutoHyphens/>
      <w:spacing w:before="120" w:after="120" w:line="240" w:lineRule="auto"/>
    </w:pPr>
    <w:rPr>
      <w:rFonts w:eastAsia="Times New Roman" w:cs="Times New Roman"/>
      <w:kern w:val="20"/>
      <w:sz w:val="18"/>
      <w:szCs w:val="20"/>
      <w:lang w:eastAsia="pt-BR"/>
    </w:rPr>
  </w:style>
  <w:style w:type="paragraph" w:customStyle="1" w:styleId="03-SubttulodeNota">
    <w:name w:val="03-Subtítulo de Nota"/>
    <w:basedOn w:val="01-Textonormal"/>
    <w:autoRedefine/>
    <w:qFormat/>
    <w:rsid w:val="009C6C9A"/>
    <w:pPr>
      <w:keepNext/>
      <w:numPr>
        <w:ilvl w:val="1"/>
        <w:numId w:val="16"/>
      </w:numPr>
      <w:tabs>
        <w:tab w:val="left" w:pos="454"/>
      </w:tabs>
    </w:pPr>
    <w:rPr>
      <w:b/>
      <w:kern w:val="18"/>
    </w:rPr>
  </w:style>
  <w:style w:type="character" w:styleId="MenoPendente">
    <w:name w:val="Unresolved Mention"/>
    <w:basedOn w:val="Fontepargpadro"/>
    <w:uiPriority w:val="99"/>
    <w:semiHidden/>
    <w:unhideWhenUsed/>
    <w:rsid w:val="009C6C9A"/>
    <w:rPr>
      <w:color w:val="605E5C"/>
      <w:shd w:val="clear" w:color="auto" w:fill="E1DFDD"/>
    </w:rPr>
  </w:style>
  <w:style w:type="character" w:customStyle="1" w:styleId="ui-provider">
    <w:name w:val="ui-provider"/>
    <w:basedOn w:val="Fontepargpadro"/>
    <w:rsid w:val="00990562"/>
  </w:style>
  <w:style w:type="paragraph" w:customStyle="1" w:styleId="pf0">
    <w:name w:val="pf0"/>
    <w:basedOn w:val="Normal"/>
    <w:rsid w:val="00607EBA"/>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customStyle="1" w:styleId="cf01">
    <w:name w:val="cf01"/>
    <w:basedOn w:val="Fontepargpadro"/>
    <w:rsid w:val="00607EBA"/>
    <w:rPr>
      <w:rFonts w:ascii="Segoe UI" w:hAnsi="Segoe UI" w:cs="Segoe UI" w:hint="default"/>
      <w:sz w:val="18"/>
      <w:szCs w:val="18"/>
      <w:u w:val="single"/>
    </w:rPr>
  </w:style>
  <w:style w:type="character" w:customStyle="1" w:styleId="cf11">
    <w:name w:val="cf11"/>
    <w:basedOn w:val="Fontepargpadro"/>
    <w:rsid w:val="00607EBA"/>
    <w:rPr>
      <w:rFonts w:ascii="Segoe UI" w:hAnsi="Segoe UI" w:cs="Segoe UI" w:hint="default"/>
      <w:sz w:val="18"/>
      <w:szCs w:val="18"/>
    </w:rPr>
  </w:style>
  <w:style w:type="character" w:customStyle="1" w:styleId="contentpasted0">
    <w:name w:val="contentpasted0"/>
    <w:basedOn w:val="Fontepargpadro"/>
    <w:rsid w:val="00BA70FC"/>
  </w:style>
  <w:style w:type="character" w:customStyle="1" w:styleId="01-TextonormalChar1">
    <w:name w:val="01-Texto normal Char1"/>
    <w:link w:val="01-Textonormal"/>
    <w:locked/>
    <w:rsid w:val="00A91971"/>
    <w:rPr>
      <w:rFonts w:ascii="Arial" w:eastAsia="Times New Roman" w:hAnsi="Arial" w:cs="Times New Roman"/>
      <w:kern w:val="20"/>
      <w:sz w:val="18"/>
      <w:szCs w:val="20"/>
      <w:lang w:eastAsia="pt-BR"/>
    </w:rPr>
  </w:style>
  <w:style w:type="paragraph" w:customStyle="1" w:styleId="17TEXTOcorpojustificado">
    <w:name w:val="17. «TEXTO» corpo justificado"/>
    <w:basedOn w:val="Normal"/>
    <w:rsid w:val="005454C6"/>
    <w:pPr>
      <w:spacing w:after="0" w:line="260" w:lineRule="atLeast"/>
    </w:pPr>
    <w:rPr>
      <w:rFonts w:ascii="Times" w:eastAsia="Times New Roman" w:hAnsi="Times" w:cs="Times New Roman"/>
      <w:sz w:val="22"/>
      <w:szCs w:val="20"/>
    </w:rPr>
  </w:style>
  <w:style w:type="paragraph" w:customStyle="1" w:styleId="filename">
    <w:name w:val="filename"/>
    <w:basedOn w:val="Cabealho"/>
    <w:link w:val="filenameChar"/>
    <w:autoRedefine/>
    <w:qFormat/>
    <w:rsid w:val="0056124A"/>
    <w:pPr>
      <w:tabs>
        <w:tab w:val="clear" w:pos="4252"/>
        <w:tab w:val="clear" w:pos="8504"/>
        <w:tab w:val="center" w:pos="4320"/>
        <w:tab w:val="right" w:pos="8640"/>
      </w:tabs>
      <w:jc w:val="left"/>
    </w:pPr>
    <w:rPr>
      <w:rFonts w:asciiTheme="minorHAnsi" w:eastAsia="Times New Roman" w:hAnsiTheme="minorHAnsi" w:cstheme="minorHAnsi"/>
      <w:noProof/>
      <w:sz w:val="12"/>
      <w:szCs w:val="12"/>
      <w:lang w:val="en-US"/>
    </w:rPr>
  </w:style>
  <w:style w:type="character" w:customStyle="1" w:styleId="filenameChar">
    <w:name w:val="filename Char"/>
    <w:link w:val="filename"/>
    <w:rsid w:val="0056124A"/>
    <w:rPr>
      <w:rFonts w:eastAsia="Times New Roman" w:cstheme="minorHAnsi"/>
      <w:noProof/>
      <w:sz w:val="12"/>
      <w:szCs w:val="12"/>
      <w:lang w:val="en-US"/>
    </w:rPr>
  </w:style>
  <w:style w:type="paragraph" w:styleId="Sumrio3">
    <w:name w:val="toc 3"/>
    <w:basedOn w:val="Normal"/>
    <w:next w:val="Normal"/>
    <w:autoRedefine/>
    <w:uiPriority w:val="39"/>
    <w:unhideWhenUsed/>
    <w:rsid w:val="003C0668"/>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923">
      <w:bodyDiv w:val="1"/>
      <w:marLeft w:val="0"/>
      <w:marRight w:val="0"/>
      <w:marTop w:val="0"/>
      <w:marBottom w:val="0"/>
      <w:divBdr>
        <w:top w:val="none" w:sz="0" w:space="0" w:color="auto"/>
        <w:left w:val="none" w:sz="0" w:space="0" w:color="auto"/>
        <w:bottom w:val="none" w:sz="0" w:space="0" w:color="auto"/>
        <w:right w:val="none" w:sz="0" w:space="0" w:color="auto"/>
      </w:divBdr>
    </w:div>
    <w:div w:id="26804950">
      <w:bodyDiv w:val="1"/>
      <w:marLeft w:val="0"/>
      <w:marRight w:val="0"/>
      <w:marTop w:val="0"/>
      <w:marBottom w:val="0"/>
      <w:divBdr>
        <w:top w:val="none" w:sz="0" w:space="0" w:color="auto"/>
        <w:left w:val="none" w:sz="0" w:space="0" w:color="auto"/>
        <w:bottom w:val="none" w:sz="0" w:space="0" w:color="auto"/>
        <w:right w:val="none" w:sz="0" w:space="0" w:color="auto"/>
      </w:divBdr>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42869606">
      <w:bodyDiv w:val="1"/>
      <w:marLeft w:val="0"/>
      <w:marRight w:val="0"/>
      <w:marTop w:val="0"/>
      <w:marBottom w:val="0"/>
      <w:divBdr>
        <w:top w:val="none" w:sz="0" w:space="0" w:color="auto"/>
        <w:left w:val="none" w:sz="0" w:space="0" w:color="auto"/>
        <w:bottom w:val="none" w:sz="0" w:space="0" w:color="auto"/>
        <w:right w:val="none" w:sz="0" w:space="0" w:color="auto"/>
      </w:divBdr>
    </w:div>
    <w:div w:id="62215058">
      <w:bodyDiv w:val="1"/>
      <w:marLeft w:val="0"/>
      <w:marRight w:val="0"/>
      <w:marTop w:val="0"/>
      <w:marBottom w:val="0"/>
      <w:divBdr>
        <w:top w:val="none" w:sz="0" w:space="0" w:color="auto"/>
        <w:left w:val="none" w:sz="0" w:space="0" w:color="auto"/>
        <w:bottom w:val="none" w:sz="0" w:space="0" w:color="auto"/>
        <w:right w:val="none" w:sz="0" w:space="0" w:color="auto"/>
      </w:divBdr>
    </w:div>
    <w:div w:id="63912768">
      <w:bodyDiv w:val="1"/>
      <w:marLeft w:val="0"/>
      <w:marRight w:val="0"/>
      <w:marTop w:val="0"/>
      <w:marBottom w:val="0"/>
      <w:divBdr>
        <w:top w:val="none" w:sz="0" w:space="0" w:color="auto"/>
        <w:left w:val="none" w:sz="0" w:space="0" w:color="auto"/>
        <w:bottom w:val="none" w:sz="0" w:space="0" w:color="auto"/>
        <w:right w:val="none" w:sz="0" w:space="0" w:color="auto"/>
      </w:divBdr>
    </w:div>
    <w:div w:id="64231778">
      <w:bodyDiv w:val="1"/>
      <w:marLeft w:val="0"/>
      <w:marRight w:val="0"/>
      <w:marTop w:val="0"/>
      <w:marBottom w:val="0"/>
      <w:divBdr>
        <w:top w:val="none" w:sz="0" w:space="0" w:color="auto"/>
        <w:left w:val="none" w:sz="0" w:space="0" w:color="auto"/>
        <w:bottom w:val="none" w:sz="0" w:space="0" w:color="auto"/>
        <w:right w:val="none" w:sz="0" w:space="0" w:color="auto"/>
      </w:divBdr>
    </w:div>
    <w:div w:id="70544680">
      <w:bodyDiv w:val="1"/>
      <w:marLeft w:val="0"/>
      <w:marRight w:val="0"/>
      <w:marTop w:val="0"/>
      <w:marBottom w:val="0"/>
      <w:divBdr>
        <w:top w:val="none" w:sz="0" w:space="0" w:color="auto"/>
        <w:left w:val="none" w:sz="0" w:space="0" w:color="auto"/>
        <w:bottom w:val="none" w:sz="0" w:space="0" w:color="auto"/>
        <w:right w:val="none" w:sz="0" w:space="0" w:color="auto"/>
      </w:divBdr>
    </w:div>
    <w:div w:id="78871085">
      <w:bodyDiv w:val="1"/>
      <w:marLeft w:val="0"/>
      <w:marRight w:val="0"/>
      <w:marTop w:val="0"/>
      <w:marBottom w:val="0"/>
      <w:divBdr>
        <w:top w:val="none" w:sz="0" w:space="0" w:color="auto"/>
        <w:left w:val="none" w:sz="0" w:space="0" w:color="auto"/>
        <w:bottom w:val="none" w:sz="0" w:space="0" w:color="auto"/>
        <w:right w:val="none" w:sz="0" w:space="0" w:color="auto"/>
      </w:divBdr>
    </w:div>
    <w:div w:id="79915218">
      <w:bodyDiv w:val="1"/>
      <w:marLeft w:val="0"/>
      <w:marRight w:val="0"/>
      <w:marTop w:val="0"/>
      <w:marBottom w:val="0"/>
      <w:divBdr>
        <w:top w:val="none" w:sz="0" w:space="0" w:color="auto"/>
        <w:left w:val="none" w:sz="0" w:space="0" w:color="auto"/>
        <w:bottom w:val="none" w:sz="0" w:space="0" w:color="auto"/>
        <w:right w:val="none" w:sz="0" w:space="0" w:color="auto"/>
      </w:divBdr>
    </w:div>
    <w:div w:id="83963975">
      <w:bodyDiv w:val="1"/>
      <w:marLeft w:val="0"/>
      <w:marRight w:val="0"/>
      <w:marTop w:val="0"/>
      <w:marBottom w:val="0"/>
      <w:divBdr>
        <w:top w:val="none" w:sz="0" w:space="0" w:color="auto"/>
        <w:left w:val="none" w:sz="0" w:space="0" w:color="auto"/>
        <w:bottom w:val="none" w:sz="0" w:space="0" w:color="auto"/>
        <w:right w:val="none" w:sz="0" w:space="0" w:color="auto"/>
      </w:divBdr>
    </w:div>
    <w:div w:id="84542579">
      <w:bodyDiv w:val="1"/>
      <w:marLeft w:val="0"/>
      <w:marRight w:val="0"/>
      <w:marTop w:val="0"/>
      <w:marBottom w:val="0"/>
      <w:divBdr>
        <w:top w:val="none" w:sz="0" w:space="0" w:color="auto"/>
        <w:left w:val="none" w:sz="0" w:space="0" w:color="auto"/>
        <w:bottom w:val="none" w:sz="0" w:space="0" w:color="auto"/>
        <w:right w:val="none" w:sz="0" w:space="0" w:color="auto"/>
      </w:divBdr>
    </w:div>
    <w:div w:id="85618996">
      <w:bodyDiv w:val="1"/>
      <w:marLeft w:val="0"/>
      <w:marRight w:val="0"/>
      <w:marTop w:val="0"/>
      <w:marBottom w:val="0"/>
      <w:divBdr>
        <w:top w:val="none" w:sz="0" w:space="0" w:color="auto"/>
        <w:left w:val="none" w:sz="0" w:space="0" w:color="auto"/>
        <w:bottom w:val="none" w:sz="0" w:space="0" w:color="auto"/>
        <w:right w:val="none" w:sz="0" w:space="0" w:color="auto"/>
      </w:divBdr>
    </w:div>
    <w:div w:id="88891366">
      <w:bodyDiv w:val="1"/>
      <w:marLeft w:val="0"/>
      <w:marRight w:val="0"/>
      <w:marTop w:val="0"/>
      <w:marBottom w:val="0"/>
      <w:divBdr>
        <w:top w:val="none" w:sz="0" w:space="0" w:color="auto"/>
        <w:left w:val="none" w:sz="0" w:space="0" w:color="auto"/>
        <w:bottom w:val="none" w:sz="0" w:space="0" w:color="auto"/>
        <w:right w:val="none" w:sz="0" w:space="0" w:color="auto"/>
      </w:divBdr>
    </w:div>
    <w:div w:id="89854364">
      <w:bodyDiv w:val="1"/>
      <w:marLeft w:val="0"/>
      <w:marRight w:val="0"/>
      <w:marTop w:val="0"/>
      <w:marBottom w:val="0"/>
      <w:divBdr>
        <w:top w:val="none" w:sz="0" w:space="0" w:color="auto"/>
        <w:left w:val="none" w:sz="0" w:space="0" w:color="auto"/>
        <w:bottom w:val="none" w:sz="0" w:space="0" w:color="auto"/>
        <w:right w:val="none" w:sz="0" w:space="0" w:color="auto"/>
      </w:divBdr>
    </w:div>
    <w:div w:id="92481332">
      <w:bodyDiv w:val="1"/>
      <w:marLeft w:val="0"/>
      <w:marRight w:val="0"/>
      <w:marTop w:val="0"/>
      <w:marBottom w:val="0"/>
      <w:divBdr>
        <w:top w:val="none" w:sz="0" w:space="0" w:color="auto"/>
        <w:left w:val="none" w:sz="0" w:space="0" w:color="auto"/>
        <w:bottom w:val="none" w:sz="0" w:space="0" w:color="auto"/>
        <w:right w:val="none" w:sz="0" w:space="0" w:color="auto"/>
      </w:divBdr>
    </w:div>
    <w:div w:id="92633241">
      <w:bodyDiv w:val="1"/>
      <w:marLeft w:val="0"/>
      <w:marRight w:val="0"/>
      <w:marTop w:val="0"/>
      <w:marBottom w:val="0"/>
      <w:divBdr>
        <w:top w:val="none" w:sz="0" w:space="0" w:color="auto"/>
        <w:left w:val="none" w:sz="0" w:space="0" w:color="auto"/>
        <w:bottom w:val="none" w:sz="0" w:space="0" w:color="auto"/>
        <w:right w:val="none" w:sz="0" w:space="0" w:color="auto"/>
      </w:divBdr>
    </w:div>
    <w:div w:id="102768045">
      <w:bodyDiv w:val="1"/>
      <w:marLeft w:val="0"/>
      <w:marRight w:val="0"/>
      <w:marTop w:val="0"/>
      <w:marBottom w:val="0"/>
      <w:divBdr>
        <w:top w:val="none" w:sz="0" w:space="0" w:color="auto"/>
        <w:left w:val="none" w:sz="0" w:space="0" w:color="auto"/>
        <w:bottom w:val="none" w:sz="0" w:space="0" w:color="auto"/>
        <w:right w:val="none" w:sz="0" w:space="0" w:color="auto"/>
      </w:divBdr>
    </w:div>
    <w:div w:id="104546224">
      <w:bodyDiv w:val="1"/>
      <w:marLeft w:val="0"/>
      <w:marRight w:val="0"/>
      <w:marTop w:val="0"/>
      <w:marBottom w:val="0"/>
      <w:divBdr>
        <w:top w:val="none" w:sz="0" w:space="0" w:color="auto"/>
        <w:left w:val="none" w:sz="0" w:space="0" w:color="auto"/>
        <w:bottom w:val="none" w:sz="0" w:space="0" w:color="auto"/>
        <w:right w:val="none" w:sz="0" w:space="0" w:color="auto"/>
      </w:divBdr>
    </w:div>
    <w:div w:id="106387476">
      <w:bodyDiv w:val="1"/>
      <w:marLeft w:val="0"/>
      <w:marRight w:val="0"/>
      <w:marTop w:val="0"/>
      <w:marBottom w:val="0"/>
      <w:divBdr>
        <w:top w:val="none" w:sz="0" w:space="0" w:color="auto"/>
        <w:left w:val="none" w:sz="0" w:space="0" w:color="auto"/>
        <w:bottom w:val="none" w:sz="0" w:space="0" w:color="auto"/>
        <w:right w:val="none" w:sz="0" w:space="0" w:color="auto"/>
      </w:divBdr>
    </w:div>
    <w:div w:id="117336854">
      <w:bodyDiv w:val="1"/>
      <w:marLeft w:val="0"/>
      <w:marRight w:val="0"/>
      <w:marTop w:val="0"/>
      <w:marBottom w:val="0"/>
      <w:divBdr>
        <w:top w:val="none" w:sz="0" w:space="0" w:color="auto"/>
        <w:left w:val="none" w:sz="0" w:space="0" w:color="auto"/>
        <w:bottom w:val="none" w:sz="0" w:space="0" w:color="auto"/>
        <w:right w:val="none" w:sz="0" w:space="0" w:color="auto"/>
      </w:divBdr>
    </w:div>
    <w:div w:id="119808758">
      <w:bodyDiv w:val="1"/>
      <w:marLeft w:val="0"/>
      <w:marRight w:val="0"/>
      <w:marTop w:val="0"/>
      <w:marBottom w:val="0"/>
      <w:divBdr>
        <w:top w:val="none" w:sz="0" w:space="0" w:color="auto"/>
        <w:left w:val="none" w:sz="0" w:space="0" w:color="auto"/>
        <w:bottom w:val="none" w:sz="0" w:space="0" w:color="auto"/>
        <w:right w:val="none" w:sz="0" w:space="0" w:color="auto"/>
      </w:divBdr>
    </w:div>
    <w:div w:id="129203194">
      <w:bodyDiv w:val="1"/>
      <w:marLeft w:val="0"/>
      <w:marRight w:val="0"/>
      <w:marTop w:val="0"/>
      <w:marBottom w:val="0"/>
      <w:divBdr>
        <w:top w:val="none" w:sz="0" w:space="0" w:color="auto"/>
        <w:left w:val="none" w:sz="0" w:space="0" w:color="auto"/>
        <w:bottom w:val="none" w:sz="0" w:space="0" w:color="auto"/>
        <w:right w:val="none" w:sz="0" w:space="0" w:color="auto"/>
      </w:divBdr>
    </w:div>
    <w:div w:id="135295955">
      <w:bodyDiv w:val="1"/>
      <w:marLeft w:val="0"/>
      <w:marRight w:val="0"/>
      <w:marTop w:val="0"/>
      <w:marBottom w:val="0"/>
      <w:divBdr>
        <w:top w:val="none" w:sz="0" w:space="0" w:color="auto"/>
        <w:left w:val="none" w:sz="0" w:space="0" w:color="auto"/>
        <w:bottom w:val="none" w:sz="0" w:space="0" w:color="auto"/>
        <w:right w:val="none" w:sz="0" w:space="0" w:color="auto"/>
      </w:divBdr>
    </w:div>
    <w:div w:id="136073734">
      <w:bodyDiv w:val="1"/>
      <w:marLeft w:val="0"/>
      <w:marRight w:val="0"/>
      <w:marTop w:val="0"/>
      <w:marBottom w:val="0"/>
      <w:divBdr>
        <w:top w:val="none" w:sz="0" w:space="0" w:color="auto"/>
        <w:left w:val="none" w:sz="0" w:space="0" w:color="auto"/>
        <w:bottom w:val="none" w:sz="0" w:space="0" w:color="auto"/>
        <w:right w:val="none" w:sz="0" w:space="0" w:color="auto"/>
      </w:divBdr>
    </w:div>
    <w:div w:id="141431139">
      <w:bodyDiv w:val="1"/>
      <w:marLeft w:val="0"/>
      <w:marRight w:val="0"/>
      <w:marTop w:val="0"/>
      <w:marBottom w:val="0"/>
      <w:divBdr>
        <w:top w:val="none" w:sz="0" w:space="0" w:color="auto"/>
        <w:left w:val="none" w:sz="0" w:space="0" w:color="auto"/>
        <w:bottom w:val="none" w:sz="0" w:space="0" w:color="auto"/>
        <w:right w:val="none" w:sz="0" w:space="0" w:color="auto"/>
      </w:divBdr>
    </w:div>
    <w:div w:id="142238779">
      <w:bodyDiv w:val="1"/>
      <w:marLeft w:val="0"/>
      <w:marRight w:val="0"/>
      <w:marTop w:val="0"/>
      <w:marBottom w:val="0"/>
      <w:divBdr>
        <w:top w:val="none" w:sz="0" w:space="0" w:color="auto"/>
        <w:left w:val="none" w:sz="0" w:space="0" w:color="auto"/>
        <w:bottom w:val="none" w:sz="0" w:space="0" w:color="auto"/>
        <w:right w:val="none" w:sz="0" w:space="0" w:color="auto"/>
      </w:divBdr>
    </w:div>
    <w:div w:id="148521787">
      <w:bodyDiv w:val="1"/>
      <w:marLeft w:val="0"/>
      <w:marRight w:val="0"/>
      <w:marTop w:val="0"/>
      <w:marBottom w:val="0"/>
      <w:divBdr>
        <w:top w:val="none" w:sz="0" w:space="0" w:color="auto"/>
        <w:left w:val="none" w:sz="0" w:space="0" w:color="auto"/>
        <w:bottom w:val="none" w:sz="0" w:space="0" w:color="auto"/>
        <w:right w:val="none" w:sz="0" w:space="0" w:color="auto"/>
      </w:divBdr>
    </w:div>
    <w:div w:id="154077907">
      <w:bodyDiv w:val="1"/>
      <w:marLeft w:val="0"/>
      <w:marRight w:val="0"/>
      <w:marTop w:val="0"/>
      <w:marBottom w:val="0"/>
      <w:divBdr>
        <w:top w:val="none" w:sz="0" w:space="0" w:color="auto"/>
        <w:left w:val="none" w:sz="0" w:space="0" w:color="auto"/>
        <w:bottom w:val="none" w:sz="0" w:space="0" w:color="auto"/>
        <w:right w:val="none" w:sz="0" w:space="0" w:color="auto"/>
      </w:divBdr>
    </w:div>
    <w:div w:id="166675818">
      <w:bodyDiv w:val="1"/>
      <w:marLeft w:val="0"/>
      <w:marRight w:val="0"/>
      <w:marTop w:val="0"/>
      <w:marBottom w:val="0"/>
      <w:divBdr>
        <w:top w:val="none" w:sz="0" w:space="0" w:color="auto"/>
        <w:left w:val="none" w:sz="0" w:space="0" w:color="auto"/>
        <w:bottom w:val="none" w:sz="0" w:space="0" w:color="auto"/>
        <w:right w:val="none" w:sz="0" w:space="0" w:color="auto"/>
      </w:divBdr>
    </w:div>
    <w:div w:id="177698020">
      <w:bodyDiv w:val="1"/>
      <w:marLeft w:val="0"/>
      <w:marRight w:val="0"/>
      <w:marTop w:val="0"/>
      <w:marBottom w:val="0"/>
      <w:divBdr>
        <w:top w:val="none" w:sz="0" w:space="0" w:color="auto"/>
        <w:left w:val="none" w:sz="0" w:space="0" w:color="auto"/>
        <w:bottom w:val="none" w:sz="0" w:space="0" w:color="auto"/>
        <w:right w:val="none" w:sz="0" w:space="0" w:color="auto"/>
      </w:divBdr>
    </w:div>
    <w:div w:id="181747922">
      <w:bodyDiv w:val="1"/>
      <w:marLeft w:val="0"/>
      <w:marRight w:val="0"/>
      <w:marTop w:val="0"/>
      <w:marBottom w:val="0"/>
      <w:divBdr>
        <w:top w:val="none" w:sz="0" w:space="0" w:color="auto"/>
        <w:left w:val="none" w:sz="0" w:space="0" w:color="auto"/>
        <w:bottom w:val="none" w:sz="0" w:space="0" w:color="auto"/>
        <w:right w:val="none" w:sz="0" w:space="0" w:color="auto"/>
      </w:divBdr>
    </w:div>
    <w:div w:id="182012587">
      <w:bodyDiv w:val="1"/>
      <w:marLeft w:val="0"/>
      <w:marRight w:val="0"/>
      <w:marTop w:val="0"/>
      <w:marBottom w:val="0"/>
      <w:divBdr>
        <w:top w:val="none" w:sz="0" w:space="0" w:color="auto"/>
        <w:left w:val="none" w:sz="0" w:space="0" w:color="auto"/>
        <w:bottom w:val="none" w:sz="0" w:space="0" w:color="auto"/>
        <w:right w:val="none" w:sz="0" w:space="0" w:color="auto"/>
      </w:divBdr>
    </w:div>
    <w:div w:id="182015466">
      <w:bodyDiv w:val="1"/>
      <w:marLeft w:val="0"/>
      <w:marRight w:val="0"/>
      <w:marTop w:val="0"/>
      <w:marBottom w:val="0"/>
      <w:divBdr>
        <w:top w:val="none" w:sz="0" w:space="0" w:color="auto"/>
        <w:left w:val="none" w:sz="0" w:space="0" w:color="auto"/>
        <w:bottom w:val="none" w:sz="0" w:space="0" w:color="auto"/>
        <w:right w:val="none" w:sz="0" w:space="0" w:color="auto"/>
      </w:divBdr>
    </w:div>
    <w:div w:id="195894924">
      <w:bodyDiv w:val="1"/>
      <w:marLeft w:val="0"/>
      <w:marRight w:val="0"/>
      <w:marTop w:val="0"/>
      <w:marBottom w:val="0"/>
      <w:divBdr>
        <w:top w:val="none" w:sz="0" w:space="0" w:color="auto"/>
        <w:left w:val="none" w:sz="0" w:space="0" w:color="auto"/>
        <w:bottom w:val="none" w:sz="0" w:space="0" w:color="auto"/>
        <w:right w:val="none" w:sz="0" w:space="0" w:color="auto"/>
      </w:divBdr>
    </w:div>
    <w:div w:id="198906248">
      <w:bodyDiv w:val="1"/>
      <w:marLeft w:val="0"/>
      <w:marRight w:val="0"/>
      <w:marTop w:val="0"/>
      <w:marBottom w:val="0"/>
      <w:divBdr>
        <w:top w:val="none" w:sz="0" w:space="0" w:color="auto"/>
        <w:left w:val="none" w:sz="0" w:space="0" w:color="auto"/>
        <w:bottom w:val="none" w:sz="0" w:space="0" w:color="auto"/>
        <w:right w:val="none" w:sz="0" w:space="0" w:color="auto"/>
      </w:divBdr>
    </w:div>
    <w:div w:id="199828911">
      <w:bodyDiv w:val="1"/>
      <w:marLeft w:val="0"/>
      <w:marRight w:val="0"/>
      <w:marTop w:val="0"/>
      <w:marBottom w:val="0"/>
      <w:divBdr>
        <w:top w:val="none" w:sz="0" w:space="0" w:color="auto"/>
        <w:left w:val="none" w:sz="0" w:space="0" w:color="auto"/>
        <w:bottom w:val="none" w:sz="0" w:space="0" w:color="auto"/>
        <w:right w:val="none" w:sz="0" w:space="0" w:color="auto"/>
      </w:divBdr>
    </w:div>
    <w:div w:id="209801607">
      <w:bodyDiv w:val="1"/>
      <w:marLeft w:val="0"/>
      <w:marRight w:val="0"/>
      <w:marTop w:val="0"/>
      <w:marBottom w:val="0"/>
      <w:divBdr>
        <w:top w:val="none" w:sz="0" w:space="0" w:color="auto"/>
        <w:left w:val="none" w:sz="0" w:space="0" w:color="auto"/>
        <w:bottom w:val="none" w:sz="0" w:space="0" w:color="auto"/>
        <w:right w:val="none" w:sz="0" w:space="0" w:color="auto"/>
      </w:divBdr>
    </w:div>
    <w:div w:id="216430311">
      <w:bodyDiv w:val="1"/>
      <w:marLeft w:val="0"/>
      <w:marRight w:val="0"/>
      <w:marTop w:val="0"/>
      <w:marBottom w:val="0"/>
      <w:divBdr>
        <w:top w:val="none" w:sz="0" w:space="0" w:color="auto"/>
        <w:left w:val="none" w:sz="0" w:space="0" w:color="auto"/>
        <w:bottom w:val="none" w:sz="0" w:space="0" w:color="auto"/>
        <w:right w:val="none" w:sz="0" w:space="0" w:color="auto"/>
      </w:divBdr>
    </w:div>
    <w:div w:id="226036021">
      <w:bodyDiv w:val="1"/>
      <w:marLeft w:val="0"/>
      <w:marRight w:val="0"/>
      <w:marTop w:val="0"/>
      <w:marBottom w:val="0"/>
      <w:divBdr>
        <w:top w:val="none" w:sz="0" w:space="0" w:color="auto"/>
        <w:left w:val="none" w:sz="0" w:space="0" w:color="auto"/>
        <w:bottom w:val="none" w:sz="0" w:space="0" w:color="auto"/>
        <w:right w:val="none" w:sz="0" w:space="0" w:color="auto"/>
      </w:divBdr>
    </w:div>
    <w:div w:id="232201574">
      <w:bodyDiv w:val="1"/>
      <w:marLeft w:val="0"/>
      <w:marRight w:val="0"/>
      <w:marTop w:val="0"/>
      <w:marBottom w:val="0"/>
      <w:divBdr>
        <w:top w:val="none" w:sz="0" w:space="0" w:color="auto"/>
        <w:left w:val="none" w:sz="0" w:space="0" w:color="auto"/>
        <w:bottom w:val="none" w:sz="0" w:space="0" w:color="auto"/>
        <w:right w:val="none" w:sz="0" w:space="0" w:color="auto"/>
      </w:divBdr>
    </w:div>
    <w:div w:id="234828843">
      <w:bodyDiv w:val="1"/>
      <w:marLeft w:val="0"/>
      <w:marRight w:val="0"/>
      <w:marTop w:val="0"/>
      <w:marBottom w:val="0"/>
      <w:divBdr>
        <w:top w:val="none" w:sz="0" w:space="0" w:color="auto"/>
        <w:left w:val="none" w:sz="0" w:space="0" w:color="auto"/>
        <w:bottom w:val="none" w:sz="0" w:space="0" w:color="auto"/>
        <w:right w:val="none" w:sz="0" w:space="0" w:color="auto"/>
      </w:divBdr>
    </w:div>
    <w:div w:id="237249954">
      <w:bodyDiv w:val="1"/>
      <w:marLeft w:val="0"/>
      <w:marRight w:val="0"/>
      <w:marTop w:val="0"/>
      <w:marBottom w:val="0"/>
      <w:divBdr>
        <w:top w:val="none" w:sz="0" w:space="0" w:color="auto"/>
        <w:left w:val="none" w:sz="0" w:space="0" w:color="auto"/>
        <w:bottom w:val="none" w:sz="0" w:space="0" w:color="auto"/>
        <w:right w:val="none" w:sz="0" w:space="0" w:color="auto"/>
      </w:divBdr>
    </w:div>
    <w:div w:id="243539116">
      <w:bodyDiv w:val="1"/>
      <w:marLeft w:val="0"/>
      <w:marRight w:val="0"/>
      <w:marTop w:val="0"/>
      <w:marBottom w:val="0"/>
      <w:divBdr>
        <w:top w:val="none" w:sz="0" w:space="0" w:color="auto"/>
        <w:left w:val="none" w:sz="0" w:space="0" w:color="auto"/>
        <w:bottom w:val="none" w:sz="0" w:space="0" w:color="auto"/>
        <w:right w:val="none" w:sz="0" w:space="0" w:color="auto"/>
      </w:divBdr>
    </w:div>
    <w:div w:id="245463487">
      <w:bodyDiv w:val="1"/>
      <w:marLeft w:val="0"/>
      <w:marRight w:val="0"/>
      <w:marTop w:val="0"/>
      <w:marBottom w:val="0"/>
      <w:divBdr>
        <w:top w:val="none" w:sz="0" w:space="0" w:color="auto"/>
        <w:left w:val="none" w:sz="0" w:space="0" w:color="auto"/>
        <w:bottom w:val="none" w:sz="0" w:space="0" w:color="auto"/>
        <w:right w:val="none" w:sz="0" w:space="0" w:color="auto"/>
      </w:divBdr>
    </w:div>
    <w:div w:id="248077563">
      <w:bodyDiv w:val="1"/>
      <w:marLeft w:val="0"/>
      <w:marRight w:val="0"/>
      <w:marTop w:val="0"/>
      <w:marBottom w:val="0"/>
      <w:divBdr>
        <w:top w:val="none" w:sz="0" w:space="0" w:color="auto"/>
        <w:left w:val="none" w:sz="0" w:space="0" w:color="auto"/>
        <w:bottom w:val="none" w:sz="0" w:space="0" w:color="auto"/>
        <w:right w:val="none" w:sz="0" w:space="0" w:color="auto"/>
      </w:divBdr>
    </w:div>
    <w:div w:id="248316658">
      <w:bodyDiv w:val="1"/>
      <w:marLeft w:val="0"/>
      <w:marRight w:val="0"/>
      <w:marTop w:val="0"/>
      <w:marBottom w:val="0"/>
      <w:divBdr>
        <w:top w:val="none" w:sz="0" w:space="0" w:color="auto"/>
        <w:left w:val="none" w:sz="0" w:space="0" w:color="auto"/>
        <w:bottom w:val="none" w:sz="0" w:space="0" w:color="auto"/>
        <w:right w:val="none" w:sz="0" w:space="0" w:color="auto"/>
      </w:divBdr>
    </w:div>
    <w:div w:id="250941197">
      <w:bodyDiv w:val="1"/>
      <w:marLeft w:val="0"/>
      <w:marRight w:val="0"/>
      <w:marTop w:val="0"/>
      <w:marBottom w:val="0"/>
      <w:divBdr>
        <w:top w:val="none" w:sz="0" w:space="0" w:color="auto"/>
        <w:left w:val="none" w:sz="0" w:space="0" w:color="auto"/>
        <w:bottom w:val="none" w:sz="0" w:space="0" w:color="auto"/>
        <w:right w:val="none" w:sz="0" w:space="0" w:color="auto"/>
      </w:divBdr>
    </w:div>
    <w:div w:id="252326046">
      <w:bodyDiv w:val="1"/>
      <w:marLeft w:val="0"/>
      <w:marRight w:val="0"/>
      <w:marTop w:val="0"/>
      <w:marBottom w:val="0"/>
      <w:divBdr>
        <w:top w:val="none" w:sz="0" w:space="0" w:color="auto"/>
        <w:left w:val="none" w:sz="0" w:space="0" w:color="auto"/>
        <w:bottom w:val="none" w:sz="0" w:space="0" w:color="auto"/>
        <w:right w:val="none" w:sz="0" w:space="0" w:color="auto"/>
      </w:divBdr>
    </w:div>
    <w:div w:id="263802759">
      <w:bodyDiv w:val="1"/>
      <w:marLeft w:val="0"/>
      <w:marRight w:val="0"/>
      <w:marTop w:val="0"/>
      <w:marBottom w:val="0"/>
      <w:divBdr>
        <w:top w:val="none" w:sz="0" w:space="0" w:color="auto"/>
        <w:left w:val="none" w:sz="0" w:space="0" w:color="auto"/>
        <w:bottom w:val="none" w:sz="0" w:space="0" w:color="auto"/>
        <w:right w:val="none" w:sz="0" w:space="0" w:color="auto"/>
      </w:divBdr>
    </w:div>
    <w:div w:id="286933558">
      <w:bodyDiv w:val="1"/>
      <w:marLeft w:val="0"/>
      <w:marRight w:val="0"/>
      <w:marTop w:val="0"/>
      <w:marBottom w:val="0"/>
      <w:divBdr>
        <w:top w:val="none" w:sz="0" w:space="0" w:color="auto"/>
        <w:left w:val="none" w:sz="0" w:space="0" w:color="auto"/>
        <w:bottom w:val="none" w:sz="0" w:space="0" w:color="auto"/>
        <w:right w:val="none" w:sz="0" w:space="0" w:color="auto"/>
      </w:divBdr>
    </w:div>
    <w:div w:id="301275158">
      <w:bodyDiv w:val="1"/>
      <w:marLeft w:val="0"/>
      <w:marRight w:val="0"/>
      <w:marTop w:val="0"/>
      <w:marBottom w:val="0"/>
      <w:divBdr>
        <w:top w:val="none" w:sz="0" w:space="0" w:color="auto"/>
        <w:left w:val="none" w:sz="0" w:space="0" w:color="auto"/>
        <w:bottom w:val="none" w:sz="0" w:space="0" w:color="auto"/>
        <w:right w:val="none" w:sz="0" w:space="0" w:color="auto"/>
      </w:divBdr>
    </w:div>
    <w:div w:id="320697531">
      <w:bodyDiv w:val="1"/>
      <w:marLeft w:val="0"/>
      <w:marRight w:val="0"/>
      <w:marTop w:val="0"/>
      <w:marBottom w:val="0"/>
      <w:divBdr>
        <w:top w:val="none" w:sz="0" w:space="0" w:color="auto"/>
        <w:left w:val="none" w:sz="0" w:space="0" w:color="auto"/>
        <w:bottom w:val="none" w:sz="0" w:space="0" w:color="auto"/>
        <w:right w:val="none" w:sz="0" w:space="0" w:color="auto"/>
      </w:divBdr>
    </w:div>
    <w:div w:id="334579138">
      <w:bodyDiv w:val="1"/>
      <w:marLeft w:val="0"/>
      <w:marRight w:val="0"/>
      <w:marTop w:val="0"/>
      <w:marBottom w:val="0"/>
      <w:divBdr>
        <w:top w:val="none" w:sz="0" w:space="0" w:color="auto"/>
        <w:left w:val="none" w:sz="0" w:space="0" w:color="auto"/>
        <w:bottom w:val="none" w:sz="0" w:space="0" w:color="auto"/>
        <w:right w:val="none" w:sz="0" w:space="0" w:color="auto"/>
      </w:divBdr>
    </w:div>
    <w:div w:id="335042460">
      <w:bodyDiv w:val="1"/>
      <w:marLeft w:val="0"/>
      <w:marRight w:val="0"/>
      <w:marTop w:val="0"/>
      <w:marBottom w:val="0"/>
      <w:divBdr>
        <w:top w:val="none" w:sz="0" w:space="0" w:color="auto"/>
        <w:left w:val="none" w:sz="0" w:space="0" w:color="auto"/>
        <w:bottom w:val="none" w:sz="0" w:space="0" w:color="auto"/>
        <w:right w:val="none" w:sz="0" w:space="0" w:color="auto"/>
      </w:divBdr>
    </w:div>
    <w:div w:id="344135035">
      <w:bodyDiv w:val="1"/>
      <w:marLeft w:val="0"/>
      <w:marRight w:val="0"/>
      <w:marTop w:val="0"/>
      <w:marBottom w:val="0"/>
      <w:divBdr>
        <w:top w:val="none" w:sz="0" w:space="0" w:color="auto"/>
        <w:left w:val="none" w:sz="0" w:space="0" w:color="auto"/>
        <w:bottom w:val="none" w:sz="0" w:space="0" w:color="auto"/>
        <w:right w:val="none" w:sz="0" w:space="0" w:color="auto"/>
      </w:divBdr>
    </w:div>
    <w:div w:id="353307484">
      <w:bodyDiv w:val="1"/>
      <w:marLeft w:val="0"/>
      <w:marRight w:val="0"/>
      <w:marTop w:val="0"/>
      <w:marBottom w:val="0"/>
      <w:divBdr>
        <w:top w:val="none" w:sz="0" w:space="0" w:color="auto"/>
        <w:left w:val="none" w:sz="0" w:space="0" w:color="auto"/>
        <w:bottom w:val="none" w:sz="0" w:space="0" w:color="auto"/>
        <w:right w:val="none" w:sz="0" w:space="0" w:color="auto"/>
      </w:divBdr>
    </w:div>
    <w:div w:id="363406858">
      <w:bodyDiv w:val="1"/>
      <w:marLeft w:val="0"/>
      <w:marRight w:val="0"/>
      <w:marTop w:val="0"/>
      <w:marBottom w:val="0"/>
      <w:divBdr>
        <w:top w:val="none" w:sz="0" w:space="0" w:color="auto"/>
        <w:left w:val="none" w:sz="0" w:space="0" w:color="auto"/>
        <w:bottom w:val="none" w:sz="0" w:space="0" w:color="auto"/>
        <w:right w:val="none" w:sz="0" w:space="0" w:color="auto"/>
      </w:divBdr>
    </w:div>
    <w:div w:id="363529135">
      <w:bodyDiv w:val="1"/>
      <w:marLeft w:val="0"/>
      <w:marRight w:val="0"/>
      <w:marTop w:val="0"/>
      <w:marBottom w:val="0"/>
      <w:divBdr>
        <w:top w:val="none" w:sz="0" w:space="0" w:color="auto"/>
        <w:left w:val="none" w:sz="0" w:space="0" w:color="auto"/>
        <w:bottom w:val="none" w:sz="0" w:space="0" w:color="auto"/>
        <w:right w:val="none" w:sz="0" w:space="0" w:color="auto"/>
      </w:divBdr>
    </w:div>
    <w:div w:id="364907779">
      <w:bodyDiv w:val="1"/>
      <w:marLeft w:val="0"/>
      <w:marRight w:val="0"/>
      <w:marTop w:val="0"/>
      <w:marBottom w:val="0"/>
      <w:divBdr>
        <w:top w:val="none" w:sz="0" w:space="0" w:color="auto"/>
        <w:left w:val="none" w:sz="0" w:space="0" w:color="auto"/>
        <w:bottom w:val="none" w:sz="0" w:space="0" w:color="auto"/>
        <w:right w:val="none" w:sz="0" w:space="0" w:color="auto"/>
      </w:divBdr>
    </w:div>
    <w:div w:id="365762107">
      <w:bodyDiv w:val="1"/>
      <w:marLeft w:val="0"/>
      <w:marRight w:val="0"/>
      <w:marTop w:val="0"/>
      <w:marBottom w:val="0"/>
      <w:divBdr>
        <w:top w:val="none" w:sz="0" w:space="0" w:color="auto"/>
        <w:left w:val="none" w:sz="0" w:space="0" w:color="auto"/>
        <w:bottom w:val="none" w:sz="0" w:space="0" w:color="auto"/>
        <w:right w:val="none" w:sz="0" w:space="0" w:color="auto"/>
      </w:divBdr>
    </w:div>
    <w:div w:id="368848012">
      <w:bodyDiv w:val="1"/>
      <w:marLeft w:val="0"/>
      <w:marRight w:val="0"/>
      <w:marTop w:val="0"/>
      <w:marBottom w:val="0"/>
      <w:divBdr>
        <w:top w:val="none" w:sz="0" w:space="0" w:color="auto"/>
        <w:left w:val="none" w:sz="0" w:space="0" w:color="auto"/>
        <w:bottom w:val="none" w:sz="0" w:space="0" w:color="auto"/>
        <w:right w:val="none" w:sz="0" w:space="0" w:color="auto"/>
      </w:divBdr>
    </w:div>
    <w:div w:id="376126826">
      <w:bodyDiv w:val="1"/>
      <w:marLeft w:val="0"/>
      <w:marRight w:val="0"/>
      <w:marTop w:val="0"/>
      <w:marBottom w:val="0"/>
      <w:divBdr>
        <w:top w:val="none" w:sz="0" w:space="0" w:color="auto"/>
        <w:left w:val="none" w:sz="0" w:space="0" w:color="auto"/>
        <w:bottom w:val="none" w:sz="0" w:space="0" w:color="auto"/>
        <w:right w:val="none" w:sz="0" w:space="0" w:color="auto"/>
      </w:divBdr>
    </w:div>
    <w:div w:id="387538861">
      <w:bodyDiv w:val="1"/>
      <w:marLeft w:val="0"/>
      <w:marRight w:val="0"/>
      <w:marTop w:val="0"/>
      <w:marBottom w:val="0"/>
      <w:divBdr>
        <w:top w:val="none" w:sz="0" w:space="0" w:color="auto"/>
        <w:left w:val="none" w:sz="0" w:space="0" w:color="auto"/>
        <w:bottom w:val="none" w:sz="0" w:space="0" w:color="auto"/>
        <w:right w:val="none" w:sz="0" w:space="0" w:color="auto"/>
      </w:divBdr>
    </w:div>
    <w:div w:id="388114163">
      <w:bodyDiv w:val="1"/>
      <w:marLeft w:val="0"/>
      <w:marRight w:val="0"/>
      <w:marTop w:val="0"/>
      <w:marBottom w:val="0"/>
      <w:divBdr>
        <w:top w:val="none" w:sz="0" w:space="0" w:color="auto"/>
        <w:left w:val="none" w:sz="0" w:space="0" w:color="auto"/>
        <w:bottom w:val="none" w:sz="0" w:space="0" w:color="auto"/>
        <w:right w:val="none" w:sz="0" w:space="0" w:color="auto"/>
      </w:divBdr>
    </w:div>
    <w:div w:id="399864401">
      <w:bodyDiv w:val="1"/>
      <w:marLeft w:val="0"/>
      <w:marRight w:val="0"/>
      <w:marTop w:val="0"/>
      <w:marBottom w:val="0"/>
      <w:divBdr>
        <w:top w:val="none" w:sz="0" w:space="0" w:color="auto"/>
        <w:left w:val="none" w:sz="0" w:space="0" w:color="auto"/>
        <w:bottom w:val="none" w:sz="0" w:space="0" w:color="auto"/>
        <w:right w:val="none" w:sz="0" w:space="0" w:color="auto"/>
      </w:divBdr>
    </w:div>
    <w:div w:id="400518859">
      <w:bodyDiv w:val="1"/>
      <w:marLeft w:val="0"/>
      <w:marRight w:val="0"/>
      <w:marTop w:val="0"/>
      <w:marBottom w:val="0"/>
      <w:divBdr>
        <w:top w:val="none" w:sz="0" w:space="0" w:color="auto"/>
        <w:left w:val="none" w:sz="0" w:space="0" w:color="auto"/>
        <w:bottom w:val="none" w:sz="0" w:space="0" w:color="auto"/>
        <w:right w:val="none" w:sz="0" w:space="0" w:color="auto"/>
      </w:divBdr>
    </w:div>
    <w:div w:id="415901715">
      <w:bodyDiv w:val="1"/>
      <w:marLeft w:val="0"/>
      <w:marRight w:val="0"/>
      <w:marTop w:val="0"/>
      <w:marBottom w:val="0"/>
      <w:divBdr>
        <w:top w:val="none" w:sz="0" w:space="0" w:color="auto"/>
        <w:left w:val="none" w:sz="0" w:space="0" w:color="auto"/>
        <w:bottom w:val="none" w:sz="0" w:space="0" w:color="auto"/>
        <w:right w:val="none" w:sz="0" w:space="0" w:color="auto"/>
      </w:divBdr>
    </w:div>
    <w:div w:id="416639385">
      <w:bodyDiv w:val="1"/>
      <w:marLeft w:val="0"/>
      <w:marRight w:val="0"/>
      <w:marTop w:val="0"/>
      <w:marBottom w:val="0"/>
      <w:divBdr>
        <w:top w:val="none" w:sz="0" w:space="0" w:color="auto"/>
        <w:left w:val="none" w:sz="0" w:space="0" w:color="auto"/>
        <w:bottom w:val="none" w:sz="0" w:space="0" w:color="auto"/>
        <w:right w:val="none" w:sz="0" w:space="0" w:color="auto"/>
      </w:divBdr>
    </w:div>
    <w:div w:id="416826270">
      <w:bodyDiv w:val="1"/>
      <w:marLeft w:val="0"/>
      <w:marRight w:val="0"/>
      <w:marTop w:val="0"/>
      <w:marBottom w:val="0"/>
      <w:divBdr>
        <w:top w:val="none" w:sz="0" w:space="0" w:color="auto"/>
        <w:left w:val="none" w:sz="0" w:space="0" w:color="auto"/>
        <w:bottom w:val="none" w:sz="0" w:space="0" w:color="auto"/>
        <w:right w:val="none" w:sz="0" w:space="0" w:color="auto"/>
      </w:divBdr>
    </w:div>
    <w:div w:id="421494520">
      <w:bodyDiv w:val="1"/>
      <w:marLeft w:val="0"/>
      <w:marRight w:val="0"/>
      <w:marTop w:val="0"/>
      <w:marBottom w:val="0"/>
      <w:divBdr>
        <w:top w:val="none" w:sz="0" w:space="0" w:color="auto"/>
        <w:left w:val="none" w:sz="0" w:space="0" w:color="auto"/>
        <w:bottom w:val="none" w:sz="0" w:space="0" w:color="auto"/>
        <w:right w:val="none" w:sz="0" w:space="0" w:color="auto"/>
      </w:divBdr>
    </w:div>
    <w:div w:id="425276210">
      <w:bodyDiv w:val="1"/>
      <w:marLeft w:val="0"/>
      <w:marRight w:val="0"/>
      <w:marTop w:val="0"/>
      <w:marBottom w:val="0"/>
      <w:divBdr>
        <w:top w:val="none" w:sz="0" w:space="0" w:color="auto"/>
        <w:left w:val="none" w:sz="0" w:space="0" w:color="auto"/>
        <w:bottom w:val="none" w:sz="0" w:space="0" w:color="auto"/>
        <w:right w:val="none" w:sz="0" w:space="0" w:color="auto"/>
      </w:divBdr>
    </w:div>
    <w:div w:id="445152795">
      <w:bodyDiv w:val="1"/>
      <w:marLeft w:val="0"/>
      <w:marRight w:val="0"/>
      <w:marTop w:val="0"/>
      <w:marBottom w:val="0"/>
      <w:divBdr>
        <w:top w:val="none" w:sz="0" w:space="0" w:color="auto"/>
        <w:left w:val="none" w:sz="0" w:space="0" w:color="auto"/>
        <w:bottom w:val="none" w:sz="0" w:space="0" w:color="auto"/>
        <w:right w:val="none" w:sz="0" w:space="0" w:color="auto"/>
      </w:divBdr>
    </w:div>
    <w:div w:id="456073474">
      <w:bodyDiv w:val="1"/>
      <w:marLeft w:val="0"/>
      <w:marRight w:val="0"/>
      <w:marTop w:val="0"/>
      <w:marBottom w:val="0"/>
      <w:divBdr>
        <w:top w:val="none" w:sz="0" w:space="0" w:color="auto"/>
        <w:left w:val="none" w:sz="0" w:space="0" w:color="auto"/>
        <w:bottom w:val="none" w:sz="0" w:space="0" w:color="auto"/>
        <w:right w:val="none" w:sz="0" w:space="0" w:color="auto"/>
      </w:divBdr>
    </w:div>
    <w:div w:id="457115187">
      <w:bodyDiv w:val="1"/>
      <w:marLeft w:val="0"/>
      <w:marRight w:val="0"/>
      <w:marTop w:val="0"/>
      <w:marBottom w:val="0"/>
      <w:divBdr>
        <w:top w:val="none" w:sz="0" w:space="0" w:color="auto"/>
        <w:left w:val="none" w:sz="0" w:space="0" w:color="auto"/>
        <w:bottom w:val="none" w:sz="0" w:space="0" w:color="auto"/>
        <w:right w:val="none" w:sz="0" w:space="0" w:color="auto"/>
      </w:divBdr>
    </w:div>
    <w:div w:id="459416290">
      <w:bodyDiv w:val="1"/>
      <w:marLeft w:val="0"/>
      <w:marRight w:val="0"/>
      <w:marTop w:val="0"/>
      <w:marBottom w:val="0"/>
      <w:divBdr>
        <w:top w:val="none" w:sz="0" w:space="0" w:color="auto"/>
        <w:left w:val="none" w:sz="0" w:space="0" w:color="auto"/>
        <w:bottom w:val="none" w:sz="0" w:space="0" w:color="auto"/>
        <w:right w:val="none" w:sz="0" w:space="0" w:color="auto"/>
      </w:divBdr>
    </w:div>
    <w:div w:id="464935592">
      <w:bodyDiv w:val="1"/>
      <w:marLeft w:val="0"/>
      <w:marRight w:val="0"/>
      <w:marTop w:val="0"/>
      <w:marBottom w:val="0"/>
      <w:divBdr>
        <w:top w:val="none" w:sz="0" w:space="0" w:color="auto"/>
        <w:left w:val="none" w:sz="0" w:space="0" w:color="auto"/>
        <w:bottom w:val="none" w:sz="0" w:space="0" w:color="auto"/>
        <w:right w:val="none" w:sz="0" w:space="0" w:color="auto"/>
      </w:divBdr>
    </w:div>
    <w:div w:id="471560145">
      <w:bodyDiv w:val="1"/>
      <w:marLeft w:val="0"/>
      <w:marRight w:val="0"/>
      <w:marTop w:val="0"/>
      <w:marBottom w:val="0"/>
      <w:divBdr>
        <w:top w:val="none" w:sz="0" w:space="0" w:color="auto"/>
        <w:left w:val="none" w:sz="0" w:space="0" w:color="auto"/>
        <w:bottom w:val="none" w:sz="0" w:space="0" w:color="auto"/>
        <w:right w:val="none" w:sz="0" w:space="0" w:color="auto"/>
      </w:divBdr>
    </w:div>
    <w:div w:id="471945612">
      <w:bodyDiv w:val="1"/>
      <w:marLeft w:val="0"/>
      <w:marRight w:val="0"/>
      <w:marTop w:val="0"/>
      <w:marBottom w:val="0"/>
      <w:divBdr>
        <w:top w:val="none" w:sz="0" w:space="0" w:color="auto"/>
        <w:left w:val="none" w:sz="0" w:space="0" w:color="auto"/>
        <w:bottom w:val="none" w:sz="0" w:space="0" w:color="auto"/>
        <w:right w:val="none" w:sz="0" w:space="0" w:color="auto"/>
      </w:divBdr>
    </w:div>
    <w:div w:id="473840087">
      <w:bodyDiv w:val="1"/>
      <w:marLeft w:val="0"/>
      <w:marRight w:val="0"/>
      <w:marTop w:val="0"/>
      <w:marBottom w:val="0"/>
      <w:divBdr>
        <w:top w:val="none" w:sz="0" w:space="0" w:color="auto"/>
        <w:left w:val="none" w:sz="0" w:space="0" w:color="auto"/>
        <w:bottom w:val="none" w:sz="0" w:space="0" w:color="auto"/>
        <w:right w:val="none" w:sz="0" w:space="0" w:color="auto"/>
      </w:divBdr>
    </w:div>
    <w:div w:id="475343462">
      <w:bodyDiv w:val="1"/>
      <w:marLeft w:val="0"/>
      <w:marRight w:val="0"/>
      <w:marTop w:val="0"/>
      <w:marBottom w:val="0"/>
      <w:divBdr>
        <w:top w:val="none" w:sz="0" w:space="0" w:color="auto"/>
        <w:left w:val="none" w:sz="0" w:space="0" w:color="auto"/>
        <w:bottom w:val="none" w:sz="0" w:space="0" w:color="auto"/>
        <w:right w:val="none" w:sz="0" w:space="0" w:color="auto"/>
      </w:divBdr>
    </w:div>
    <w:div w:id="480081185">
      <w:bodyDiv w:val="1"/>
      <w:marLeft w:val="0"/>
      <w:marRight w:val="0"/>
      <w:marTop w:val="0"/>
      <w:marBottom w:val="0"/>
      <w:divBdr>
        <w:top w:val="none" w:sz="0" w:space="0" w:color="auto"/>
        <w:left w:val="none" w:sz="0" w:space="0" w:color="auto"/>
        <w:bottom w:val="none" w:sz="0" w:space="0" w:color="auto"/>
        <w:right w:val="none" w:sz="0" w:space="0" w:color="auto"/>
      </w:divBdr>
    </w:div>
    <w:div w:id="480268802">
      <w:bodyDiv w:val="1"/>
      <w:marLeft w:val="0"/>
      <w:marRight w:val="0"/>
      <w:marTop w:val="0"/>
      <w:marBottom w:val="0"/>
      <w:divBdr>
        <w:top w:val="none" w:sz="0" w:space="0" w:color="auto"/>
        <w:left w:val="none" w:sz="0" w:space="0" w:color="auto"/>
        <w:bottom w:val="none" w:sz="0" w:space="0" w:color="auto"/>
        <w:right w:val="none" w:sz="0" w:space="0" w:color="auto"/>
      </w:divBdr>
    </w:div>
    <w:div w:id="482738616">
      <w:bodyDiv w:val="1"/>
      <w:marLeft w:val="0"/>
      <w:marRight w:val="0"/>
      <w:marTop w:val="0"/>
      <w:marBottom w:val="0"/>
      <w:divBdr>
        <w:top w:val="none" w:sz="0" w:space="0" w:color="auto"/>
        <w:left w:val="none" w:sz="0" w:space="0" w:color="auto"/>
        <w:bottom w:val="none" w:sz="0" w:space="0" w:color="auto"/>
        <w:right w:val="none" w:sz="0" w:space="0" w:color="auto"/>
      </w:divBdr>
    </w:div>
    <w:div w:id="482813858">
      <w:bodyDiv w:val="1"/>
      <w:marLeft w:val="0"/>
      <w:marRight w:val="0"/>
      <w:marTop w:val="0"/>
      <w:marBottom w:val="0"/>
      <w:divBdr>
        <w:top w:val="none" w:sz="0" w:space="0" w:color="auto"/>
        <w:left w:val="none" w:sz="0" w:space="0" w:color="auto"/>
        <w:bottom w:val="none" w:sz="0" w:space="0" w:color="auto"/>
        <w:right w:val="none" w:sz="0" w:space="0" w:color="auto"/>
      </w:divBdr>
    </w:div>
    <w:div w:id="490609286">
      <w:bodyDiv w:val="1"/>
      <w:marLeft w:val="0"/>
      <w:marRight w:val="0"/>
      <w:marTop w:val="0"/>
      <w:marBottom w:val="0"/>
      <w:divBdr>
        <w:top w:val="none" w:sz="0" w:space="0" w:color="auto"/>
        <w:left w:val="none" w:sz="0" w:space="0" w:color="auto"/>
        <w:bottom w:val="none" w:sz="0" w:space="0" w:color="auto"/>
        <w:right w:val="none" w:sz="0" w:space="0" w:color="auto"/>
      </w:divBdr>
    </w:div>
    <w:div w:id="505369323">
      <w:bodyDiv w:val="1"/>
      <w:marLeft w:val="0"/>
      <w:marRight w:val="0"/>
      <w:marTop w:val="0"/>
      <w:marBottom w:val="0"/>
      <w:divBdr>
        <w:top w:val="none" w:sz="0" w:space="0" w:color="auto"/>
        <w:left w:val="none" w:sz="0" w:space="0" w:color="auto"/>
        <w:bottom w:val="none" w:sz="0" w:space="0" w:color="auto"/>
        <w:right w:val="none" w:sz="0" w:space="0" w:color="auto"/>
      </w:divBdr>
    </w:div>
    <w:div w:id="506797088">
      <w:bodyDiv w:val="1"/>
      <w:marLeft w:val="0"/>
      <w:marRight w:val="0"/>
      <w:marTop w:val="0"/>
      <w:marBottom w:val="0"/>
      <w:divBdr>
        <w:top w:val="none" w:sz="0" w:space="0" w:color="auto"/>
        <w:left w:val="none" w:sz="0" w:space="0" w:color="auto"/>
        <w:bottom w:val="none" w:sz="0" w:space="0" w:color="auto"/>
        <w:right w:val="none" w:sz="0" w:space="0" w:color="auto"/>
      </w:divBdr>
    </w:div>
    <w:div w:id="512493038">
      <w:bodyDiv w:val="1"/>
      <w:marLeft w:val="0"/>
      <w:marRight w:val="0"/>
      <w:marTop w:val="0"/>
      <w:marBottom w:val="0"/>
      <w:divBdr>
        <w:top w:val="none" w:sz="0" w:space="0" w:color="auto"/>
        <w:left w:val="none" w:sz="0" w:space="0" w:color="auto"/>
        <w:bottom w:val="none" w:sz="0" w:space="0" w:color="auto"/>
        <w:right w:val="none" w:sz="0" w:space="0" w:color="auto"/>
      </w:divBdr>
    </w:div>
    <w:div w:id="515651431">
      <w:bodyDiv w:val="1"/>
      <w:marLeft w:val="0"/>
      <w:marRight w:val="0"/>
      <w:marTop w:val="0"/>
      <w:marBottom w:val="0"/>
      <w:divBdr>
        <w:top w:val="none" w:sz="0" w:space="0" w:color="auto"/>
        <w:left w:val="none" w:sz="0" w:space="0" w:color="auto"/>
        <w:bottom w:val="none" w:sz="0" w:space="0" w:color="auto"/>
        <w:right w:val="none" w:sz="0" w:space="0" w:color="auto"/>
      </w:divBdr>
    </w:div>
    <w:div w:id="516770622">
      <w:bodyDiv w:val="1"/>
      <w:marLeft w:val="0"/>
      <w:marRight w:val="0"/>
      <w:marTop w:val="0"/>
      <w:marBottom w:val="0"/>
      <w:divBdr>
        <w:top w:val="none" w:sz="0" w:space="0" w:color="auto"/>
        <w:left w:val="none" w:sz="0" w:space="0" w:color="auto"/>
        <w:bottom w:val="none" w:sz="0" w:space="0" w:color="auto"/>
        <w:right w:val="none" w:sz="0" w:space="0" w:color="auto"/>
      </w:divBdr>
    </w:div>
    <w:div w:id="519515742">
      <w:bodyDiv w:val="1"/>
      <w:marLeft w:val="0"/>
      <w:marRight w:val="0"/>
      <w:marTop w:val="0"/>
      <w:marBottom w:val="0"/>
      <w:divBdr>
        <w:top w:val="none" w:sz="0" w:space="0" w:color="auto"/>
        <w:left w:val="none" w:sz="0" w:space="0" w:color="auto"/>
        <w:bottom w:val="none" w:sz="0" w:space="0" w:color="auto"/>
        <w:right w:val="none" w:sz="0" w:space="0" w:color="auto"/>
      </w:divBdr>
    </w:div>
    <w:div w:id="526217525">
      <w:bodyDiv w:val="1"/>
      <w:marLeft w:val="0"/>
      <w:marRight w:val="0"/>
      <w:marTop w:val="0"/>
      <w:marBottom w:val="0"/>
      <w:divBdr>
        <w:top w:val="none" w:sz="0" w:space="0" w:color="auto"/>
        <w:left w:val="none" w:sz="0" w:space="0" w:color="auto"/>
        <w:bottom w:val="none" w:sz="0" w:space="0" w:color="auto"/>
        <w:right w:val="none" w:sz="0" w:space="0" w:color="auto"/>
      </w:divBdr>
    </w:div>
    <w:div w:id="533883780">
      <w:bodyDiv w:val="1"/>
      <w:marLeft w:val="0"/>
      <w:marRight w:val="0"/>
      <w:marTop w:val="0"/>
      <w:marBottom w:val="0"/>
      <w:divBdr>
        <w:top w:val="none" w:sz="0" w:space="0" w:color="auto"/>
        <w:left w:val="none" w:sz="0" w:space="0" w:color="auto"/>
        <w:bottom w:val="none" w:sz="0" w:space="0" w:color="auto"/>
        <w:right w:val="none" w:sz="0" w:space="0" w:color="auto"/>
      </w:divBdr>
    </w:div>
    <w:div w:id="534268020">
      <w:bodyDiv w:val="1"/>
      <w:marLeft w:val="0"/>
      <w:marRight w:val="0"/>
      <w:marTop w:val="0"/>
      <w:marBottom w:val="0"/>
      <w:divBdr>
        <w:top w:val="none" w:sz="0" w:space="0" w:color="auto"/>
        <w:left w:val="none" w:sz="0" w:space="0" w:color="auto"/>
        <w:bottom w:val="none" w:sz="0" w:space="0" w:color="auto"/>
        <w:right w:val="none" w:sz="0" w:space="0" w:color="auto"/>
      </w:divBdr>
    </w:div>
    <w:div w:id="536357315">
      <w:bodyDiv w:val="1"/>
      <w:marLeft w:val="0"/>
      <w:marRight w:val="0"/>
      <w:marTop w:val="0"/>
      <w:marBottom w:val="0"/>
      <w:divBdr>
        <w:top w:val="none" w:sz="0" w:space="0" w:color="auto"/>
        <w:left w:val="none" w:sz="0" w:space="0" w:color="auto"/>
        <w:bottom w:val="none" w:sz="0" w:space="0" w:color="auto"/>
        <w:right w:val="none" w:sz="0" w:space="0" w:color="auto"/>
      </w:divBdr>
    </w:div>
    <w:div w:id="548497246">
      <w:bodyDiv w:val="1"/>
      <w:marLeft w:val="0"/>
      <w:marRight w:val="0"/>
      <w:marTop w:val="0"/>
      <w:marBottom w:val="0"/>
      <w:divBdr>
        <w:top w:val="none" w:sz="0" w:space="0" w:color="auto"/>
        <w:left w:val="none" w:sz="0" w:space="0" w:color="auto"/>
        <w:bottom w:val="none" w:sz="0" w:space="0" w:color="auto"/>
        <w:right w:val="none" w:sz="0" w:space="0" w:color="auto"/>
      </w:divBdr>
    </w:div>
    <w:div w:id="556160637">
      <w:bodyDiv w:val="1"/>
      <w:marLeft w:val="0"/>
      <w:marRight w:val="0"/>
      <w:marTop w:val="0"/>
      <w:marBottom w:val="0"/>
      <w:divBdr>
        <w:top w:val="none" w:sz="0" w:space="0" w:color="auto"/>
        <w:left w:val="none" w:sz="0" w:space="0" w:color="auto"/>
        <w:bottom w:val="none" w:sz="0" w:space="0" w:color="auto"/>
        <w:right w:val="none" w:sz="0" w:space="0" w:color="auto"/>
      </w:divBdr>
    </w:div>
    <w:div w:id="562329165">
      <w:bodyDiv w:val="1"/>
      <w:marLeft w:val="0"/>
      <w:marRight w:val="0"/>
      <w:marTop w:val="0"/>
      <w:marBottom w:val="0"/>
      <w:divBdr>
        <w:top w:val="none" w:sz="0" w:space="0" w:color="auto"/>
        <w:left w:val="none" w:sz="0" w:space="0" w:color="auto"/>
        <w:bottom w:val="none" w:sz="0" w:space="0" w:color="auto"/>
        <w:right w:val="none" w:sz="0" w:space="0" w:color="auto"/>
      </w:divBdr>
    </w:div>
    <w:div w:id="564605609">
      <w:bodyDiv w:val="1"/>
      <w:marLeft w:val="0"/>
      <w:marRight w:val="0"/>
      <w:marTop w:val="0"/>
      <w:marBottom w:val="0"/>
      <w:divBdr>
        <w:top w:val="none" w:sz="0" w:space="0" w:color="auto"/>
        <w:left w:val="none" w:sz="0" w:space="0" w:color="auto"/>
        <w:bottom w:val="none" w:sz="0" w:space="0" w:color="auto"/>
        <w:right w:val="none" w:sz="0" w:space="0" w:color="auto"/>
      </w:divBdr>
    </w:div>
    <w:div w:id="576866593">
      <w:bodyDiv w:val="1"/>
      <w:marLeft w:val="0"/>
      <w:marRight w:val="0"/>
      <w:marTop w:val="0"/>
      <w:marBottom w:val="0"/>
      <w:divBdr>
        <w:top w:val="none" w:sz="0" w:space="0" w:color="auto"/>
        <w:left w:val="none" w:sz="0" w:space="0" w:color="auto"/>
        <w:bottom w:val="none" w:sz="0" w:space="0" w:color="auto"/>
        <w:right w:val="none" w:sz="0" w:space="0" w:color="auto"/>
      </w:divBdr>
    </w:div>
    <w:div w:id="577591088">
      <w:bodyDiv w:val="1"/>
      <w:marLeft w:val="0"/>
      <w:marRight w:val="0"/>
      <w:marTop w:val="0"/>
      <w:marBottom w:val="0"/>
      <w:divBdr>
        <w:top w:val="none" w:sz="0" w:space="0" w:color="auto"/>
        <w:left w:val="none" w:sz="0" w:space="0" w:color="auto"/>
        <w:bottom w:val="none" w:sz="0" w:space="0" w:color="auto"/>
        <w:right w:val="none" w:sz="0" w:space="0" w:color="auto"/>
      </w:divBdr>
    </w:div>
    <w:div w:id="581916547">
      <w:bodyDiv w:val="1"/>
      <w:marLeft w:val="0"/>
      <w:marRight w:val="0"/>
      <w:marTop w:val="0"/>
      <w:marBottom w:val="0"/>
      <w:divBdr>
        <w:top w:val="none" w:sz="0" w:space="0" w:color="auto"/>
        <w:left w:val="none" w:sz="0" w:space="0" w:color="auto"/>
        <w:bottom w:val="none" w:sz="0" w:space="0" w:color="auto"/>
        <w:right w:val="none" w:sz="0" w:space="0" w:color="auto"/>
      </w:divBdr>
    </w:div>
    <w:div w:id="586228638">
      <w:bodyDiv w:val="1"/>
      <w:marLeft w:val="0"/>
      <w:marRight w:val="0"/>
      <w:marTop w:val="0"/>
      <w:marBottom w:val="0"/>
      <w:divBdr>
        <w:top w:val="none" w:sz="0" w:space="0" w:color="auto"/>
        <w:left w:val="none" w:sz="0" w:space="0" w:color="auto"/>
        <w:bottom w:val="none" w:sz="0" w:space="0" w:color="auto"/>
        <w:right w:val="none" w:sz="0" w:space="0" w:color="auto"/>
      </w:divBdr>
    </w:div>
    <w:div w:id="591403239">
      <w:bodyDiv w:val="1"/>
      <w:marLeft w:val="0"/>
      <w:marRight w:val="0"/>
      <w:marTop w:val="0"/>
      <w:marBottom w:val="0"/>
      <w:divBdr>
        <w:top w:val="none" w:sz="0" w:space="0" w:color="auto"/>
        <w:left w:val="none" w:sz="0" w:space="0" w:color="auto"/>
        <w:bottom w:val="none" w:sz="0" w:space="0" w:color="auto"/>
        <w:right w:val="none" w:sz="0" w:space="0" w:color="auto"/>
      </w:divBdr>
    </w:div>
    <w:div w:id="604266287">
      <w:bodyDiv w:val="1"/>
      <w:marLeft w:val="0"/>
      <w:marRight w:val="0"/>
      <w:marTop w:val="0"/>
      <w:marBottom w:val="0"/>
      <w:divBdr>
        <w:top w:val="none" w:sz="0" w:space="0" w:color="auto"/>
        <w:left w:val="none" w:sz="0" w:space="0" w:color="auto"/>
        <w:bottom w:val="none" w:sz="0" w:space="0" w:color="auto"/>
        <w:right w:val="none" w:sz="0" w:space="0" w:color="auto"/>
      </w:divBdr>
    </w:div>
    <w:div w:id="605237364">
      <w:bodyDiv w:val="1"/>
      <w:marLeft w:val="0"/>
      <w:marRight w:val="0"/>
      <w:marTop w:val="0"/>
      <w:marBottom w:val="0"/>
      <w:divBdr>
        <w:top w:val="none" w:sz="0" w:space="0" w:color="auto"/>
        <w:left w:val="none" w:sz="0" w:space="0" w:color="auto"/>
        <w:bottom w:val="none" w:sz="0" w:space="0" w:color="auto"/>
        <w:right w:val="none" w:sz="0" w:space="0" w:color="auto"/>
      </w:divBdr>
    </w:div>
    <w:div w:id="621543527">
      <w:bodyDiv w:val="1"/>
      <w:marLeft w:val="0"/>
      <w:marRight w:val="0"/>
      <w:marTop w:val="0"/>
      <w:marBottom w:val="0"/>
      <w:divBdr>
        <w:top w:val="none" w:sz="0" w:space="0" w:color="auto"/>
        <w:left w:val="none" w:sz="0" w:space="0" w:color="auto"/>
        <w:bottom w:val="none" w:sz="0" w:space="0" w:color="auto"/>
        <w:right w:val="none" w:sz="0" w:space="0" w:color="auto"/>
      </w:divBdr>
    </w:div>
    <w:div w:id="622198854">
      <w:bodyDiv w:val="1"/>
      <w:marLeft w:val="0"/>
      <w:marRight w:val="0"/>
      <w:marTop w:val="0"/>
      <w:marBottom w:val="0"/>
      <w:divBdr>
        <w:top w:val="none" w:sz="0" w:space="0" w:color="auto"/>
        <w:left w:val="none" w:sz="0" w:space="0" w:color="auto"/>
        <w:bottom w:val="none" w:sz="0" w:space="0" w:color="auto"/>
        <w:right w:val="none" w:sz="0" w:space="0" w:color="auto"/>
      </w:divBdr>
    </w:div>
    <w:div w:id="644429765">
      <w:bodyDiv w:val="1"/>
      <w:marLeft w:val="0"/>
      <w:marRight w:val="0"/>
      <w:marTop w:val="0"/>
      <w:marBottom w:val="0"/>
      <w:divBdr>
        <w:top w:val="none" w:sz="0" w:space="0" w:color="auto"/>
        <w:left w:val="none" w:sz="0" w:space="0" w:color="auto"/>
        <w:bottom w:val="none" w:sz="0" w:space="0" w:color="auto"/>
        <w:right w:val="none" w:sz="0" w:space="0" w:color="auto"/>
      </w:divBdr>
    </w:div>
    <w:div w:id="646591676">
      <w:bodyDiv w:val="1"/>
      <w:marLeft w:val="0"/>
      <w:marRight w:val="0"/>
      <w:marTop w:val="0"/>
      <w:marBottom w:val="0"/>
      <w:divBdr>
        <w:top w:val="none" w:sz="0" w:space="0" w:color="auto"/>
        <w:left w:val="none" w:sz="0" w:space="0" w:color="auto"/>
        <w:bottom w:val="none" w:sz="0" w:space="0" w:color="auto"/>
        <w:right w:val="none" w:sz="0" w:space="0" w:color="auto"/>
      </w:divBdr>
    </w:div>
    <w:div w:id="649136589">
      <w:bodyDiv w:val="1"/>
      <w:marLeft w:val="0"/>
      <w:marRight w:val="0"/>
      <w:marTop w:val="0"/>
      <w:marBottom w:val="0"/>
      <w:divBdr>
        <w:top w:val="none" w:sz="0" w:space="0" w:color="auto"/>
        <w:left w:val="none" w:sz="0" w:space="0" w:color="auto"/>
        <w:bottom w:val="none" w:sz="0" w:space="0" w:color="auto"/>
        <w:right w:val="none" w:sz="0" w:space="0" w:color="auto"/>
      </w:divBdr>
    </w:div>
    <w:div w:id="654577565">
      <w:bodyDiv w:val="1"/>
      <w:marLeft w:val="0"/>
      <w:marRight w:val="0"/>
      <w:marTop w:val="0"/>
      <w:marBottom w:val="0"/>
      <w:divBdr>
        <w:top w:val="none" w:sz="0" w:space="0" w:color="auto"/>
        <w:left w:val="none" w:sz="0" w:space="0" w:color="auto"/>
        <w:bottom w:val="none" w:sz="0" w:space="0" w:color="auto"/>
        <w:right w:val="none" w:sz="0" w:space="0" w:color="auto"/>
      </w:divBdr>
    </w:div>
    <w:div w:id="657030620">
      <w:bodyDiv w:val="1"/>
      <w:marLeft w:val="0"/>
      <w:marRight w:val="0"/>
      <w:marTop w:val="0"/>
      <w:marBottom w:val="0"/>
      <w:divBdr>
        <w:top w:val="none" w:sz="0" w:space="0" w:color="auto"/>
        <w:left w:val="none" w:sz="0" w:space="0" w:color="auto"/>
        <w:bottom w:val="none" w:sz="0" w:space="0" w:color="auto"/>
        <w:right w:val="none" w:sz="0" w:space="0" w:color="auto"/>
      </w:divBdr>
    </w:div>
    <w:div w:id="660088809">
      <w:bodyDiv w:val="1"/>
      <w:marLeft w:val="0"/>
      <w:marRight w:val="0"/>
      <w:marTop w:val="0"/>
      <w:marBottom w:val="0"/>
      <w:divBdr>
        <w:top w:val="none" w:sz="0" w:space="0" w:color="auto"/>
        <w:left w:val="none" w:sz="0" w:space="0" w:color="auto"/>
        <w:bottom w:val="none" w:sz="0" w:space="0" w:color="auto"/>
        <w:right w:val="none" w:sz="0" w:space="0" w:color="auto"/>
      </w:divBdr>
    </w:div>
    <w:div w:id="661395350">
      <w:bodyDiv w:val="1"/>
      <w:marLeft w:val="0"/>
      <w:marRight w:val="0"/>
      <w:marTop w:val="0"/>
      <w:marBottom w:val="0"/>
      <w:divBdr>
        <w:top w:val="none" w:sz="0" w:space="0" w:color="auto"/>
        <w:left w:val="none" w:sz="0" w:space="0" w:color="auto"/>
        <w:bottom w:val="none" w:sz="0" w:space="0" w:color="auto"/>
        <w:right w:val="none" w:sz="0" w:space="0" w:color="auto"/>
      </w:divBdr>
    </w:div>
    <w:div w:id="661586682">
      <w:bodyDiv w:val="1"/>
      <w:marLeft w:val="0"/>
      <w:marRight w:val="0"/>
      <w:marTop w:val="0"/>
      <w:marBottom w:val="0"/>
      <w:divBdr>
        <w:top w:val="none" w:sz="0" w:space="0" w:color="auto"/>
        <w:left w:val="none" w:sz="0" w:space="0" w:color="auto"/>
        <w:bottom w:val="none" w:sz="0" w:space="0" w:color="auto"/>
        <w:right w:val="none" w:sz="0" w:space="0" w:color="auto"/>
      </w:divBdr>
    </w:div>
    <w:div w:id="664626164">
      <w:bodyDiv w:val="1"/>
      <w:marLeft w:val="0"/>
      <w:marRight w:val="0"/>
      <w:marTop w:val="0"/>
      <w:marBottom w:val="0"/>
      <w:divBdr>
        <w:top w:val="none" w:sz="0" w:space="0" w:color="auto"/>
        <w:left w:val="none" w:sz="0" w:space="0" w:color="auto"/>
        <w:bottom w:val="none" w:sz="0" w:space="0" w:color="auto"/>
        <w:right w:val="none" w:sz="0" w:space="0" w:color="auto"/>
      </w:divBdr>
    </w:div>
    <w:div w:id="668602778">
      <w:bodyDiv w:val="1"/>
      <w:marLeft w:val="0"/>
      <w:marRight w:val="0"/>
      <w:marTop w:val="0"/>
      <w:marBottom w:val="0"/>
      <w:divBdr>
        <w:top w:val="none" w:sz="0" w:space="0" w:color="auto"/>
        <w:left w:val="none" w:sz="0" w:space="0" w:color="auto"/>
        <w:bottom w:val="none" w:sz="0" w:space="0" w:color="auto"/>
        <w:right w:val="none" w:sz="0" w:space="0" w:color="auto"/>
      </w:divBdr>
    </w:div>
    <w:div w:id="668603481">
      <w:bodyDiv w:val="1"/>
      <w:marLeft w:val="0"/>
      <w:marRight w:val="0"/>
      <w:marTop w:val="0"/>
      <w:marBottom w:val="0"/>
      <w:divBdr>
        <w:top w:val="none" w:sz="0" w:space="0" w:color="auto"/>
        <w:left w:val="none" w:sz="0" w:space="0" w:color="auto"/>
        <w:bottom w:val="none" w:sz="0" w:space="0" w:color="auto"/>
        <w:right w:val="none" w:sz="0" w:space="0" w:color="auto"/>
      </w:divBdr>
    </w:div>
    <w:div w:id="679964072">
      <w:bodyDiv w:val="1"/>
      <w:marLeft w:val="0"/>
      <w:marRight w:val="0"/>
      <w:marTop w:val="0"/>
      <w:marBottom w:val="0"/>
      <w:divBdr>
        <w:top w:val="none" w:sz="0" w:space="0" w:color="auto"/>
        <w:left w:val="none" w:sz="0" w:space="0" w:color="auto"/>
        <w:bottom w:val="none" w:sz="0" w:space="0" w:color="auto"/>
        <w:right w:val="none" w:sz="0" w:space="0" w:color="auto"/>
      </w:divBdr>
    </w:div>
    <w:div w:id="690649263">
      <w:bodyDiv w:val="1"/>
      <w:marLeft w:val="0"/>
      <w:marRight w:val="0"/>
      <w:marTop w:val="0"/>
      <w:marBottom w:val="0"/>
      <w:divBdr>
        <w:top w:val="none" w:sz="0" w:space="0" w:color="auto"/>
        <w:left w:val="none" w:sz="0" w:space="0" w:color="auto"/>
        <w:bottom w:val="none" w:sz="0" w:space="0" w:color="auto"/>
        <w:right w:val="none" w:sz="0" w:space="0" w:color="auto"/>
      </w:divBdr>
    </w:div>
    <w:div w:id="719061045">
      <w:bodyDiv w:val="1"/>
      <w:marLeft w:val="0"/>
      <w:marRight w:val="0"/>
      <w:marTop w:val="0"/>
      <w:marBottom w:val="0"/>
      <w:divBdr>
        <w:top w:val="none" w:sz="0" w:space="0" w:color="auto"/>
        <w:left w:val="none" w:sz="0" w:space="0" w:color="auto"/>
        <w:bottom w:val="none" w:sz="0" w:space="0" w:color="auto"/>
        <w:right w:val="none" w:sz="0" w:space="0" w:color="auto"/>
      </w:divBdr>
    </w:div>
    <w:div w:id="720831709">
      <w:bodyDiv w:val="1"/>
      <w:marLeft w:val="0"/>
      <w:marRight w:val="0"/>
      <w:marTop w:val="0"/>
      <w:marBottom w:val="0"/>
      <w:divBdr>
        <w:top w:val="none" w:sz="0" w:space="0" w:color="auto"/>
        <w:left w:val="none" w:sz="0" w:space="0" w:color="auto"/>
        <w:bottom w:val="none" w:sz="0" w:space="0" w:color="auto"/>
        <w:right w:val="none" w:sz="0" w:space="0" w:color="auto"/>
      </w:divBdr>
    </w:div>
    <w:div w:id="720982435">
      <w:bodyDiv w:val="1"/>
      <w:marLeft w:val="0"/>
      <w:marRight w:val="0"/>
      <w:marTop w:val="0"/>
      <w:marBottom w:val="0"/>
      <w:divBdr>
        <w:top w:val="none" w:sz="0" w:space="0" w:color="auto"/>
        <w:left w:val="none" w:sz="0" w:space="0" w:color="auto"/>
        <w:bottom w:val="none" w:sz="0" w:space="0" w:color="auto"/>
        <w:right w:val="none" w:sz="0" w:space="0" w:color="auto"/>
      </w:divBdr>
    </w:div>
    <w:div w:id="725763006">
      <w:bodyDiv w:val="1"/>
      <w:marLeft w:val="0"/>
      <w:marRight w:val="0"/>
      <w:marTop w:val="0"/>
      <w:marBottom w:val="0"/>
      <w:divBdr>
        <w:top w:val="none" w:sz="0" w:space="0" w:color="auto"/>
        <w:left w:val="none" w:sz="0" w:space="0" w:color="auto"/>
        <w:bottom w:val="none" w:sz="0" w:space="0" w:color="auto"/>
        <w:right w:val="none" w:sz="0" w:space="0" w:color="auto"/>
      </w:divBdr>
    </w:div>
    <w:div w:id="727266611">
      <w:bodyDiv w:val="1"/>
      <w:marLeft w:val="0"/>
      <w:marRight w:val="0"/>
      <w:marTop w:val="0"/>
      <w:marBottom w:val="0"/>
      <w:divBdr>
        <w:top w:val="none" w:sz="0" w:space="0" w:color="auto"/>
        <w:left w:val="none" w:sz="0" w:space="0" w:color="auto"/>
        <w:bottom w:val="none" w:sz="0" w:space="0" w:color="auto"/>
        <w:right w:val="none" w:sz="0" w:space="0" w:color="auto"/>
      </w:divBdr>
    </w:div>
    <w:div w:id="728262979">
      <w:bodyDiv w:val="1"/>
      <w:marLeft w:val="0"/>
      <w:marRight w:val="0"/>
      <w:marTop w:val="0"/>
      <w:marBottom w:val="0"/>
      <w:divBdr>
        <w:top w:val="none" w:sz="0" w:space="0" w:color="auto"/>
        <w:left w:val="none" w:sz="0" w:space="0" w:color="auto"/>
        <w:bottom w:val="none" w:sz="0" w:space="0" w:color="auto"/>
        <w:right w:val="none" w:sz="0" w:space="0" w:color="auto"/>
      </w:divBdr>
    </w:div>
    <w:div w:id="730229993">
      <w:bodyDiv w:val="1"/>
      <w:marLeft w:val="0"/>
      <w:marRight w:val="0"/>
      <w:marTop w:val="0"/>
      <w:marBottom w:val="0"/>
      <w:divBdr>
        <w:top w:val="none" w:sz="0" w:space="0" w:color="auto"/>
        <w:left w:val="none" w:sz="0" w:space="0" w:color="auto"/>
        <w:bottom w:val="none" w:sz="0" w:space="0" w:color="auto"/>
        <w:right w:val="none" w:sz="0" w:space="0" w:color="auto"/>
      </w:divBdr>
    </w:div>
    <w:div w:id="743382656">
      <w:bodyDiv w:val="1"/>
      <w:marLeft w:val="0"/>
      <w:marRight w:val="0"/>
      <w:marTop w:val="0"/>
      <w:marBottom w:val="0"/>
      <w:divBdr>
        <w:top w:val="none" w:sz="0" w:space="0" w:color="auto"/>
        <w:left w:val="none" w:sz="0" w:space="0" w:color="auto"/>
        <w:bottom w:val="none" w:sz="0" w:space="0" w:color="auto"/>
        <w:right w:val="none" w:sz="0" w:space="0" w:color="auto"/>
      </w:divBdr>
    </w:div>
    <w:div w:id="745495485">
      <w:bodyDiv w:val="1"/>
      <w:marLeft w:val="0"/>
      <w:marRight w:val="0"/>
      <w:marTop w:val="0"/>
      <w:marBottom w:val="0"/>
      <w:divBdr>
        <w:top w:val="none" w:sz="0" w:space="0" w:color="auto"/>
        <w:left w:val="none" w:sz="0" w:space="0" w:color="auto"/>
        <w:bottom w:val="none" w:sz="0" w:space="0" w:color="auto"/>
        <w:right w:val="none" w:sz="0" w:space="0" w:color="auto"/>
      </w:divBdr>
    </w:div>
    <w:div w:id="747844858">
      <w:bodyDiv w:val="1"/>
      <w:marLeft w:val="0"/>
      <w:marRight w:val="0"/>
      <w:marTop w:val="0"/>
      <w:marBottom w:val="0"/>
      <w:divBdr>
        <w:top w:val="none" w:sz="0" w:space="0" w:color="auto"/>
        <w:left w:val="none" w:sz="0" w:space="0" w:color="auto"/>
        <w:bottom w:val="none" w:sz="0" w:space="0" w:color="auto"/>
        <w:right w:val="none" w:sz="0" w:space="0" w:color="auto"/>
      </w:divBdr>
    </w:div>
    <w:div w:id="757138166">
      <w:bodyDiv w:val="1"/>
      <w:marLeft w:val="0"/>
      <w:marRight w:val="0"/>
      <w:marTop w:val="0"/>
      <w:marBottom w:val="0"/>
      <w:divBdr>
        <w:top w:val="none" w:sz="0" w:space="0" w:color="auto"/>
        <w:left w:val="none" w:sz="0" w:space="0" w:color="auto"/>
        <w:bottom w:val="none" w:sz="0" w:space="0" w:color="auto"/>
        <w:right w:val="none" w:sz="0" w:space="0" w:color="auto"/>
      </w:divBdr>
    </w:div>
    <w:div w:id="763496922">
      <w:bodyDiv w:val="1"/>
      <w:marLeft w:val="0"/>
      <w:marRight w:val="0"/>
      <w:marTop w:val="0"/>
      <w:marBottom w:val="0"/>
      <w:divBdr>
        <w:top w:val="none" w:sz="0" w:space="0" w:color="auto"/>
        <w:left w:val="none" w:sz="0" w:space="0" w:color="auto"/>
        <w:bottom w:val="none" w:sz="0" w:space="0" w:color="auto"/>
        <w:right w:val="none" w:sz="0" w:space="0" w:color="auto"/>
      </w:divBdr>
    </w:div>
    <w:div w:id="764302599">
      <w:bodyDiv w:val="1"/>
      <w:marLeft w:val="0"/>
      <w:marRight w:val="0"/>
      <w:marTop w:val="0"/>
      <w:marBottom w:val="0"/>
      <w:divBdr>
        <w:top w:val="none" w:sz="0" w:space="0" w:color="auto"/>
        <w:left w:val="none" w:sz="0" w:space="0" w:color="auto"/>
        <w:bottom w:val="none" w:sz="0" w:space="0" w:color="auto"/>
        <w:right w:val="none" w:sz="0" w:space="0" w:color="auto"/>
      </w:divBdr>
    </w:div>
    <w:div w:id="765810454">
      <w:bodyDiv w:val="1"/>
      <w:marLeft w:val="0"/>
      <w:marRight w:val="0"/>
      <w:marTop w:val="0"/>
      <w:marBottom w:val="0"/>
      <w:divBdr>
        <w:top w:val="none" w:sz="0" w:space="0" w:color="auto"/>
        <w:left w:val="none" w:sz="0" w:space="0" w:color="auto"/>
        <w:bottom w:val="none" w:sz="0" w:space="0" w:color="auto"/>
        <w:right w:val="none" w:sz="0" w:space="0" w:color="auto"/>
      </w:divBdr>
    </w:div>
    <w:div w:id="768550005">
      <w:bodyDiv w:val="1"/>
      <w:marLeft w:val="0"/>
      <w:marRight w:val="0"/>
      <w:marTop w:val="0"/>
      <w:marBottom w:val="0"/>
      <w:divBdr>
        <w:top w:val="none" w:sz="0" w:space="0" w:color="auto"/>
        <w:left w:val="none" w:sz="0" w:space="0" w:color="auto"/>
        <w:bottom w:val="none" w:sz="0" w:space="0" w:color="auto"/>
        <w:right w:val="none" w:sz="0" w:space="0" w:color="auto"/>
      </w:divBdr>
    </w:div>
    <w:div w:id="769621633">
      <w:bodyDiv w:val="1"/>
      <w:marLeft w:val="0"/>
      <w:marRight w:val="0"/>
      <w:marTop w:val="0"/>
      <w:marBottom w:val="0"/>
      <w:divBdr>
        <w:top w:val="none" w:sz="0" w:space="0" w:color="auto"/>
        <w:left w:val="none" w:sz="0" w:space="0" w:color="auto"/>
        <w:bottom w:val="none" w:sz="0" w:space="0" w:color="auto"/>
        <w:right w:val="none" w:sz="0" w:space="0" w:color="auto"/>
      </w:divBdr>
    </w:div>
    <w:div w:id="770929707">
      <w:bodyDiv w:val="1"/>
      <w:marLeft w:val="0"/>
      <w:marRight w:val="0"/>
      <w:marTop w:val="0"/>
      <w:marBottom w:val="0"/>
      <w:divBdr>
        <w:top w:val="none" w:sz="0" w:space="0" w:color="auto"/>
        <w:left w:val="none" w:sz="0" w:space="0" w:color="auto"/>
        <w:bottom w:val="none" w:sz="0" w:space="0" w:color="auto"/>
        <w:right w:val="none" w:sz="0" w:space="0" w:color="auto"/>
      </w:divBdr>
    </w:div>
    <w:div w:id="777411350">
      <w:bodyDiv w:val="1"/>
      <w:marLeft w:val="0"/>
      <w:marRight w:val="0"/>
      <w:marTop w:val="0"/>
      <w:marBottom w:val="0"/>
      <w:divBdr>
        <w:top w:val="none" w:sz="0" w:space="0" w:color="auto"/>
        <w:left w:val="none" w:sz="0" w:space="0" w:color="auto"/>
        <w:bottom w:val="none" w:sz="0" w:space="0" w:color="auto"/>
        <w:right w:val="none" w:sz="0" w:space="0" w:color="auto"/>
      </w:divBdr>
    </w:div>
    <w:div w:id="802846356">
      <w:bodyDiv w:val="1"/>
      <w:marLeft w:val="0"/>
      <w:marRight w:val="0"/>
      <w:marTop w:val="0"/>
      <w:marBottom w:val="0"/>
      <w:divBdr>
        <w:top w:val="none" w:sz="0" w:space="0" w:color="auto"/>
        <w:left w:val="none" w:sz="0" w:space="0" w:color="auto"/>
        <w:bottom w:val="none" w:sz="0" w:space="0" w:color="auto"/>
        <w:right w:val="none" w:sz="0" w:space="0" w:color="auto"/>
      </w:divBdr>
    </w:div>
    <w:div w:id="804397230">
      <w:bodyDiv w:val="1"/>
      <w:marLeft w:val="0"/>
      <w:marRight w:val="0"/>
      <w:marTop w:val="0"/>
      <w:marBottom w:val="0"/>
      <w:divBdr>
        <w:top w:val="none" w:sz="0" w:space="0" w:color="auto"/>
        <w:left w:val="none" w:sz="0" w:space="0" w:color="auto"/>
        <w:bottom w:val="none" w:sz="0" w:space="0" w:color="auto"/>
        <w:right w:val="none" w:sz="0" w:space="0" w:color="auto"/>
      </w:divBdr>
    </w:div>
    <w:div w:id="813984714">
      <w:bodyDiv w:val="1"/>
      <w:marLeft w:val="0"/>
      <w:marRight w:val="0"/>
      <w:marTop w:val="0"/>
      <w:marBottom w:val="0"/>
      <w:divBdr>
        <w:top w:val="none" w:sz="0" w:space="0" w:color="auto"/>
        <w:left w:val="none" w:sz="0" w:space="0" w:color="auto"/>
        <w:bottom w:val="none" w:sz="0" w:space="0" w:color="auto"/>
        <w:right w:val="none" w:sz="0" w:space="0" w:color="auto"/>
      </w:divBdr>
    </w:div>
    <w:div w:id="832333943">
      <w:bodyDiv w:val="1"/>
      <w:marLeft w:val="0"/>
      <w:marRight w:val="0"/>
      <w:marTop w:val="0"/>
      <w:marBottom w:val="0"/>
      <w:divBdr>
        <w:top w:val="none" w:sz="0" w:space="0" w:color="auto"/>
        <w:left w:val="none" w:sz="0" w:space="0" w:color="auto"/>
        <w:bottom w:val="none" w:sz="0" w:space="0" w:color="auto"/>
        <w:right w:val="none" w:sz="0" w:space="0" w:color="auto"/>
      </w:divBdr>
    </w:div>
    <w:div w:id="839273144">
      <w:bodyDiv w:val="1"/>
      <w:marLeft w:val="0"/>
      <w:marRight w:val="0"/>
      <w:marTop w:val="0"/>
      <w:marBottom w:val="0"/>
      <w:divBdr>
        <w:top w:val="none" w:sz="0" w:space="0" w:color="auto"/>
        <w:left w:val="none" w:sz="0" w:space="0" w:color="auto"/>
        <w:bottom w:val="none" w:sz="0" w:space="0" w:color="auto"/>
        <w:right w:val="none" w:sz="0" w:space="0" w:color="auto"/>
      </w:divBdr>
    </w:div>
    <w:div w:id="844445413">
      <w:bodyDiv w:val="1"/>
      <w:marLeft w:val="0"/>
      <w:marRight w:val="0"/>
      <w:marTop w:val="0"/>
      <w:marBottom w:val="0"/>
      <w:divBdr>
        <w:top w:val="none" w:sz="0" w:space="0" w:color="auto"/>
        <w:left w:val="none" w:sz="0" w:space="0" w:color="auto"/>
        <w:bottom w:val="none" w:sz="0" w:space="0" w:color="auto"/>
        <w:right w:val="none" w:sz="0" w:space="0" w:color="auto"/>
      </w:divBdr>
    </w:div>
    <w:div w:id="846334875">
      <w:bodyDiv w:val="1"/>
      <w:marLeft w:val="0"/>
      <w:marRight w:val="0"/>
      <w:marTop w:val="0"/>
      <w:marBottom w:val="0"/>
      <w:divBdr>
        <w:top w:val="none" w:sz="0" w:space="0" w:color="auto"/>
        <w:left w:val="none" w:sz="0" w:space="0" w:color="auto"/>
        <w:bottom w:val="none" w:sz="0" w:space="0" w:color="auto"/>
        <w:right w:val="none" w:sz="0" w:space="0" w:color="auto"/>
      </w:divBdr>
    </w:div>
    <w:div w:id="852916446">
      <w:bodyDiv w:val="1"/>
      <w:marLeft w:val="0"/>
      <w:marRight w:val="0"/>
      <w:marTop w:val="0"/>
      <w:marBottom w:val="0"/>
      <w:divBdr>
        <w:top w:val="none" w:sz="0" w:space="0" w:color="auto"/>
        <w:left w:val="none" w:sz="0" w:space="0" w:color="auto"/>
        <w:bottom w:val="none" w:sz="0" w:space="0" w:color="auto"/>
        <w:right w:val="none" w:sz="0" w:space="0" w:color="auto"/>
      </w:divBdr>
    </w:div>
    <w:div w:id="856381363">
      <w:bodyDiv w:val="1"/>
      <w:marLeft w:val="0"/>
      <w:marRight w:val="0"/>
      <w:marTop w:val="0"/>
      <w:marBottom w:val="0"/>
      <w:divBdr>
        <w:top w:val="none" w:sz="0" w:space="0" w:color="auto"/>
        <w:left w:val="none" w:sz="0" w:space="0" w:color="auto"/>
        <w:bottom w:val="none" w:sz="0" w:space="0" w:color="auto"/>
        <w:right w:val="none" w:sz="0" w:space="0" w:color="auto"/>
      </w:divBdr>
    </w:div>
    <w:div w:id="856845005">
      <w:bodyDiv w:val="1"/>
      <w:marLeft w:val="0"/>
      <w:marRight w:val="0"/>
      <w:marTop w:val="0"/>
      <w:marBottom w:val="0"/>
      <w:divBdr>
        <w:top w:val="none" w:sz="0" w:space="0" w:color="auto"/>
        <w:left w:val="none" w:sz="0" w:space="0" w:color="auto"/>
        <w:bottom w:val="none" w:sz="0" w:space="0" w:color="auto"/>
        <w:right w:val="none" w:sz="0" w:space="0" w:color="auto"/>
      </w:divBdr>
    </w:div>
    <w:div w:id="857475141">
      <w:bodyDiv w:val="1"/>
      <w:marLeft w:val="0"/>
      <w:marRight w:val="0"/>
      <w:marTop w:val="0"/>
      <w:marBottom w:val="0"/>
      <w:divBdr>
        <w:top w:val="none" w:sz="0" w:space="0" w:color="auto"/>
        <w:left w:val="none" w:sz="0" w:space="0" w:color="auto"/>
        <w:bottom w:val="none" w:sz="0" w:space="0" w:color="auto"/>
        <w:right w:val="none" w:sz="0" w:space="0" w:color="auto"/>
      </w:divBdr>
    </w:div>
    <w:div w:id="857693617">
      <w:bodyDiv w:val="1"/>
      <w:marLeft w:val="0"/>
      <w:marRight w:val="0"/>
      <w:marTop w:val="0"/>
      <w:marBottom w:val="0"/>
      <w:divBdr>
        <w:top w:val="none" w:sz="0" w:space="0" w:color="auto"/>
        <w:left w:val="none" w:sz="0" w:space="0" w:color="auto"/>
        <w:bottom w:val="none" w:sz="0" w:space="0" w:color="auto"/>
        <w:right w:val="none" w:sz="0" w:space="0" w:color="auto"/>
      </w:divBdr>
    </w:div>
    <w:div w:id="858396516">
      <w:bodyDiv w:val="1"/>
      <w:marLeft w:val="0"/>
      <w:marRight w:val="0"/>
      <w:marTop w:val="0"/>
      <w:marBottom w:val="0"/>
      <w:divBdr>
        <w:top w:val="none" w:sz="0" w:space="0" w:color="auto"/>
        <w:left w:val="none" w:sz="0" w:space="0" w:color="auto"/>
        <w:bottom w:val="none" w:sz="0" w:space="0" w:color="auto"/>
        <w:right w:val="none" w:sz="0" w:space="0" w:color="auto"/>
      </w:divBdr>
    </w:div>
    <w:div w:id="859583362">
      <w:bodyDiv w:val="1"/>
      <w:marLeft w:val="0"/>
      <w:marRight w:val="0"/>
      <w:marTop w:val="0"/>
      <w:marBottom w:val="0"/>
      <w:divBdr>
        <w:top w:val="none" w:sz="0" w:space="0" w:color="auto"/>
        <w:left w:val="none" w:sz="0" w:space="0" w:color="auto"/>
        <w:bottom w:val="none" w:sz="0" w:space="0" w:color="auto"/>
        <w:right w:val="none" w:sz="0" w:space="0" w:color="auto"/>
      </w:divBdr>
    </w:div>
    <w:div w:id="869605691">
      <w:bodyDiv w:val="1"/>
      <w:marLeft w:val="0"/>
      <w:marRight w:val="0"/>
      <w:marTop w:val="0"/>
      <w:marBottom w:val="0"/>
      <w:divBdr>
        <w:top w:val="none" w:sz="0" w:space="0" w:color="auto"/>
        <w:left w:val="none" w:sz="0" w:space="0" w:color="auto"/>
        <w:bottom w:val="none" w:sz="0" w:space="0" w:color="auto"/>
        <w:right w:val="none" w:sz="0" w:space="0" w:color="auto"/>
      </w:divBdr>
    </w:div>
    <w:div w:id="869760547">
      <w:bodyDiv w:val="1"/>
      <w:marLeft w:val="0"/>
      <w:marRight w:val="0"/>
      <w:marTop w:val="0"/>
      <w:marBottom w:val="0"/>
      <w:divBdr>
        <w:top w:val="none" w:sz="0" w:space="0" w:color="auto"/>
        <w:left w:val="none" w:sz="0" w:space="0" w:color="auto"/>
        <w:bottom w:val="none" w:sz="0" w:space="0" w:color="auto"/>
        <w:right w:val="none" w:sz="0" w:space="0" w:color="auto"/>
      </w:divBdr>
    </w:div>
    <w:div w:id="872184801">
      <w:bodyDiv w:val="1"/>
      <w:marLeft w:val="0"/>
      <w:marRight w:val="0"/>
      <w:marTop w:val="0"/>
      <w:marBottom w:val="0"/>
      <w:divBdr>
        <w:top w:val="none" w:sz="0" w:space="0" w:color="auto"/>
        <w:left w:val="none" w:sz="0" w:space="0" w:color="auto"/>
        <w:bottom w:val="none" w:sz="0" w:space="0" w:color="auto"/>
        <w:right w:val="none" w:sz="0" w:space="0" w:color="auto"/>
      </w:divBdr>
    </w:div>
    <w:div w:id="875042450">
      <w:bodyDiv w:val="1"/>
      <w:marLeft w:val="0"/>
      <w:marRight w:val="0"/>
      <w:marTop w:val="0"/>
      <w:marBottom w:val="0"/>
      <w:divBdr>
        <w:top w:val="none" w:sz="0" w:space="0" w:color="auto"/>
        <w:left w:val="none" w:sz="0" w:space="0" w:color="auto"/>
        <w:bottom w:val="none" w:sz="0" w:space="0" w:color="auto"/>
        <w:right w:val="none" w:sz="0" w:space="0" w:color="auto"/>
      </w:divBdr>
    </w:div>
    <w:div w:id="875585767">
      <w:bodyDiv w:val="1"/>
      <w:marLeft w:val="0"/>
      <w:marRight w:val="0"/>
      <w:marTop w:val="0"/>
      <w:marBottom w:val="0"/>
      <w:divBdr>
        <w:top w:val="none" w:sz="0" w:space="0" w:color="auto"/>
        <w:left w:val="none" w:sz="0" w:space="0" w:color="auto"/>
        <w:bottom w:val="none" w:sz="0" w:space="0" w:color="auto"/>
        <w:right w:val="none" w:sz="0" w:space="0" w:color="auto"/>
      </w:divBdr>
    </w:div>
    <w:div w:id="887568091">
      <w:bodyDiv w:val="1"/>
      <w:marLeft w:val="0"/>
      <w:marRight w:val="0"/>
      <w:marTop w:val="0"/>
      <w:marBottom w:val="0"/>
      <w:divBdr>
        <w:top w:val="none" w:sz="0" w:space="0" w:color="auto"/>
        <w:left w:val="none" w:sz="0" w:space="0" w:color="auto"/>
        <w:bottom w:val="none" w:sz="0" w:space="0" w:color="auto"/>
        <w:right w:val="none" w:sz="0" w:space="0" w:color="auto"/>
      </w:divBdr>
    </w:div>
    <w:div w:id="894707043">
      <w:bodyDiv w:val="1"/>
      <w:marLeft w:val="0"/>
      <w:marRight w:val="0"/>
      <w:marTop w:val="0"/>
      <w:marBottom w:val="0"/>
      <w:divBdr>
        <w:top w:val="none" w:sz="0" w:space="0" w:color="auto"/>
        <w:left w:val="none" w:sz="0" w:space="0" w:color="auto"/>
        <w:bottom w:val="none" w:sz="0" w:space="0" w:color="auto"/>
        <w:right w:val="none" w:sz="0" w:space="0" w:color="auto"/>
      </w:divBdr>
    </w:div>
    <w:div w:id="900873403">
      <w:bodyDiv w:val="1"/>
      <w:marLeft w:val="0"/>
      <w:marRight w:val="0"/>
      <w:marTop w:val="0"/>
      <w:marBottom w:val="0"/>
      <w:divBdr>
        <w:top w:val="none" w:sz="0" w:space="0" w:color="auto"/>
        <w:left w:val="none" w:sz="0" w:space="0" w:color="auto"/>
        <w:bottom w:val="none" w:sz="0" w:space="0" w:color="auto"/>
        <w:right w:val="none" w:sz="0" w:space="0" w:color="auto"/>
      </w:divBdr>
    </w:div>
    <w:div w:id="903183692">
      <w:bodyDiv w:val="1"/>
      <w:marLeft w:val="0"/>
      <w:marRight w:val="0"/>
      <w:marTop w:val="0"/>
      <w:marBottom w:val="0"/>
      <w:divBdr>
        <w:top w:val="none" w:sz="0" w:space="0" w:color="auto"/>
        <w:left w:val="none" w:sz="0" w:space="0" w:color="auto"/>
        <w:bottom w:val="none" w:sz="0" w:space="0" w:color="auto"/>
        <w:right w:val="none" w:sz="0" w:space="0" w:color="auto"/>
      </w:divBdr>
    </w:div>
    <w:div w:id="922882246">
      <w:bodyDiv w:val="1"/>
      <w:marLeft w:val="0"/>
      <w:marRight w:val="0"/>
      <w:marTop w:val="0"/>
      <w:marBottom w:val="0"/>
      <w:divBdr>
        <w:top w:val="none" w:sz="0" w:space="0" w:color="auto"/>
        <w:left w:val="none" w:sz="0" w:space="0" w:color="auto"/>
        <w:bottom w:val="none" w:sz="0" w:space="0" w:color="auto"/>
        <w:right w:val="none" w:sz="0" w:space="0" w:color="auto"/>
      </w:divBdr>
    </w:div>
    <w:div w:id="923416672">
      <w:bodyDiv w:val="1"/>
      <w:marLeft w:val="0"/>
      <w:marRight w:val="0"/>
      <w:marTop w:val="0"/>
      <w:marBottom w:val="0"/>
      <w:divBdr>
        <w:top w:val="none" w:sz="0" w:space="0" w:color="auto"/>
        <w:left w:val="none" w:sz="0" w:space="0" w:color="auto"/>
        <w:bottom w:val="none" w:sz="0" w:space="0" w:color="auto"/>
        <w:right w:val="none" w:sz="0" w:space="0" w:color="auto"/>
      </w:divBdr>
    </w:div>
    <w:div w:id="932931413">
      <w:bodyDiv w:val="1"/>
      <w:marLeft w:val="0"/>
      <w:marRight w:val="0"/>
      <w:marTop w:val="0"/>
      <w:marBottom w:val="0"/>
      <w:divBdr>
        <w:top w:val="none" w:sz="0" w:space="0" w:color="auto"/>
        <w:left w:val="none" w:sz="0" w:space="0" w:color="auto"/>
        <w:bottom w:val="none" w:sz="0" w:space="0" w:color="auto"/>
        <w:right w:val="none" w:sz="0" w:space="0" w:color="auto"/>
      </w:divBdr>
    </w:div>
    <w:div w:id="935942780">
      <w:bodyDiv w:val="1"/>
      <w:marLeft w:val="0"/>
      <w:marRight w:val="0"/>
      <w:marTop w:val="0"/>
      <w:marBottom w:val="0"/>
      <w:divBdr>
        <w:top w:val="none" w:sz="0" w:space="0" w:color="auto"/>
        <w:left w:val="none" w:sz="0" w:space="0" w:color="auto"/>
        <w:bottom w:val="none" w:sz="0" w:space="0" w:color="auto"/>
        <w:right w:val="none" w:sz="0" w:space="0" w:color="auto"/>
      </w:divBdr>
    </w:div>
    <w:div w:id="937909473">
      <w:bodyDiv w:val="1"/>
      <w:marLeft w:val="0"/>
      <w:marRight w:val="0"/>
      <w:marTop w:val="0"/>
      <w:marBottom w:val="0"/>
      <w:divBdr>
        <w:top w:val="none" w:sz="0" w:space="0" w:color="auto"/>
        <w:left w:val="none" w:sz="0" w:space="0" w:color="auto"/>
        <w:bottom w:val="none" w:sz="0" w:space="0" w:color="auto"/>
        <w:right w:val="none" w:sz="0" w:space="0" w:color="auto"/>
      </w:divBdr>
    </w:div>
    <w:div w:id="941298919">
      <w:bodyDiv w:val="1"/>
      <w:marLeft w:val="0"/>
      <w:marRight w:val="0"/>
      <w:marTop w:val="0"/>
      <w:marBottom w:val="0"/>
      <w:divBdr>
        <w:top w:val="none" w:sz="0" w:space="0" w:color="auto"/>
        <w:left w:val="none" w:sz="0" w:space="0" w:color="auto"/>
        <w:bottom w:val="none" w:sz="0" w:space="0" w:color="auto"/>
        <w:right w:val="none" w:sz="0" w:space="0" w:color="auto"/>
      </w:divBdr>
    </w:div>
    <w:div w:id="944190266">
      <w:bodyDiv w:val="1"/>
      <w:marLeft w:val="0"/>
      <w:marRight w:val="0"/>
      <w:marTop w:val="0"/>
      <w:marBottom w:val="0"/>
      <w:divBdr>
        <w:top w:val="none" w:sz="0" w:space="0" w:color="auto"/>
        <w:left w:val="none" w:sz="0" w:space="0" w:color="auto"/>
        <w:bottom w:val="none" w:sz="0" w:space="0" w:color="auto"/>
        <w:right w:val="none" w:sz="0" w:space="0" w:color="auto"/>
      </w:divBdr>
    </w:div>
    <w:div w:id="944920641">
      <w:bodyDiv w:val="1"/>
      <w:marLeft w:val="0"/>
      <w:marRight w:val="0"/>
      <w:marTop w:val="0"/>
      <w:marBottom w:val="0"/>
      <w:divBdr>
        <w:top w:val="none" w:sz="0" w:space="0" w:color="auto"/>
        <w:left w:val="none" w:sz="0" w:space="0" w:color="auto"/>
        <w:bottom w:val="none" w:sz="0" w:space="0" w:color="auto"/>
        <w:right w:val="none" w:sz="0" w:space="0" w:color="auto"/>
      </w:divBdr>
    </w:div>
    <w:div w:id="948317141">
      <w:bodyDiv w:val="1"/>
      <w:marLeft w:val="0"/>
      <w:marRight w:val="0"/>
      <w:marTop w:val="0"/>
      <w:marBottom w:val="0"/>
      <w:divBdr>
        <w:top w:val="none" w:sz="0" w:space="0" w:color="auto"/>
        <w:left w:val="none" w:sz="0" w:space="0" w:color="auto"/>
        <w:bottom w:val="none" w:sz="0" w:space="0" w:color="auto"/>
        <w:right w:val="none" w:sz="0" w:space="0" w:color="auto"/>
      </w:divBdr>
    </w:div>
    <w:div w:id="952592561">
      <w:bodyDiv w:val="1"/>
      <w:marLeft w:val="0"/>
      <w:marRight w:val="0"/>
      <w:marTop w:val="0"/>
      <w:marBottom w:val="0"/>
      <w:divBdr>
        <w:top w:val="none" w:sz="0" w:space="0" w:color="auto"/>
        <w:left w:val="none" w:sz="0" w:space="0" w:color="auto"/>
        <w:bottom w:val="none" w:sz="0" w:space="0" w:color="auto"/>
        <w:right w:val="none" w:sz="0" w:space="0" w:color="auto"/>
      </w:divBdr>
    </w:div>
    <w:div w:id="963728481">
      <w:bodyDiv w:val="1"/>
      <w:marLeft w:val="0"/>
      <w:marRight w:val="0"/>
      <w:marTop w:val="0"/>
      <w:marBottom w:val="0"/>
      <w:divBdr>
        <w:top w:val="none" w:sz="0" w:space="0" w:color="auto"/>
        <w:left w:val="none" w:sz="0" w:space="0" w:color="auto"/>
        <w:bottom w:val="none" w:sz="0" w:space="0" w:color="auto"/>
        <w:right w:val="none" w:sz="0" w:space="0" w:color="auto"/>
      </w:divBdr>
    </w:div>
    <w:div w:id="974288066">
      <w:bodyDiv w:val="1"/>
      <w:marLeft w:val="0"/>
      <w:marRight w:val="0"/>
      <w:marTop w:val="0"/>
      <w:marBottom w:val="0"/>
      <w:divBdr>
        <w:top w:val="none" w:sz="0" w:space="0" w:color="auto"/>
        <w:left w:val="none" w:sz="0" w:space="0" w:color="auto"/>
        <w:bottom w:val="none" w:sz="0" w:space="0" w:color="auto"/>
        <w:right w:val="none" w:sz="0" w:space="0" w:color="auto"/>
      </w:divBdr>
    </w:div>
    <w:div w:id="988824076">
      <w:bodyDiv w:val="1"/>
      <w:marLeft w:val="0"/>
      <w:marRight w:val="0"/>
      <w:marTop w:val="0"/>
      <w:marBottom w:val="0"/>
      <w:divBdr>
        <w:top w:val="none" w:sz="0" w:space="0" w:color="auto"/>
        <w:left w:val="none" w:sz="0" w:space="0" w:color="auto"/>
        <w:bottom w:val="none" w:sz="0" w:space="0" w:color="auto"/>
        <w:right w:val="none" w:sz="0" w:space="0" w:color="auto"/>
      </w:divBdr>
    </w:div>
    <w:div w:id="991561349">
      <w:bodyDiv w:val="1"/>
      <w:marLeft w:val="0"/>
      <w:marRight w:val="0"/>
      <w:marTop w:val="0"/>
      <w:marBottom w:val="0"/>
      <w:divBdr>
        <w:top w:val="none" w:sz="0" w:space="0" w:color="auto"/>
        <w:left w:val="none" w:sz="0" w:space="0" w:color="auto"/>
        <w:bottom w:val="none" w:sz="0" w:space="0" w:color="auto"/>
        <w:right w:val="none" w:sz="0" w:space="0" w:color="auto"/>
      </w:divBdr>
    </w:div>
    <w:div w:id="993606805">
      <w:bodyDiv w:val="1"/>
      <w:marLeft w:val="0"/>
      <w:marRight w:val="0"/>
      <w:marTop w:val="0"/>
      <w:marBottom w:val="0"/>
      <w:divBdr>
        <w:top w:val="none" w:sz="0" w:space="0" w:color="auto"/>
        <w:left w:val="none" w:sz="0" w:space="0" w:color="auto"/>
        <w:bottom w:val="none" w:sz="0" w:space="0" w:color="auto"/>
        <w:right w:val="none" w:sz="0" w:space="0" w:color="auto"/>
      </w:divBdr>
    </w:div>
    <w:div w:id="994065186">
      <w:bodyDiv w:val="1"/>
      <w:marLeft w:val="0"/>
      <w:marRight w:val="0"/>
      <w:marTop w:val="0"/>
      <w:marBottom w:val="0"/>
      <w:divBdr>
        <w:top w:val="none" w:sz="0" w:space="0" w:color="auto"/>
        <w:left w:val="none" w:sz="0" w:space="0" w:color="auto"/>
        <w:bottom w:val="none" w:sz="0" w:space="0" w:color="auto"/>
        <w:right w:val="none" w:sz="0" w:space="0" w:color="auto"/>
      </w:divBdr>
    </w:div>
    <w:div w:id="996496288">
      <w:bodyDiv w:val="1"/>
      <w:marLeft w:val="0"/>
      <w:marRight w:val="0"/>
      <w:marTop w:val="0"/>
      <w:marBottom w:val="0"/>
      <w:divBdr>
        <w:top w:val="none" w:sz="0" w:space="0" w:color="auto"/>
        <w:left w:val="none" w:sz="0" w:space="0" w:color="auto"/>
        <w:bottom w:val="none" w:sz="0" w:space="0" w:color="auto"/>
        <w:right w:val="none" w:sz="0" w:space="0" w:color="auto"/>
      </w:divBdr>
    </w:div>
    <w:div w:id="997415678">
      <w:bodyDiv w:val="1"/>
      <w:marLeft w:val="0"/>
      <w:marRight w:val="0"/>
      <w:marTop w:val="0"/>
      <w:marBottom w:val="0"/>
      <w:divBdr>
        <w:top w:val="none" w:sz="0" w:space="0" w:color="auto"/>
        <w:left w:val="none" w:sz="0" w:space="0" w:color="auto"/>
        <w:bottom w:val="none" w:sz="0" w:space="0" w:color="auto"/>
        <w:right w:val="none" w:sz="0" w:space="0" w:color="auto"/>
      </w:divBdr>
    </w:div>
    <w:div w:id="998728520">
      <w:bodyDiv w:val="1"/>
      <w:marLeft w:val="0"/>
      <w:marRight w:val="0"/>
      <w:marTop w:val="0"/>
      <w:marBottom w:val="0"/>
      <w:divBdr>
        <w:top w:val="none" w:sz="0" w:space="0" w:color="auto"/>
        <w:left w:val="none" w:sz="0" w:space="0" w:color="auto"/>
        <w:bottom w:val="none" w:sz="0" w:space="0" w:color="auto"/>
        <w:right w:val="none" w:sz="0" w:space="0" w:color="auto"/>
      </w:divBdr>
    </w:div>
    <w:div w:id="1000814716">
      <w:bodyDiv w:val="1"/>
      <w:marLeft w:val="0"/>
      <w:marRight w:val="0"/>
      <w:marTop w:val="0"/>
      <w:marBottom w:val="0"/>
      <w:divBdr>
        <w:top w:val="none" w:sz="0" w:space="0" w:color="auto"/>
        <w:left w:val="none" w:sz="0" w:space="0" w:color="auto"/>
        <w:bottom w:val="none" w:sz="0" w:space="0" w:color="auto"/>
        <w:right w:val="none" w:sz="0" w:space="0" w:color="auto"/>
      </w:divBdr>
    </w:div>
    <w:div w:id="1001273152">
      <w:bodyDiv w:val="1"/>
      <w:marLeft w:val="0"/>
      <w:marRight w:val="0"/>
      <w:marTop w:val="0"/>
      <w:marBottom w:val="0"/>
      <w:divBdr>
        <w:top w:val="none" w:sz="0" w:space="0" w:color="auto"/>
        <w:left w:val="none" w:sz="0" w:space="0" w:color="auto"/>
        <w:bottom w:val="none" w:sz="0" w:space="0" w:color="auto"/>
        <w:right w:val="none" w:sz="0" w:space="0" w:color="auto"/>
      </w:divBdr>
    </w:div>
    <w:div w:id="1006977908">
      <w:bodyDiv w:val="1"/>
      <w:marLeft w:val="0"/>
      <w:marRight w:val="0"/>
      <w:marTop w:val="0"/>
      <w:marBottom w:val="0"/>
      <w:divBdr>
        <w:top w:val="none" w:sz="0" w:space="0" w:color="auto"/>
        <w:left w:val="none" w:sz="0" w:space="0" w:color="auto"/>
        <w:bottom w:val="none" w:sz="0" w:space="0" w:color="auto"/>
        <w:right w:val="none" w:sz="0" w:space="0" w:color="auto"/>
      </w:divBdr>
    </w:div>
    <w:div w:id="1009530098">
      <w:bodyDiv w:val="1"/>
      <w:marLeft w:val="0"/>
      <w:marRight w:val="0"/>
      <w:marTop w:val="0"/>
      <w:marBottom w:val="0"/>
      <w:divBdr>
        <w:top w:val="none" w:sz="0" w:space="0" w:color="auto"/>
        <w:left w:val="none" w:sz="0" w:space="0" w:color="auto"/>
        <w:bottom w:val="none" w:sz="0" w:space="0" w:color="auto"/>
        <w:right w:val="none" w:sz="0" w:space="0" w:color="auto"/>
      </w:divBdr>
    </w:div>
    <w:div w:id="1012948793">
      <w:bodyDiv w:val="1"/>
      <w:marLeft w:val="0"/>
      <w:marRight w:val="0"/>
      <w:marTop w:val="0"/>
      <w:marBottom w:val="0"/>
      <w:divBdr>
        <w:top w:val="none" w:sz="0" w:space="0" w:color="auto"/>
        <w:left w:val="none" w:sz="0" w:space="0" w:color="auto"/>
        <w:bottom w:val="none" w:sz="0" w:space="0" w:color="auto"/>
        <w:right w:val="none" w:sz="0" w:space="0" w:color="auto"/>
      </w:divBdr>
    </w:div>
    <w:div w:id="1021584563">
      <w:bodyDiv w:val="1"/>
      <w:marLeft w:val="0"/>
      <w:marRight w:val="0"/>
      <w:marTop w:val="0"/>
      <w:marBottom w:val="0"/>
      <w:divBdr>
        <w:top w:val="none" w:sz="0" w:space="0" w:color="auto"/>
        <w:left w:val="none" w:sz="0" w:space="0" w:color="auto"/>
        <w:bottom w:val="none" w:sz="0" w:space="0" w:color="auto"/>
        <w:right w:val="none" w:sz="0" w:space="0" w:color="auto"/>
      </w:divBdr>
    </w:div>
    <w:div w:id="1032071086">
      <w:bodyDiv w:val="1"/>
      <w:marLeft w:val="0"/>
      <w:marRight w:val="0"/>
      <w:marTop w:val="0"/>
      <w:marBottom w:val="0"/>
      <w:divBdr>
        <w:top w:val="none" w:sz="0" w:space="0" w:color="auto"/>
        <w:left w:val="none" w:sz="0" w:space="0" w:color="auto"/>
        <w:bottom w:val="none" w:sz="0" w:space="0" w:color="auto"/>
        <w:right w:val="none" w:sz="0" w:space="0" w:color="auto"/>
      </w:divBdr>
    </w:div>
    <w:div w:id="1036781738">
      <w:bodyDiv w:val="1"/>
      <w:marLeft w:val="0"/>
      <w:marRight w:val="0"/>
      <w:marTop w:val="0"/>
      <w:marBottom w:val="0"/>
      <w:divBdr>
        <w:top w:val="none" w:sz="0" w:space="0" w:color="auto"/>
        <w:left w:val="none" w:sz="0" w:space="0" w:color="auto"/>
        <w:bottom w:val="none" w:sz="0" w:space="0" w:color="auto"/>
        <w:right w:val="none" w:sz="0" w:space="0" w:color="auto"/>
      </w:divBdr>
    </w:div>
    <w:div w:id="1037463156">
      <w:bodyDiv w:val="1"/>
      <w:marLeft w:val="0"/>
      <w:marRight w:val="0"/>
      <w:marTop w:val="0"/>
      <w:marBottom w:val="0"/>
      <w:divBdr>
        <w:top w:val="none" w:sz="0" w:space="0" w:color="auto"/>
        <w:left w:val="none" w:sz="0" w:space="0" w:color="auto"/>
        <w:bottom w:val="none" w:sz="0" w:space="0" w:color="auto"/>
        <w:right w:val="none" w:sz="0" w:space="0" w:color="auto"/>
      </w:divBdr>
    </w:div>
    <w:div w:id="1039861888">
      <w:bodyDiv w:val="1"/>
      <w:marLeft w:val="0"/>
      <w:marRight w:val="0"/>
      <w:marTop w:val="0"/>
      <w:marBottom w:val="0"/>
      <w:divBdr>
        <w:top w:val="none" w:sz="0" w:space="0" w:color="auto"/>
        <w:left w:val="none" w:sz="0" w:space="0" w:color="auto"/>
        <w:bottom w:val="none" w:sz="0" w:space="0" w:color="auto"/>
        <w:right w:val="none" w:sz="0" w:space="0" w:color="auto"/>
      </w:divBdr>
    </w:div>
    <w:div w:id="1039864509">
      <w:bodyDiv w:val="1"/>
      <w:marLeft w:val="0"/>
      <w:marRight w:val="0"/>
      <w:marTop w:val="0"/>
      <w:marBottom w:val="0"/>
      <w:divBdr>
        <w:top w:val="none" w:sz="0" w:space="0" w:color="auto"/>
        <w:left w:val="none" w:sz="0" w:space="0" w:color="auto"/>
        <w:bottom w:val="none" w:sz="0" w:space="0" w:color="auto"/>
        <w:right w:val="none" w:sz="0" w:space="0" w:color="auto"/>
      </w:divBdr>
    </w:div>
    <w:div w:id="1045064000">
      <w:bodyDiv w:val="1"/>
      <w:marLeft w:val="0"/>
      <w:marRight w:val="0"/>
      <w:marTop w:val="0"/>
      <w:marBottom w:val="0"/>
      <w:divBdr>
        <w:top w:val="none" w:sz="0" w:space="0" w:color="auto"/>
        <w:left w:val="none" w:sz="0" w:space="0" w:color="auto"/>
        <w:bottom w:val="none" w:sz="0" w:space="0" w:color="auto"/>
        <w:right w:val="none" w:sz="0" w:space="0" w:color="auto"/>
      </w:divBdr>
    </w:div>
    <w:div w:id="1054160950">
      <w:bodyDiv w:val="1"/>
      <w:marLeft w:val="0"/>
      <w:marRight w:val="0"/>
      <w:marTop w:val="0"/>
      <w:marBottom w:val="0"/>
      <w:divBdr>
        <w:top w:val="none" w:sz="0" w:space="0" w:color="auto"/>
        <w:left w:val="none" w:sz="0" w:space="0" w:color="auto"/>
        <w:bottom w:val="none" w:sz="0" w:space="0" w:color="auto"/>
        <w:right w:val="none" w:sz="0" w:space="0" w:color="auto"/>
      </w:divBdr>
    </w:div>
    <w:div w:id="1058475379">
      <w:bodyDiv w:val="1"/>
      <w:marLeft w:val="0"/>
      <w:marRight w:val="0"/>
      <w:marTop w:val="0"/>
      <w:marBottom w:val="0"/>
      <w:divBdr>
        <w:top w:val="none" w:sz="0" w:space="0" w:color="auto"/>
        <w:left w:val="none" w:sz="0" w:space="0" w:color="auto"/>
        <w:bottom w:val="none" w:sz="0" w:space="0" w:color="auto"/>
        <w:right w:val="none" w:sz="0" w:space="0" w:color="auto"/>
      </w:divBdr>
    </w:div>
    <w:div w:id="1061751213">
      <w:bodyDiv w:val="1"/>
      <w:marLeft w:val="0"/>
      <w:marRight w:val="0"/>
      <w:marTop w:val="0"/>
      <w:marBottom w:val="0"/>
      <w:divBdr>
        <w:top w:val="none" w:sz="0" w:space="0" w:color="auto"/>
        <w:left w:val="none" w:sz="0" w:space="0" w:color="auto"/>
        <w:bottom w:val="none" w:sz="0" w:space="0" w:color="auto"/>
        <w:right w:val="none" w:sz="0" w:space="0" w:color="auto"/>
      </w:divBdr>
    </w:div>
    <w:div w:id="1061756369">
      <w:bodyDiv w:val="1"/>
      <w:marLeft w:val="0"/>
      <w:marRight w:val="0"/>
      <w:marTop w:val="0"/>
      <w:marBottom w:val="0"/>
      <w:divBdr>
        <w:top w:val="none" w:sz="0" w:space="0" w:color="auto"/>
        <w:left w:val="none" w:sz="0" w:space="0" w:color="auto"/>
        <w:bottom w:val="none" w:sz="0" w:space="0" w:color="auto"/>
        <w:right w:val="none" w:sz="0" w:space="0" w:color="auto"/>
      </w:divBdr>
    </w:div>
    <w:div w:id="1063214234">
      <w:bodyDiv w:val="1"/>
      <w:marLeft w:val="0"/>
      <w:marRight w:val="0"/>
      <w:marTop w:val="0"/>
      <w:marBottom w:val="0"/>
      <w:divBdr>
        <w:top w:val="none" w:sz="0" w:space="0" w:color="auto"/>
        <w:left w:val="none" w:sz="0" w:space="0" w:color="auto"/>
        <w:bottom w:val="none" w:sz="0" w:space="0" w:color="auto"/>
        <w:right w:val="none" w:sz="0" w:space="0" w:color="auto"/>
      </w:divBdr>
    </w:div>
    <w:div w:id="1082336372">
      <w:bodyDiv w:val="1"/>
      <w:marLeft w:val="0"/>
      <w:marRight w:val="0"/>
      <w:marTop w:val="0"/>
      <w:marBottom w:val="0"/>
      <w:divBdr>
        <w:top w:val="none" w:sz="0" w:space="0" w:color="auto"/>
        <w:left w:val="none" w:sz="0" w:space="0" w:color="auto"/>
        <w:bottom w:val="none" w:sz="0" w:space="0" w:color="auto"/>
        <w:right w:val="none" w:sz="0" w:space="0" w:color="auto"/>
      </w:divBdr>
    </w:div>
    <w:div w:id="1086146606">
      <w:bodyDiv w:val="1"/>
      <w:marLeft w:val="0"/>
      <w:marRight w:val="0"/>
      <w:marTop w:val="0"/>
      <w:marBottom w:val="0"/>
      <w:divBdr>
        <w:top w:val="none" w:sz="0" w:space="0" w:color="auto"/>
        <w:left w:val="none" w:sz="0" w:space="0" w:color="auto"/>
        <w:bottom w:val="none" w:sz="0" w:space="0" w:color="auto"/>
        <w:right w:val="none" w:sz="0" w:space="0" w:color="auto"/>
      </w:divBdr>
    </w:div>
    <w:div w:id="1090346027">
      <w:bodyDiv w:val="1"/>
      <w:marLeft w:val="0"/>
      <w:marRight w:val="0"/>
      <w:marTop w:val="0"/>
      <w:marBottom w:val="0"/>
      <w:divBdr>
        <w:top w:val="none" w:sz="0" w:space="0" w:color="auto"/>
        <w:left w:val="none" w:sz="0" w:space="0" w:color="auto"/>
        <w:bottom w:val="none" w:sz="0" w:space="0" w:color="auto"/>
        <w:right w:val="none" w:sz="0" w:space="0" w:color="auto"/>
      </w:divBdr>
    </w:div>
    <w:div w:id="1090811135">
      <w:bodyDiv w:val="1"/>
      <w:marLeft w:val="0"/>
      <w:marRight w:val="0"/>
      <w:marTop w:val="0"/>
      <w:marBottom w:val="0"/>
      <w:divBdr>
        <w:top w:val="none" w:sz="0" w:space="0" w:color="auto"/>
        <w:left w:val="none" w:sz="0" w:space="0" w:color="auto"/>
        <w:bottom w:val="none" w:sz="0" w:space="0" w:color="auto"/>
        <w:right w:val="none" w:sz="0" w:space="0" w:color="auto"/>
      </w:divBdr>
    </w:div>
    <w:div w:id="1092123350">
      <w:bodyDiv w:val="1"/>
      <w:marLeft w:val="0"/>
      <w:marRight w:val="0"/>
      <w:marTop w:val="0"/>
      <w:marBottom w:val="0"/>
      <w:divBdr>
        <w:top w:val="none" w:sz="0" w:space="0" w:color="auto"/>
        <w:left w:val="none" w:sz="0" w:space="0" w:color="auto"/>
        <w:bottom w:val="none" w:sz="0" w:space="0" w:color="auto"/>
        <w:right w:val="none" w:sz="0" w:space="0" w:color="auto"/>
      </w:divBdr>
    </w:div>
    <w:div w:id="1095175807">
      <w:bodyDiv w:val="1"/>
      <w:marLeft w:val="0"/>
      <w:marRight w:val="0"/>
      <w:marTop w:val="0"/>
      <w:marBottom w:val="0"/>
      <w:divBdr>
        <w:top w:val="none" w:sz="0" w:space="0" w:color="auto"/>
        <w:left w:val="none" w:sz="0" w:space="0" w:color="auto"/>
        <w:bottom w:val="none" w:sz="0" w:space="0" w:color="auto"/>
        <w:right w:val="none" w:sz="0" w:space="0" w:color="auto"/>
      </w:divBdr>
    </w:div>
    <w:div w:id="1104418564">
      <w:bodyDiv w:val="1"/>
      <w:marLeft w:val="0"/>
      <w:marRight w:val="0"/>
      <w:marTop w:val="0"/>
      <w:marBottom w:val="0"/>
      <w:divBdr>
        <w:top w:val="none" w:sz="0" w:space="0" w:color="auto"/>
        <w:left w:val="none" w:sz="0" w:space="0" w:color="auto"/>
        <w:bottom w:val="none" w:sz="0" w:space="0" w:color="auto"/>
        <w:right w:val="none" w:sz="0" w:space="0" w:color="auto"/>
      </w:divBdr>
    </w:div>
    <w:div w:id="1107846715">
      <w:bodyDiv w:val="1"/>
      <w:marLeft w:val="0"/>
      <w:marRight w:val="0"/>
      <w:marTop w:val="0"/>
      <w:marBottom w:val="0"/>
      <w:divBdr>
        <w:top w:val="none" w:sz="0" w:space="0" w:color="auto"/>
        <w:left w:val="none" w:sz="0" w:space="0" w:color="auto"/>
        <w:bottom w:val="none" w:sz="0" w:space="0" w:color="auto"/>
        <w:right w:val="none" w:sz="0" w:space="0" w:color="auto"/>
      </w:divBdr>
    </w:div>
    <w:div w:id="1110317021">
      <w:bodyDiv w:val="1"/>
      <w:marLeft w:val="0"/>
      <w:marRight w:val="0"/>
      <w:marTop w:val="0"/>
      <w:marBottom w:val="0"/>
      <w:divBdr>
        <w:top w:val="none" w:sz="0" w:space="0" w:color="auto"/>
        <w:left w:val="none" w:sz="0" w:space="0" w:color="auto"/>
        <w:bottom w:val="none" w:sz="0" w:space="0" w:color="auto"/>
        <w:right w:val="none" w:sz="0" w:space="0" w:color="auto"/>
      </w:divBdr>
    </w:div>
    <w:div w:id="1112288342">
      <w:bodyDiv w:val="1"/>
      <w:marLeft w:val="0"/>
      <w:marRight w:val="0"/>
      <w:marTop w:val="0"/>
      <w:marBottom w:val="0"/>
      <w:divBdr>
        <w:top w:val="none" w:sz="0" w:space="0" w:color="auto"/>
        <w:left w:val="none" w:sz="0" w:space="0" w:color="auto"/>
        <w:bottom w:val="none" w:sz="0" w:space="0" w:color="auto"/>
        <w:right w:val="none" w:sz="0" w:space="0" w:color="auto"/>
      </w:divBdr>
    </w:div>
    <w:div w:id="1114908230">
      <w:bodyDiv w:val="1"/>
      <w:marLeft w:val="0"/>
      <w:marRight w:val="0"/>
      <w:marTop w:val="0"/>
      <w:marBottom w:val="0"/>
      <w:divBdr>
        <w:top w:val="none" w:sz="0" w:space="0" w:color="auto"/>
        <w:left w:val="none" w:sz="0" w:space="0" w:color="auto"/>
        <w:bottom w:val="none" w:sz="0" w:space="0" w:color="auto"/>
        <w:right w:val="none" w:sz="0" w:space="0" w:color="auto"/>
      </w:divBdr>
    </w:div>
    <w:div w:id="1117332244">
      <w:bodyDiv w:val="1"/>
      <w:marLeft w:val="0"/>
      <w:marRight w:val="0"/>
      <w:marTop w:val="0"/>
      <w:marBottom w:val="0"/>
      <w:divBdr>
        <w:top w:val="none" w:sz="0" w:space="0" w:color="auto"/>
        <w:left w:val="none" w:sz="0" w:space="0" w:color="auto"/>
        <w:bottom w:val="none" w:sz="0" w:space="0" w:color="auto"/>
        <w:right w:val="none" w:sz="0" w:space="0" w:color="auto"/>
      </w:divBdr>
    </w:div>
    <w:div w:id="1124470254">
      <w:bodyDiv w:val="1"/>
      <w:marLeft w:val="0"/>
      <w:marRight w:val="0"/>
      <w:marTop w:val="0"/>
      <w:marBottom w:val="0"/>
      <w:divBdr>
        <w:top w:val="none" w:sz="0" w:space="0" w:color="auto"/>
        <w:left w:val="none" w:sz="0" w:space="0" w:color="auto"/>
        <w:bottom w:val="none" w:sz="0" w:space="0" w:color="auto"/>
        <w:right w:val="none" w:sz="0" w:space="0" w:color="auto"/>
      </w:divBdr>
    </w:div>
    <w:div w:id="1127240143">
      <w:bodyDiv w:val="1"/>
      <w:marLeft w:val="0"/>
      <w:marRight w:val="0"/>
      <w:marTop w:val="0"/>
      <w:marBottom w:val="0"/>
      <w:divBdr>
        <w:top w:val="none" w:sz="0" w:space="0" w:color="auto"/>
        <w:left w:val="none" w:sz="0" w:space="0" w:color="auto"/>
        <w:bottom w:val="none" w:sz="0" w:space="0" w:color="auto"/>
        <w:right w:val="none" w:sz="0" w:space="0" w:color="auto"/>
      </w:divBdr>
    </w:div>
    <w:div w:id="1139494582">
      <w:bodyDiv w:val="1"/>
      <w:marLeft w:val="0"/>
      <w:marRight w:val="0"/>
      <w:marTop w:val="0"/>
      <w:marBottom w:val="0"/>
      <w:divBdr>
        <w:top w:val="none" w:sz="0" w:space="0" w:color="auto"/>
        <w:left w:val="none" w:sz="0" w:space="0" w:color="auto"/>
        <w:bottom w:val="none" w:sz="0" w:space="0" w:color="auto"/>
        <w:right w:val="none" w:sz="0" w:space="0" w:color="auto"/>
      </w:divBdr>
    </w:div>
    <w:div w:id="1140927158">
      <w:bodyDiv w:val="1"/>
      <w:marLeft w:val="0"/>
      <w:marRight w:val="0"/>
      <w:marTop w:val="0"/>
      <w:marBottom w:val="0"/>
      <w:divBdr>
        <w:top w:val="none" w:sz="0" w:space="0" w:color="auto"/>
        <w:left w:val="none" w:sz="0" w:space="0" w:color="auto"/>
        <w:bottom w:val="none" w:sz="0" w:space="0" w:color="auto"/>
        <w:right w:val="none" w:sz="0" w:space="0" w:color="auto"/>
      </w:divBdr>
    </w:div>
    <w:div w:id="1143693707">
      <w:bodyDiv w:val="1"/>
      <w:marLeft w:val="0"/>
      <w:marRight w:val="0"/>
      <w:marTop w:val="0"/>
      <w:marBottom w:val="0"/>
      <w:divBdr>
        <w:top w:val="none" w:sz="0" w:space="0" w:color="auto"/>
        <w:left w:val="none" w:sz="0" w:space="0" w:color="auto"/>
        <w:bottom w:val="none" w:sz="0" w:space="0" w:color="auto"/>
        <w:right w:val="none" w:sz="0" w:space="0" w:color="auto"/>
      </w:divBdr>
    </w:div>
    <w:div w:id="1147012635">
      <w:bodyDiv w:val="1"/>
      <w:marLeft w:val="0"/>
      <w:marRight w:val="0"/>
      <w:marTop w:val="0"/>
      <w:marBottom w:val="0"/>
      <w:divBdr>
        <w:top w:val="none" w:sz="0" w:space="0" w:color="auto"/>
        <w:left w:val="none" w:sz="0" w:space="0" w:color="auto"/>
        <w:bottom w:val="none" w:sz="0" w:space="0" w:color="auto"/>
        <w:right w:val="none" w:sz="0" w:space="0" w:color="auto"/>
      </w:divBdr>
    </w:div>
    <w:div w:id="1151479168">
      <w:bodyDiv w:val="1"/>
      <w:marLeft w:val="0"/>
      <w:marRight w:val="0"/>
      <w:marTop w:val="0"/>
      <w:marBottom w:val="0"/>
      <w:divBdr>
        <w:top w:val="none" w:sz="0" w:space="0" w:color="auto"/>
        <w:left w:val="none" w:sz="0" w:space="0" w:color="auto"/>
        <w:bottom w:val="none" w:sz="0" w:space="0" w:color="auto"/>
        <w:right w:val="none" w:sz="0" w:space="0" w:color="auto"/>
      </w:divBdr>
    </w:div>
    <w:div w:id="1152909931">
      <w:bodyDiv w:val="1"/>
      <w:marLeft w:val="0"/>
      <w:marRight w:val="0"/>
      <w:marTop w:val="0"/>
      <w:marBottom w:val="0"/>
      <w:divBdr>
        <w:top w:val="none" w:sz="0" w:space="0" w:color="auto"/>
        <w:left w:val="none" w:sz="0" w:space="0" w:color="auto"/>
        <w:bottom w:val="none" w:sz="0" w:space="0" w:color="auto"/>
        <w:right w:val="none" w:sz="0" w:space="0" w:color="auto"/>
      </w:divBdr>
    </w:div>
    <w:div w:id="1161000689">
      <w:bodyDiv w:val="1"/>
      <w:marLeft w:val="0"/>
      <w:marRight w:val="0"/>
      <w:marTop w:val="0"/>
      <w:marBottom w:val="0"/>
      <w:divBdr>
        <w:top w:val="none" w:sz="0" w:space="0" w:color="auto"/>
        <w:left w:val="none" w:sz="0" w:space="0" w:color="auto"/>
        <w:bottom w:val="none" w:sz="0" w:space="0" w:color="auto"/>
        <w:right w:val="none" w:sz="0" w:space="0" w:color="auto"/>
      </w:divBdr>
    </w:div>
    <w:div w:id="1165823384">
      <w:bodyDiv w:val="1"/>
      <w:marLeft w:val="0"/>
      <w:marRight w:val="0"/>
      <w:marTop w:val="0"/>
      <w:marBottom w:val="0"/>
      <w:divBdr>
        <w:top w:val="none" w:sz="0" w:space="0" w:color="auto"/>
        <w:left w:val="none" w:sz="0" w:space="0" w:color="auto"/>
        <w:bottom w:val="none" w:sz="0" w:space="0" w:color="auto"/>
        <w:right w:val="none" w:sz="0" w:space="0" w:color="auto"/>
      </w:divBdr>
    </w:div>
    <w:div w:id="1176188053">
      <w:bodyDiv w:val="1"/>
      <w:marLeft w:val="0"/>
      <w:marRight w:val="0"/>
      <w:marTop w:val="0"/>
      <w:marBottom w:val="0"/>
      <w:divBdr>
        <w:top w:val="none" w:sz="0" w:space="0" w:color="auto"/>
        <w:left w:val="none" w:sz="0" w:space="0" w:color="auto"/>
        <w:bottom w:val="none" w:sz="0" w:space="0" w:color="auto"/>
        <w:right w:val="none" w:sz="0" w:space="0" w:color="auto"/>
      </w:divBdr>
    </w:div>
    <w:div w:id="1187061417">
      <w:bodyDiv w:val="1"/>
      <w:marLeft w:val="0"/>
      <w:marRight w:val="0"/>
      <w:marTop w:val="0"/>
      <w:marBottom w:val="0"/>
      <w:divBdr>
        <w:top w:val="none" w:sz="0" w:space="0" w:color="auto"/>
        <w:left w:val="none" w:sz="0" w:space="0" w:color="auto"/>
        <w:bottom w:val="none" w:sz="0" w:space="0" w:color="auto"/>
        <w:right w:val="none" w:sz="0" w:space="0" w:color="auto"/>
      </w:divBdr>
    </w:div>
    <w:div w:id="1190072036">
      <w:bodyDiv w:val="1"/>
      <w:marLeft w:val="0"/>
      <w:marRight w:val="0"/>
      <w:marTop w:val="0"/>
      <w:marBottom w:val="0"/>
      <w:divBdr>
        <w:top w:val="none" w:sz="0" w:space="0" w:color="auto"/>
        <w:left w:val="none" w:sz="0" w:space="0" w:color="auto"/>
        <w:bottom w:val="none" w:sz="0" w:space="0" w:color="auto"/>
        <w:right w:val="none" w:sz="0" w:space="0" w:color="auto"/>
      </w:divBdr>
    </w:div>
    <w:div w:id="1195460124">
      <w:bodyDiv w:val="1"/>
      <w:marLeft w:val="0"/>
      <w:marRight w:val="0"/>
      <w:marTop w:val="0"/>
      <w:marBottom w:val="0"/>
      <w:divBdr>
        <w:top w:val="none" w:sz="0" w:space="0" w:color="auto"/>
        <w:left w:val="none" w:sz="0" w:space="0" w:color="auto"/>
        <w:bottom w:val="none" w:sz="0" w:space="0" w:color="auto"/>
        <w:right w:val="none" w:sz="0" w:space="0" w:color="auto"/>
      </w:divBdr>
    </w:div>
    <w:div w:id="1217546965">
      <w:bodyDiv w:val="1"/>
      <w:marLeft w:val="0"/>
      <w:marRight w:val="0"/>
      <w:marTop w:val="0"/>
      <w:marBottom w:val="0"/>
      <w:divBdr>
        <w:top w:val="none" w:sz="0" w:space="0" w:color="auto"/>
        <w:left w:val="none" w:sz="0" w:space="0" w:color="auto"/>
        <w:bottom w:val="none" w:sz="0" w:space="0" w:color="auto"/>
        <w:right w:val="none" w:sz="0" w:space="0" w:color="auto"/>
      </w:divBdr>
    </w:div>
    <w:div w:id="1218006943">
      <w:bodyDiv w:val="1"/>
      <w:marLeft w:val="0"/>
      <w:marRight w:val="0"/>
      <w:marTop w:val="0"/>
      <w:marBottom w:val="0"/>
      <w:divBdr>
        <w:top w:val="none" w:sz="0" w:space="0" w:color="auto"/>
        <w:left w:val="none" w:sz="0" w:space="0" w:color="auto"/>
        <w:bottom w:val="none" w:sz="0" w:space="0" w:color="auto"/>
        <w:right w:val="none" w:sz="0" w:space="0" w:color="auto"/>
      </w:divBdr>
    </w:div>
    <w:div w:id="1234312274">
      <w:bodyDiv w:val="1"/>
      <w:marLeft w:val="0"/>
      <w:marRight w:val="0"/>
      <w:marTop w:val="0"/>
      <w:marBottom w:val="0"/>
      <w:divBdr>
        <w:top w:val="none" w:sz="0" w:space="0" w:color="auto"/>
        <w:left w:val="none" w:sz="0" w:space="0" w:color="auto"/>
        <w:bottom w:val="none" w:sz="0" w:space="0" w:color="auto"/>
        <w:right w:val="none" w:sz="0" w:space="0" w:color="auto"/>
      </w:divBdr>
    </w:div>
    <w:div w:id="1235161321">
      <w:bodyDiv w:val="1"/>
      <w:marLeft w:val="0"/>
      <w:marRight w:val="0"/>
      <w:marTop w:val="0"/>
      <w:marBottom w:val="0"/>
      <w:divBdr>
        <w:top w:val="none" w:sz="0" w:space="0" w:color="auto"/>
        <w:left w:val="none" w:sz="0" w:space="0" w:color="auto"/>
        <w:bottom w:val="none" w:sz="0" w:space="0" w:color="auto"/>
        <w:right w:val="none" w:sz="0" w:space="0" w:color="auto"/>
      </w:divBdr>
    </w:div>
    <w:div w:id="1248688885">
      <w:bodyDiv w:val="1"/>
      <w:marLeft w:val="0"/>
      <w:marRight w:val="0"/>
      <w:marTop w:val="0"/>
      <w:marBottom w:val="0"/>
      <w:divBdr>
        <w:top w:val="none" w:sz="0" w:space="0" w:color="auto"/>
        <w:left w:val="none" w:sz="0" w:space="0" w:color="auto"/>
        <w:bottom w:val="none" w:sz="0" w:space="0" w:color="auto"/>
        <w:right w:val="none" w:sz="0" w:space="0" w:color="auto"/>
      </w:divBdr>
    </w:div>
    <w:div w:id="1251695978">
      <w:bodyDiv w:val="1"/>
      <w:marLeft w:val="0"/>
      <w:marRight w:val="0"/>
      <w:marTop w:val="0"/>
      <w:marBottom w:val="0"/>
      <w:divBdr>
        <w:top w:val="none" w:sz="0" w:space="0" w:color="auto"/>
        <w:left w:val="none" w:sz="0" w:space="0" w:color="auto"/>
        <w:bottom w:val="none" w:sz="0" w:space="0" w:color="auto"/>
        <w:right w:val="none" w:sz="0" w:space="0" w:color="auto"/>
      </w:divBdr>
    </w:div>
    <w:div w:id="1258170136">
      <w:bodyDiv w:val="1"/>
      <w:marLeft w:val="0"/>
      <w:marRight w:val="0"/>
      <w:marTop w:val="0"/>
      <w:marBottom w:val="0"/>
      <w:divBdr>
        <w:top w:val="none" w:sz="0" w:space="0" w:color="auto"/>
        <w:left w:val="none" w:sz="0" w:space="0" w:color="auto"/>
        <w:bottom w:val="none" w:sz="0" w:space="0" w:color="auto"/>
        <w:right w:val="none" w:sz="0" w:space="0" w:color="auto"/>
      </w:divBdr>
    </w:div>
    <w:div w:id="1260287796">
      <w:bodyDiv w:val="1"/>
      <w:marLeft w:val="0"/>
      <w:marRight w:val="0"/>
      <w:marTop w:val="0"/>
      <w:marBottom w:val="0"/>
      <w:divBdr>
        <w:top w:val="none" w:sz="0" w:space="0" w:color="auto"/>
        <w:left w:val="none" w:sz="0" w:space="0" w:color="auto"/>
        <w:bottom w:val="none" w:sz="0" w:space="0" w:color="auto"/>
        <w:right w:val="none" w:sz="0" w:space="0" w:color="auto"/>
      </w:divBdr>
    </w:div>
    <w:div w:id="1271476433">
      <w:bodyDiv w:val="1"/>
      <w:marLeft w:val="0"/>
      <w:marRight w:val="0"/>
      <w:marTop w:val="0"/>
      <w:marBottom w:val="0"/>
      <w:divBdr>
        <w:top w:val="none" w:sz="0" w:space="0" w:color="auto"/>
        <w:left w:val="none" w:sz="0" w:space="0" w:color="auto"/>
        <w:bottom w:val="none" w:sz="0" w:space="0" w:color="auto"/>
        <w:right w:val="none" w:sz="0" w:space="0" w:color="auto"/>
      </w:divBdr>
    </w:div>
    <w:div w:id="1272788265">
      <w:bodyDiv w:val="1"/>
      <w:marLeft w:val="0"/>
      <w:marRight w:val="0"/>
      <w:marTop w:val="0"/>
      <w:marBottom w:val="0"/>
      <w:divBdr>
        <w:top w:val="none" w:sz="0" w:space="0" w:color="auto"/>
        <w:left w:val="none" w:sz="0" w:space="0" w:color="auto"/>
        <w:bottom w:val="none" w:sz="0" w:space="0" w:color="auto"/>
        <w:right w:val="none" w:sz="0" w:space="0" w:color="auto"/>
      </w:divBdr>
    </w:div>
    <w:div w:id="1278222422">
      <w:bodyDiv w:val="1"/>
      <w:marLeft w:val="0"/>
      <w:marRight w:val="0"/>
      <w:marTop w:val="0"/>
      <w:marBottom w:val="0"/>
      <w:divBdr>
        <w:top w:val="none" w:sz="0" w:space="0" w:color="auto"/>
        <w:left w:val="none" w:sz="0" w:space="0" w:color="auto"/>
        <w:bottom w:val="none" w:sz="0" w:space="0" w:color="auto"/>
        <w:right w:val="none" w:sz="0" w:space="0" w:color="auto"/>
      </w:divBdr>
    </w:div>
    <w:div w:id="1282229918">
      <w:bodyDiv w:val="1"/>
      <w:marLeft w:val="0"/>
      <w:marRight w:val="0"/>
      <w:marTop w:val="0"/>
      <w:marBottom w:val="0"/>
      <w:divBdr>
        <w:top w:val="none" w:sz="0" w:space="0" w:color="auto"/>
        <w:left w:val="none" w:sz="0" w:space="0" w:color="auto"/>
        <w:bottom w:val="none" w:sz="0" w:space="0" w:color="auto"/>
        <w:right w:val="none" w:sz="0" w:space="0" w:color="auto"/>
      </w:divBdr>
    </w:div>
    <w:div w:id="1295672440">
      <w:bodyDiv w:val="1"/>
      <w:marLeft w:val="0"/>
      <w:marRight w:val="0"/>
      <w:marTop w:val="0"/>
      <w:marBottom w:val="0"/>
      <w:divBdr>
        <w:top w:val="none" w:sz="0" w:space="0" w:color="auto"/>
        <w:left w:val="none" w:sz="0" w:space="0" w:color="auto"/>
        <w:bottom w:val="none" w:sz="0" w:space="0" w:color="auto"/>
        <w:right w:val="none" w:sz="0" w:space="0" w:color="auto"/>
      </w:divBdr>
    </w:div>
    <w:div w:id="1299149239">
      <w:bodyDiv w:val="1"/>
      <w:marLeft w:val="0"/>
      <w:marRight w:val="0"/>
      <w:marTop w:val="0"/>
      <w:marBottom w:val="0"/>
      <w:divBdr>
        <w:top w:val="none" w:sz="0" w:space="0" w:color="auto"/>
        <w:left w:val="none" w:sz="0" w:space="0" w:color="auto"/>
        <w:bottom w:val="none" w:sz="0" w:space="0" w:color="auto"/>
        <w:right w:val="none" w:sz="0" w:space="0" w:color="auto"/>
      </w:divBdr>
    </w:div>
    <w:div w:id="1305160381">
      <w:bodyDiv w:val="1"/>
      <w:marLeft w:val="0"/>
      <w:marRight w:val="0"/>
      <w:marTop w:val="0"/>
      <w:marBottom w:val="0"/>
      <w:divBdr>
        <w:top w:val="none" w:sz="0" w:space="0" w:color="auto"/>
        <w:left w:val="none" w:sz="0" w:space="0" w:color="auto"/>
        <w:bottom w:val="none" w:sz="0" w:space="0" w:color="auto"/>
        <w:right w:val="none" w:sz="0" w:space="0" w:color="auto"/>
      </w:divBdr>
    </w:div>
    <w:div w:id="1310406578">
      <w:bodyDiv w:val="1"/>
      <w:marLeft w:val="0"/>
      <w:marRight w:val="0"/>
      <w:marTop w:val="0"/>
      <w:marBottom w:val="0"/>
      <w:divBdr>
        <w:top w:val="none" w:sz="0" w:space="0" w:color="auto"/>
        <w:left w:val="none" w:sz="0" w:space="0" w:color="auto"/>
        <w:bottom w:val="none" w:sz="0" w:space="0" w:color="auto"/>
        <w:right w:val="none" w:sz="0" w:space="0" w:color="auto"/>
      </w:divBdr>
    </w:div>
    <w:div w:id="1314984428">
      <w:bodyDiv w:val="1"/>
      <w:marLeft w:val="0"/>
      <w:marRight w:val="0"/>
      <w:marTop w:val="0"/>
      <w:marBottom w:val="0"/>
      <w:divBdr>
        <w:top w:val="none" w:sz="0" w:space="0" w:color="auto"/>
        <w:left w:val="none" w:sz="0" w:space="0" w:color="auto"/>
        <w:bottom w:val="none" w:sz="0" w:space="0" w:color="auto"/>
        <w:right w:val="none" w:sz="0" w:space="0" w:color="auto"/>
      </w:divBdr>
    </w:div>
    <w:div w:id="1316377253">
      <w:bodyDiv w:val="1"/>
      <w:marLeft w:val="0"/>
      <w:marRight w:val="0"/>
      <w:marTop w:val="0"/>
      <w:marBottom w:val="0"/>
      <w:divBdr>
        <w:top w:val="none" w:sz="0" w:space="0" w:color="auto"/>
        <w:left w:val="none" w:sz="0" w:space="0" w:color="auto"/>
        <w:bottom w:val="none" w:sz="0" w:space="0" w:color="auto"/>
        <w:right w:val="none" w:sz="0" w:space="0" w:color="auto"/>
      </w:divBdr>
    </w:div>
    <w:div w:id="1319458835">
      <w:bodyDiv w:val="1"/>
      <w:marLeft w:val="0"/>
      <w:marRight w:val="0"/>
      <w:marTop w:val="0"/>
      <w:marBottom w:val="0"/>
      <w:divBdr>
        <w:top w:val="none" w:sz="0" w:space="0" w:color="auto"/>
        <w:left w:val="none" w:sz="0" w:space="0" w:color="auto"/>
        <w:bottom w:val="none" w:sz="0" w:space="0" w:color="auto"/>
        <w:right w:val="none" w:sz="0" w:space="0" w:color="auto"/>
      </w:divBdr>
    </w:div>
    <w:div w:id="1326473720">
      <w:bodyDiv w:val="1"/>
      <w:marLeft w:val="0"/>
      <w:marRight w:val="0"/>
      <w:marTop w:val="0"/>
      <w:marBottom w:val="0"/>
      <w:divBdr>
        <w:top w:val="none" w:sz="0" w:space="0" w:color="auto"/>
        <w:left w:val="none" w:sz="0" w:space="0" w:color="auto"/>
        <w:bottom w:val="none" w:sz="0" w:space="0" w:color="auto"/>
        <w:right w:val="none" w:sz="0" w:space="0" w:color="auto"/>
      </w:divBdr>
    </w:div>
    <w:div w:id="1333220751">
      <w:bodyDiv w:val="1"/>
      <w:marLeft w:val="0"/>
      <w:marRight w:val="0"/>
      <w:marTop w:val="0"/>
      <w:marBottom w:val="0"/>
      <w:divBdr>
        <w:top w:val="none" w:sz="0" w:space="0" w:color="auto"/>
        <w:left w:val="none" w:sz="0" w:space="0" w:color="auto"/>
        <w:bottom w:val="none" w:sz="0" w:space="0" w:color="auto"/>
        <w:right w:val="none" w:sz="0" w:space="0" w:color="auto"/>
      </w:divBdr>
    </w:div>
    <w:div w:id="1334840027">
      <w:bodyDiv w:val="1"/>
      <w:marLeft w:val="0"/>
      <w:marRight w:val="0"/>
      <w:marTop w:val="0"/>
      <w:marBottom w:val="0"/>
      <w:divBdr>
        <w:top w:val="none" w:sz="0" w:space="0" w:color="auto"/>
        <w:left w:val="none" w:sz="0" w:space="0" w:color="auto"/>
        <w:bottom w:val="none" w:sz="0" w:space="0" w:color="auto"/>
        <w:right w:val="none" w:sz="0" w:space="0" w:color="auto"/>
      </w:divBdr>
    </w:div>
    <w:div w:id="1341275257">
      <w:bodyDiv w:val="1"/>
      <w:marLeft w:val="0"/>
      <w:marRight w:val="0"/>
      <w:marTop w:val="0"/>
      <w:marBottom w:val="0"/>
      <w:divBdr>
        <w:top w:val="none" w:sz="0" w:space="0" w:color="auto"/>
        <w:left w:val="none" w:sz="0" w:space="0" w:color="auto"/>
        <w:bottom w:val="none" w:sz="0" w:space="0" w:color="auto"/>
        <w:right w:val="none" w:sz="0" w:space="0" w:color="auto"/>
      </w:divBdr>
    </w:div>
    <w:div w:id="1357463449">
      <w:bodyDiv w:val="1"/>
      <w:marLeft w:val="0"/>
      <w:marRight w:val="0"/>
      <w:marTop w:val="0"/>
      <w:marBottom w:val="0"/>
      <w:divBdr>
        <w:top w:val="none" w:sz="0" w:space="0" w:color="auto"/>
        <w:left w:val="none" w:sz="0" w:space="0" w:color="auto"/>
        <w:bottom w:val="none" w:sz="0" w:space="0" w:color="auto"/>
        <w:right w:val="none" w:sz="0" w:space="0" w:color="auto"/>
      </w:divBdr>
    </w:div>
    <w:div w:id="1365986010">
      <w:bodyDiv w:val="1"/>
      <w:marLeft w:val="0"/>
      <w:marRight w:val="0"/>
      <w:marTop w:val="0"/>
      <w:marBottom w:val="0"/>
      <w:divBdr>
        <w:top w:val="none" w:sz="0" w:space="0" w:color="auto"/>
        <w:left w:val="none" w:sz="0" w:space="0" w:color="auto"/>
        <w:bottom w:val="none" w:sz="0" w:space="0" w:color="auto"/>
        <w:right w:val="none" w:sz="0" w:space="0" w:color="auto"/>
      </w:divBdr>
    </w:div>
    <w:div w:id="1374233754">
      <w:bodyDiv w:val="1"/>
      <w:marLeft w:val="0"/>
      <w:marRight w:val="0"/>
      <w:marTop w:val="0"/>
      <w:marBottom w:val="0"/>
      <w:divBdr>
        <w:top w:val="none" w:sz="0" w:space="0" w:color="auto"/>
        <w:left w:val="none" w:sz="0" w:space="0" w:color="auto"/>
        <w:bottom w:val="none" w:sz="0" w:space="0" w:color="auto"/>
        <w:right w:val="none" w:sz="0" w:space="0" w:color="auto"/>
      </w:divBdr>
    </w:div>
    <w:div w:id="1374307648">
      <w:bodyDiv w:val="1"/>
      <w:marLeft w:val="0"/>
      <w:marRight w:val="0"/>
      <w:marTop w:val="0"/>
      <w:marBottom w:val="0"/>
      <w:divBdr>
        <w:top w:val="none" w:sz="0" w:space="0" w:color="auto"/>
        <w:left w:val="none" w:sz="0" w:space="0" w:color="auto"/>
        <w:bottom w:val="none" w:sz="0" w:space="0" w:color="auto"/>
        <w:right w:val="none" w:sz="0" w:space="0" w:color="auto"/>
      </w:divBdr>
    </w:div>
    <w:div w:id="1379083363">
      <w:bodyDiv w:val="1"/>
      <w:marLeft w:val="0"/>
      <w:marRight w:val="0"/>
      <w:marTop w:val="0"/>
      <w:marBottom w:val="0"/>
      <w:divBdr>
        <w:top w:val="none" w:sz="0" w:space="0" w:color="auto"/>
        <w:left w:val="none" w:sz="0" w:space="0" w:color="auto"/>
        <w:bottom w:val="none" w:sz="0" w:space="0" w:color="auto"/>
        <w:right w:val="none" w:sz="0" w:space="0" w:color="auto"/>
      </w:divBdr>
    </w:div>
    <w:div w:id="1381594648">
      <w:bodyDiv w:val="1"/>
      <w:marLeft w:val="0"/>
      <w:marRight w:val="0"/>
      <w:marTop w:val="0"/>
      <w:marBottom w:val="0"/>
      <w:divBdr>
        <w:top w:val="none" w:sz="0" w:space="0" w:color="auto"/>
        <w:left w:val="none" w:sz="0" w:space="0" w:color="auto"/>
        <w:bottom w:val="none" w:sz="0" w:space="0" w:color="auto"/>
        <w:right w:val="none" w:sz="0" w:space="0" w:color="auto"/>
      </w:divBdr>
    </w:div>
    <w:div w:id="1387946421">
      <w:bodyDiv w:val="1"/>
      <w:marLeft w:val="0"/>
      <w:marRight w:val="0"/>
      <w:marTop w:val="0"/>
      <w:marBottom w:val="0"/>
      <w:divBdr>
        <w:top w:val="none" w:sz="0" w:space="0" w:color="auto"/>
        <w:left w:val="none" w:sz="0" w:space="0" w:color="auto"/>
        <w:bottom w:val="none" w:sz="0" w:space="0" w:color="auto"/>
        <w:right w:val="none" w:sz="0" w:space="0" w:color="auto"/>
      </w:divBdr>
    </w:div>
    <w:div w:id="1389189821">
      <w:bodyDiv w:val="1"/>
      <w:marLeft w:val="0"/>
      <w:marRight w:val="0"/>
      <w:marTop w:val="0"/>
      <w:marBottom w:val="0"/>
      <w:divBdr>
        <w:top w:val="none" w:sz="0" w:space="0" w:color="auto"/>
        <w:left w:val="none" w:sz="0" w:space="0" w:color="auto"/>
        <w:bottom w:val="none" w:sz="0" w:space="0" w:color="auto"/>
        <w:right w:val="none" w:sz="0" w:space="0" w:color="auto"/>
      </w:divBdr>
    </w:div>
    <w:div w:id="1390615872">
      <w:bodyDiv w:val="1"/>
      <w:marLeft w:val="0"/>
      <w:marRight w:val="0"/>
      <w:marTop w:val="0"/>
      <w:marBottom w:val="0"/>
      <w:divBdr>
        <w:top w:val="none" w:sz="0" w:space="0" w:color="auto"/>
        <w:left w:val="none" w:sz="0" w:space="0" w:color="auto"/>
        <w:bottom w:val="none" w:sz="0" w:space="0" w:color="auto"/>
        <w:right w:val="none" w:sz="0" w:space="0" w:color="auto"/>
      </w:divBdr>
    </w:div>
    <w:div w:id="1394550101">
      <w:bodyDiv w:val="1"/>
      <w:marLeft w:val="0"/>
      <w:marRight w:val="0"/>
      <w:marTop w:val="0"/>
      <w:marBottom w:val="0"/>
      <w:divBdr>
        <w:top w:val="none" w:sz="0" w:space="0" w:color="auto"/>
        <w:left w:val="none" w:sz="0" w:space="0" w:color="auto"/>
        <w:bottom w:val="none" w:sz="0" w:space="0" w:color="auto"/>
        <w:right w:val="none" w:sz="0" w:space="0" w:color="auto"/>
      </w:divBdr>
    </w:div>
    <w:div w:id="1396244530">
      <w:bodyDiv w:val="1"/>
      <w:marLeft w:val="0"/>
      <w:marRight w:val="0"/>
      <w:marTop w:val="0"/>
      <w:marBottom w:val="0"/>
      <w:divBdr>
        <w:top w:val="none" w:sz="0" w:space="0" w:color="auto"/>
        <w:left w:val="none" w:sz="0" w:space="0" w:color="auto"/>
        <w:bottom w:val="none" w:sz="0" w:space="0" w:color="auto"/>
        <w:right w:val="none" w:sz="0" w:space="0" w:color="auto"/>
      </w:divBdr>
    </w:div>
    <w:div w:id="1405569162">
      <w:bodyDiv w:val="1"/>
      <w:marLeft w:val="0"/>
      <w:marRight w:val="0"/>
      <w:marTop w:val="0"/>
      <w:marBottom w:val="0"/>
      <w:divBdr>
        <w:top w:val="none" w:sz="0" w:space="0" w:color="auto"/>
        <w:left w:val="none" w:sz="0" w:space="0" w:color="auto"/>
        <w:bottom w:val="none" w:sz="0" w:space="0" w:color="auto"/>
        <w:right w:val="none" w:sz="0" w:space="0" w:color="auto"/>
      </w:divBdr>
    </w:div>
    <w:div w:id="1418789426">
      <w:bodyDiv w:val="1"/>
      <w:marLeft w:val="0"/>
      <w:marRight w:val="0"/>
      <w:marTop w:val="0"/>
      <w:marBottom w:val="0"/>
      <w:divBdr>
        <w:top w:val="none" w:sz="0" w:space="0" w:color="auto"/>
        <w:left w:val="none" w:sz="0" w:space="0" w:color="auto"/>
        <w:bottom w:val="none" w:sz="0" w:space="0" w:color="auto"/>
        <w:right w:val="none" w:sz="0" w:space="0" w:color="auto"/>
      </w:divBdr>
    </w:div>
    <w:div w:id="1423070771">
      <w:bodyDiv w:val="1"/>
      <w:marLeft w:val="0"/>
      <w:marRight w:val="0"/>
      <w:marTop w:val="0"/>
      <w:marBottom w:val="0"/>
      <w:divBdr>
        <w:top w:val="none" w:sz="0" w:space="0" w:color="auto"/>
        <w:left w:val="none" w:sz="0" w:space="0" w:color="auto"/>
        <w:bottom w:val="none" w:sz="0" w:space="0" w:color="auto"/>
        <w:right w:val="none" w:sz="0" w:space="0" w:color="auto"/>
      </w:divBdr>
    </w:div>
    <w:div w:id="1424916007">
      <w:bodyDiv w:val="1"/>
      <w:marLeft w:val="0"/>
      <w:marRight w:val="0"/>
      <w:marTop w:val="0"/>
      <w:marBottom w:val="0"/>
      <w:divBdr>
        <w:top w:val="none" w:sz="0" w:space="0" w:color="auto"/>
        <w:left w:val="none" w:sz="0" w:space="0" w:color="auto"/>
        <w:bottom w:val="none" w:sz="0" w:space="0" w:color="auto"/>
        <w:right w:val="none" w:sz="0" w:space="0" w:color="auto"/>
      </w:divBdr>
    </w:div>
    <w:div w:id="1431973684">
      <w:bodyDiv w:val="1"/>
      <w:marLeft w:val="0"/>
      <w:marRight w:val="0"/>
      <w:marTop w:val="0"/>
      <w:marBottom w:val="0"/>
      <w:divBdr>
        <w:top w:val="none" w:sz="0" w:space="0" w:color="auto"/>
        <w:left w:val="none" w:sz="0" w:space="0" w:color="auto"/>
        <w:bottom w:val="none" w:sz="0" w:space="0" w:color="auto"/>
        <w:right w:val="none" w:sz="0" w:space="0" w:color="auto"/>
      </w:divBdr>
    </w:div>
    <w:div w:id="1442188612">
      <w:bodyDiv w:val="1"/>
      <w:marLeft w:val="0"/>
      <w:marRight w:val="0"/>
      <w:marTop w:val="0"/>
      <w:marBottom w:val="0"/>
      <w:divBdr>
        <w:top w:val="none" w:sz="0" w:space="0" w:color="auto"/>
        <w:left w:val="none" w:sz="0" w:space="0" w:color="auto"/>
        <w:bottom w:val="none" w:sz="0" w:space="0" w:color="auto"/>
        <w:right w:val="none" w:sz="0" w:space="0" w:color="auto"/>
      </w:divBdr>
    </w:div>
    <w:div w:id="1445079740">
      <w:bodyDiv w:val="1"/>
      <w:marLeft w:val="0"/>
      <w:marRight w:val="0"/>
      <w:marTop w:val="0"/>
      <w:marBottom w:val="0"/>
      <w:divBdr>
        <w:top w:val="none" w:sz="0" w:space="0" w:color="auto"/>
        <w:left w:val="none" w:sz="0" w:space="0" w:color="auto"/>
        <w:bottom w:val="none" w:sz="0" w:space="0" w:color="auto"/>
        <w:right w:val="none" w:sz="0" w:space="0" w:color="auto"/>
      </w:divBdr>
    </w:div>
    <w:div w:id="1448087131">
      <w:bodyDiv w:val="1"/>
      <w:marLeft w:val="0"/>
      <w:marRight w:val="0"/>
      <w:marTop w:val="0"/>
      <w:marBottom w:val="0"/>
      <w:divBdr>
        <w:top w:val="none" w:sz="0" w:space="0" w:color="auto"/>
        <w:left w:val="none" w:sz="0" w:space="0" w:color="auto"/>
        <w:bottom w:val="none" w:sz="0" w:space="0" w:color="auto"/>
        <w:right w:val="none" w:sz="0" w:space="0" w:color="auto"/>
      </w:divBdr>
    </w:div>
    <w:div w:id="1459185594">
      <w:bodyDiv w:val="1"/>
      <w:marLeft w:val="0"/>
      <w:marRight w:val="0"/>
      <w:marTop w:val="0"/>
      <w:marBottom w:val="0"/>
      <w:divBdr>
        <w:top w:val="none" w:sz="0" w:space="0" w:color="auto"/>
        <w:left w:val="none" w:sz="0" w:space="0" w:color="auto"/>
        <w:bottom w:val="none" w:sz="0" w:space="0" w:color="auto"/>
        <w:right w:val="none" w:sz="0" w:space="0" w:color="auto"/>
      </w:divBdr>
    </w:div>
    <w:div w:id="1463889966">
      <w:bodyDiv w:val="1"/>
      <w:marLeft w:val="0"/>
      <w:marRight w:val="0"/>
      <w:marTop w:val="0"/>
      <w:marBottom w:val="0"/>
      <w:divBdr>
        <w:top w:val="none" w:sz="0" w:space="0" w:color="auto"/>
        <w:left w:val="none" w:sz="0" w:space="0" w:color="auto"/>
        <w:bottom w:val="none" w:sz="0" w:space="0" w:color="auto"/>
        <w:right w:val="none" w:sz="0" w:space="0" w:color="auto"/>
      </w:divBdr>
    </w:div>
    <w:div w:id="1464273288">
      <w:bodyDiv w:val="1"/>
      <w:marLeft w:val="0"/>
      <w:marRight w:val="0"/>
      <w:marTop w:val="0"/>
      <w:marBottom w:val="0"/>
      <w:divBdr>
        <w:top w:val="none" w:sz="0" w:space="0" w:color="auto"/>
        <w:left w:val="none" w:sz="0" w:space="0" w:color="auto"/>
        <w:bottom w:val="none" w:sz="0" w:space="0" w:color="auto"/>
        <w:right w:val="none" w:sz="0" w:space="0" w:color="auto"/>
      </w:divBdr>
    </w:div>
    <w:div w:id="1471903430">
      <w:bodyDiv w:val="1"/>
      <w:marLeft w:val="0"/>
      <w:marRight w:val="0"/>
      <w:marTop w:val="0"/>
      <w:marBottom w:val="0"/>
      <w:divBdr>
        <w:top w:val="none" w:sz="0" w:space="0" w:color="auto"/>
        <w:left w:val="none" w:sz="0" w:space="0" w:color="auto"/>
        <w:bottom w:val="none" w:sz="0" w:space="0" w:color="auto"/>
        <w:right w:val="none" w:sz="0" w:space="0" w:color="auto"/>
      </w:divBdr>
    </w:div>
    <w:div w:id="1471945098">
      <w:bodyDiv w:val="1"/>
      <w:marLeft w:val="0"/>
      <w:marRight w:val="0"/>
      <w:marTop w:val="0"/>
      <w:marBottom w:val="0"/>
      <w:divBdr>
        <w:top w:val="none" w:sz="0" w:space="0" w:color="auto"/>
        <w:left w:val="none" w:sz="0" w:space="0" w:color="auto"/>
        <w:bottom w:val="none" w:sz="0" w:space="0" w:color="auto"/>
        <w:right w:val="none" w:sz="0" w:space="0" w:color="auto"/>
      </w:divBdr>
    </w:div>
    <w:div w:id="1481725013">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4346365">
      <w:bodyDiv w:val="1"/>
      <w:marLeft w:val="0"/>
      <w:marRight w:val="0"/>
      <w:marTop w:val="0"/>
      <w:marBottom w:val="0"/>
      <w:divBdr>
        <w:top w:val="none" w:sz="0" w:space="0" w:color="auto"/>
        <w:left w:val="none" w:sz="0" w:space="0" w:color="auto"/>
        <w:bottom w:val="none" w:sz="0" w:space="0" w:color="auto"/>
        <w:right w:val="none" w:sz="0" w:space="0" w:color="auto"/>
      </w:divBdr>
    </w:div>
    <w:div w:id="1484740459">
      <w:bodyDiv w:val="1"/>
      <w:marLeft w:val="0"/>
      <w:marRight w:val="0"/>
      <w:marTop w:val="0"/>
      <w:marBottom w:val="0"/>
      <w:divBdr>
        <w:top w:val="none" w:sz="0" w:space="0" w:color="auto"/>
        <w:left w:val="none" w:sz="0" w:space="0" w:color="auto"/>
        <w:bottom w:val="none" w:sz="0" w:space="0" w:color="auto"/>
        <w:right w:val="none" w:sz="0" w:space="0" w:color="auto"/>
      </w:divBdr>
    </w:div>
    <w:div w:id="1489320119">
      <w:bodyDiv w:val="1"/>
      <w:marLeft w:val="0"/>
      <w:marRight w:val="0"/>
      <w:marTop w:val="0"/>
      <w:marBottom w:val="0"/>
      <w:divBdr>
        <w:top w:val="none" w:sz="0" w:space="0" w:color="auto"/>
        <w:left w:val="none" w:sz="0" w:space="0" w:color="auto"/>
        <w:bottom w:val="none" w:sz="0" w:space="0" w:color="auto"/>
        <w:right w:val="none" w:sz="0" w:space="0" w:color="auto"/>
      </w:divBdr>
    </w:div>
    <w:div w:id="1490250542">
      <w:bodyDiv w:val="1"/>
      <w:marLeft w:val="0"/>
      <w:marRight w:val="0"/>
      <w:marTop w:val="0"/>
      <w:marBottom w:val="0"/>
      <w:divBdr>
        <w:top w:val="none" w:sz="0" w:space="0" w:color="auto"/>
        <w:left w:val="none" w:sz="0" w:space="0" w:color="auto"/>
        <w:bottom w:val="none" w:sz="0" w:space="0" w:color="auto"/>
        <w:right w:val="none" w:sz="0" w:space="0" w:color="auto"/>
      </w:divBdr>
    </w:div>
    <w:div w:id="1498644396">
      <w:bodyDiv w:val="1"/>
      <w:marLeft w:val="0"/>
      <w:marRight w:val="0"/>
      <w:marTop w:val="0"/>
      <w:marBottom w:val="0"/>
      <w:divBdr>
        <w:top w:val="none" w:sz="0" w:space="0" w:color="auto"/>
        <w:left w:val="none" w:sz="0" w:space="0" w:color="auto"/>
        <w:bottom w:val="none" w:sz="0" w:space="0" w:color="auto"/>
        <w:right w:val="none" w:sz="0" w:space="0" w:color="auto"/>
      </w:divBdr>
    </w:div>
    <w:div w:id="1501115537">
      <w:bodyDiv w:val="1"/>
      <w:marLeft w:val="0"/>
      <w:marRight w:val="0"/>
      <w:marTop w:val="0"/>
      <w:marBottom w:val="0"/>
      <w:divBdr>
        <w:top w:val="none" w:sz="0" w:space="0" w:color="auto"/>
        <w:left w:val="none" w:sz="0" w:space="0" w:color="auto"/>
        <w:bottom w:val="none" w:sz="0" w:space="0" w:color="auto"/>
        <w:right w:val="none" w:sz="0" w:space="0" w:color="auto"/>
      </w:divBdr>
    </w:div>
    <w:div w:id="1509712362">
      <w:bodyDiv w:val="1"/>
      <w:marLeft w:val="0"/>
      <w:marRight w:val="0"/>
      <w:marTop w:val="0"/>
      <w:marBottom w:val="0"/>
      <w:divBdr>
        <w:top w:val="none" w:sz="0" w:space="0" w:color="auto"/>
        <w:left w:val="none" w:sz="0" w:space="0" w:color="auto"/>
        <w:bottom w:val="none" w:sz="0" w:space="0" w:color="auto"/>
        <w:right w:val="none" w:sz="0" w:space="0" w:color="auto"/>
      </w:divBdr>
    </w:div>
    <w:div w:id="1527988643">
      <w:bodyDiv w:val="1"/>
      <w:marLeft w:val="0"/>
      <w:marRight w:val="0"/>
      <w:marTop w:val="0"/>
      <w:marBottom w:val="0"/>
      <w:divBdr>
        <w:top w:val="none" w:sz="0" w:space="0" w:color="auto"/>
        <w:left w:val="none" w:sz="0" w:space="0" w:color="auto"/>
        <w:bottom w:val="none" w:sz="0" w:space="0" w:color="auto"/>
        <w:right w:val="none" w:sz="0" w:space="0" w:color="auto"/>
      </w:divBdr>
    </w:div>
    <w:div w:id="1550797938">
      <w:bodyDiv w:val="1"/>
      <w:marLeft w:val="0"/>
      <w:marRight w:val="0"/>
      <w:marTop w:val="0"/>
      <w:marBottom w:val="0"/>
      <w:divBdr>
        <w:top w:val="none" w:sz="0" w:space="0" w:color="auto"/>
        <w:left w:val="none" w:sz="0" w:space="0" w:color="auto"/>
        <w:bottom w:val="none" w:sz="0" w:space="0" w:color="auto"/>
        <w:right w:val="none" w:sz="0" w:space="0" w:color="auto"/>
      </w:divBdr>
    </w:div>
    <w:div w:id="1564872554">
      <w:bodyDiv w:val="1"/>
      <w:marLeft w:val="0"/>
      <w:marRight w:val="0"/>
      <w:marTop w:val="0"/>
      <w:marBottom w:val="0"/>
      <w:divBdr>
        <w:top w:val="none" w:sz="0" w:space="0" w:color="auto"/>
        <w:left w:val="none" w:sz="0" w:space="0" w:color="auto"/>
        <w:bottom w:val="none" w:sz="0" w:space="0" w:color="auto"/>
        <w:right w:val="none" w:sz="0" w:space="0" w:color="auto"/>
      </w:divBdr>
    </w:div>
    <w:div w:id="1566912033">
      <w:bodyDiv w:val="1"/>
      <w:marLeft w:val="0"/>
      <w:marRight w:val="0"/>
      <w:marTop w:val="0"/>
      <w:marBottom w:val="0"/>
      <w:divBdr>
        <w:top w:val="none" w:sz="0" w:space="0" w:color="auto"/>
        <w:left w:val="none" w:sz="0" w:space="0" w:color="auto"/>
        <w:bottom w:val="none" w:sz="0" w:space="0" w:color="auto"/>
        <w:right w:val="none" w:sz="0" w:space="0" w:color="auto"/>
      </w:divBdr>
    </w:div>
    <w:div w:id="1568414973">
      <w:bodyDiv w:val="1"/>
      <w:marLeft w:val="0"/>
      <w:marRight w:val="0"/>
      <w:marTop w:val="0"/>
      <w:marBottom w:val="0"/>
      <w:divBdr>
        <w:top w:val="none" w:sz="0" w:space="0" w:color="auto"/>
        <w:left w:val="none" w:sz="0" w:space="0" w:color="auto"/>
        <w:bottom w:val="none" w:sz="0" w:space="0" w:color="auto"/>
        <w:right w:val="none" w:sz="0" w:space="0" w:color="auto"/>
      </w:divBdr>
    </w:div>
    <w:div w:id="1572930255">
      <w:bodyDiv w:val="1"/>
      <w:marLeft w:val="0"/>
      <w:marRight w:val="0"/>
      <w:marTop w:val="0"/>
      <w:marBottom w:val="0"/>
      <w:divBdr>
        <w:top w:val="none" w:sz="0" w:space="0" w:color="auto"/>
        <w:left w:val="none" w:sz="0" w:space="0" w:color="auto"/>
        <w:bottom w:val="none" w:sz="0" w:space="0" w:color="auto"/>
        <w:right w:val="none" w:sz="0" w:space="0" w:color="auto"/>
      </w:divBdr>
    </w:div>
    <w:div w:id="1579559237">
      <w:bodyDiv w:val="1"/>
      <w:marLeft w:val="0"/>
      <w:marRight w:val="0"/>
      <w:marTop w:val="0"/>
      <w:marBottom w:val="0"/>
      <w:divBdr>
        <w:top w:val="none" w:sz="0" w:space="0" w:color="auto"/>
        <w:left w:val="none" w:sz="0" w:space="0" w:color="auto"/>
        <w:bottom w:val="none" w:sz="0" w:space="0" w:color="auto"/>
        <w:right w:val="none" w:sz="0" w:space="0" w:color="auto"/>
      </w:divBdr>
    </w:div>
    <w:div w:id="1584218568">
      <w:bodyDiv w:val="1"/>
      <w:marLeft w:val="0"/>
      <w:marRight w:val="0"/>
      <w:marTop w:val="0"/>
      <w:marBottom w:val="0"/>
      <w:divBdr>
        <w:top w:val="none" w:sz="0" w:space="0" w:color="auto"/>
        <w:left w:val="none" w:sz="0" w:space="0" w:color="auto"/>
        <w:bottom w:val="none" w:sz="0" w:space="0" w:color="auto"/>
        <w:right w:val="none" w:sz="0" w:space="0" w:color="auto"/>
      </w:divBdr>
    </w:div>
    <w:div w:id="1584755519">
      <w:bodyDiv w:val="1"/>
      <w:marLeft w:val="0"/>
      <w:marRight w:val="0"/>
      <w:marTop w:val="0"/>
      <w:marBottom w:val="0"/>
      <w:divBdr>
        <w:top w:val="none" w:sz="0" w:space="0" w:color="auto"/>
        <w:left w:val="none" w:sz="0" w:space="0" w:color="auto"/>
        <w:bottom w:val="none" w:sz="0" w:space="0" w:color="auto"/>
        <w:right w:val="none" w:sz="0" w:space="0" w:color="auto"/>
      </w:divBdr>
    </w:div>
    <w:div w:id="1589383261">
      <w:bodyDiv w:val="1"/>
      <w:marLeft w:val="0"/>
      <w:marRight w:val="0"/>
      <w:marTop w:val="0"/>
      <w:marBottom w:val="0"/>
      <w:divBdr>
        <w:top w:val="none" w:sz="0" w:space="0" w:color="auto"/>
        <w:left w:val="none" w:sz="0" w:space="0" w:color="auto"/>
        <w:bottom w:val="none" w:sz="0" w:space="0" w:color="auto"/>
        <w:right w:val="none" w:sz="0" w:space="0" w:color="auto"/>
      </w:divBdr>
    </w:div>
    <w:div w:id="1589726632">
      <w:bodyDiv w:val="1"/>
      <w:marLeft w:val="0"/>
      <w:marRight w:val="0"/>
      <w:marTop w:val="0"/>
      <w:marBottom w:val="0"/>
      <w:divBdr>
        <w:top w:val="none" w:sz="0" w:space="0" w:color="auto"/>
        <w:left w:val="none" w:sz="0" w:space="0" w:color="auto"/>
        <w:bottom w:val="none" w:sz="0" w:space="0" w:color="auto"/>
        <w:right w:val="none" w:sz="0" w:space="0" w:color="auto"/>
      </w:divBdr>
    </w:div>
    <w:div w:id="1594972084">
      <w:bodyDiv w:val="1"/>
      <w:marLeft w:val="0"/>
      <w:marRight w:val="0"/>
      <w:marTop w:val="0"/>
      <w:marBottom w:val="0"/>
      <w:divBdr>
        <w:top w:val="none" w:sz="0" w:space="0" w:color="auto"/>
        <w:left w:val="none" w:sz="0" w:space="0" w:color="auto"/>
        <w:bottom w:val="none" w:sz="0" w:space="0" w:color="auto"/>
        <w:right w:val="none" w:sz="0" w:space="0" w:color="auto"/>
      </w:divBdr>
    </w:div>
    <w:div w:id="1596938188">
      <w:bodyDiv w:val="1"/>
      <w:marLeft w:val="0"/>
      <w:marRight w:val="0"/>
      <w:marTop w:val="0"/>
      <w:marBottom w:val="0"/>
      <w:divBdr>
        <w:top w:val="none" w:sz="0" w:space="0" w:color="auto"/>
        <w:left w:val="none" w:sz="0" w:space="0" w:color="auto"/>
        <w:bottom w:val="none" w:sz="0" w:space="0" w:color="auto"/>
        <w:right w:val="none" w:sz="0" w:space="0" w:color="auto"/>
      </w:divBdr>
    </w:div>
    <w:div w:id="1599828232">
      <w:bodyDiv w:val="1"/>
      <w:marLeft w:val="0"/>
      <w:marRight w:val="0"/>
      <w:marTop w:val="0"/>
      <w:marBottom w:val="0"/>
      <w:divBdr>
        <w:top w:val="none" w:sz="0" w:space="0" w:color="auto"/>
        <w:left w:val="none" w:sz="0" w:space="0" w:color="auto"/>
        <w:bottom w:val="none" w:sz="0" w:space="0" w:color="auto"/>
        <w:right w:val="none" w:sz="0" w:space="0" w:color="auto"/>
      </w:divBdr>
    </w:div>
    <w:div w:id="1601647440">
      <w:bodyDiv w:val="1"/>
      <w:marLeft w:val="0"/>
      <w:marRight w:val="0"/>
      <w:marTop w:val="0"/>
      <w:marBottom w:val="0"/>
      <w:divBdr>
        <w:top w:val="none" w:sz="0" w:space="0" w:color="auto"/>
        <w:left w:val="none" w:sz="0" w:space="0" w:color="auto"/>
        <w:bottom w:val="none" w:sz="0" w:space="0" w:color="auto"/>
        <w:right w:val="none" w:sz="0" w:space="0" w:color="auto"/>
      </w:divBdr>
    </w:div>
    <w:div w:id="1602177760">
      <w:bodyDiv w:val="1"/>
      <w:marLeft w:val="0"/>
      <w:marRight w:val="0"/>
      <w:marTop w:val="0"/>
      <w:marBottom w:val="0"/>
      <w:divBdr>
        <w:top w:val="none" w:sz="0" w:space="0" w:color="auto"/>
        <w:left w:val="none" w:sz="0" w:space="0" w:color="auto"/>
        <w:bottom w:val="none" w:sz="0" w:space="0" w:color="auto"/>
        <w:right w:val="none" w:sz="0" w:space="0" w:color="auto"/>
      </w:divBdr>
    </w:div>
    <w:div w:id="1602638971">
      <w:bodyDiv w:val="1"/>
      <w:marLeft w:val="0"/>
      <w:marRight w:val="0"/>
      <w:marTop w:val="0"/>
      <w:marBottom w:val="0"/>
      <w:divBdr>
        <w:top w:val="none" w:sz="0" w:space="0" w:color="auto"/>
        <w:left w:val="none" w:sz="0" w:space="0" w:color="auto"/>
        <w:bottom w:val="none" w:sz="0" w:space="0" w:color="auto"/>
        <w:right w:val="none" w:sz="0" w:space="0" w:color="auto"/>
      </w:divBdr>
    </w:div>
    <w:div w:id="1603149457">
      <w:bodyDiv w:val="1"/>
      <w:marLeft w:val="0"/>
      <w:marRight w:val="0"/>
      <w:marTop w:val="0"/>
      <w:marBottom w:val="0"/>
      <w:divBdr>
        <w:top w:val="none" w:sz="0" w:space="0" w:color="auto"/>
        <w:left w:val="none" w:sz="0" w:space="0" w:color="auto"/>
        <w:bottom w:val="none" w:sz="0" w:space="0" w:color="auto"/>
        <w:right w:val="none" w:sz="0" w:space="0" w:color="auto"/>
      </w:divBdr>
    </w:div>
    <w:div w:id="1603495132">
      <w:bodyDiv w:val="1"/>
      <w:marLeft w:val="0"/>
      <w:marRight w:val="0"/>
      <w:marTop w:val="0"/>
      <w:marBottom w:val="0"/>
      <w:divBdr>
        <w:top w:val="none" w:sz="0" w:space="0" w:color="auto"/>
        <w:left w:val="none" w:sz="0" w:space="0" w:color="auto"/>
        <w:bottom w:val="none" w:sz="0" w:space="0" w:color="auto"/>
        <w:right w:val="none" w:sz="0" w:space="0" w:color="auto"/>
      </w:divBdr>
    </w:div>
    <w:div w:id="1606382340">
      <w:bodyDiv w:val="1"/>
      <w:marLeft w:val="0"/>
      <w:marRight w:val="0"/>
      <w:marTop w:val="0"/>
      <w:marBottom w:val="0"/>
      <w:divBdr>
        <w:top w:val="none" w:sz="0" w:space="0" w:color="auto"/>
        <w:left w:val="none" w:sz="0" w:space="0" w:color="auto"/>
        <w:bottom w:val="none" w:sz="0" w:space="0" w:color="auto"/>
        <w:right w:val="none" w:sz="0" w:space="0" w:color="auto"/>
      </w:divBdr>
    </w:div>
    <w:div w:id="1608583315">
      <w:bodyDiv w:val="1"/>
      <w:marLeft w:val="0"/>
      <w:marRight w:val="0"/>
      <w:marTop w:val="0"/>
      <w:marBottom w:val="0"/>
      <w:divBdr>
        <w:top w:val="none" w:sz="0" w:space="0" w:color="auto"/>
        <w:left w:val="none" w:sz="0" w:space="0" w:color="auto"/>
        <w:bottom w:val="none" w:sz="0" w:space="0" w:color="auto"/>
        <w:right w:val="none" w:sz="0" w:space="0" w:color="auto"/>
      </w:divBdr>
    </w:div>
    <w:div w:id="1612586537">
      <w:bodyDiv w:val="1"/>
      <w:marLeft w:val="0"/>
      <w:marRight w:val="0"/>
      <w:marTop w:val="0"/>
      <w:marBottom w:val="0"/>
      <w:divBdr>
        <w:top w:val="none" w:sz="0" w:space="0" w:color="auto"/>
        <w:left w:val="none" w:sz="0" w:space="0" w:color="auto"/>
        <w:bottom w:val="none" w:sz="0" w:space="0" w:color="auto"/>
        <w:right w:val="none" w:sz="0" w:space="0" w:color="auto"/>
      </w:divBdr>
    </w:div>
    <w:div w:id="1618217467">
      <w:bodyDiv w:val="1"/>
      <w:marLeft w:val="0"/>
      <w:marRight w:val="0"/>
      <w:marTop w:val="0"/>
      <w:marBottom w:val="0"/>
      <w:divBdr>
        <w:top w:val="none" w:sz="0" w:space="0" w:color="auto"/>
        <w:left w:val="none" w:sz="0" w:space="0" w:color="auto"/>
        <w:bottom w:val="none" w:sz="0" w:space="0" w:color="auto"/>
        <w:right w:val="none" w:sz="0" w:space="0" w:color="auto"/>
      </w:divBdr>
    </w:div>
    <w:div w:id="1636569222">
      <w:bodyDiv w:val="1"/>
      <w:marLeft w:val="0"/>
      <w:marRight w:val="0"/>
      <w:marTop w:val="0"/>
      <w:marBottom w:val="0"/>
      <w:divBdr>
        <w:top w:val="none" w:sz="0" w:space="0" w:color="auto"/>
        <w:left w:val="none" w:sz="0" w:space="0" w:color="auto"/>
        <w:bottom w:val="none" w:sz="0" w:space="0" w:color="auto"/>
        <w:right w:val="none" w:sz="0" w:space="0" w:color="auto"/>
      </w:divBdr>
    </w:div>
    <w:div w:id="1637295575">
      <w:bodyDiv w:val="1"/>
      <w:marLeft w:val="0"/>
      <w:marRight w:val="0"/>
      <w:marTop w:val="0"/>
      <w:marBottom w:val="0"/>
      <w:divBdr>
        <w:top w:val="none" w:sz="0" w:space="0" w:color="auto"/>
        <w:left w:val="none" w:sz="0" w:space="0" w:color="auto"/>
        <w:bottom w:val="none" w:sz="0" w:space="0" w:color="auto"/>
        <w:right w:val="none" w:sz="0" w:space="0" w:color="auto"/>
      </w:divBdr>
    </w:div>
    <w:div w:id="1641761411">
      <w:bodyDiv w:val="1"/>
      <w:marLeft w:val="0"/>
      <w:marRight w:val="0"/>
      <w:marTop w:val="0"/>
      <w:marBottom w:val="0"/>
      <w:divBdr>
        <w:top w:val="none" w:sz="0" w:space="0" w:color="auto"/>
        <w:left w:val="none" w:sz="0" w:space="0" w:color="auto"/>
        <w:bottom w:val="none" w:sz="0" w:space="0" w:color="auto"/>
        <w:right w:val="none" w:sz="0" w:space="0" w:color="auto"/>
      </w:divBdr>
    </w:div>
    <w:div w:id="1650786729">
      <w:bodyDiv w:val="1"/>
      <w:marLeft w:val="0"/>
      <w:marRight w:val="0"/>
      <w:marTop w:val="0"/>
      <w:marBottom w:val="0"/>
      <w:divBdr>
        <w:top w:val="none" w:sz="0" w:space="0" w:color="auto"/>
        <w:left w:val="none" w:sz="0" w:space="0" w:color="auto"/>
        <w:bottom w:val="none" w:sz="0" w:space="0" w:color="auto"/>
        <w:right w:val="none" w:sz="0" w:space="0" w:color="auto"/>
      </w:divBdr>
    </w:div>
    <w:div w:id="1652556285">
      <w:bodyDiv w:val="1"/>
      <w:marLeft w:val="0"/>
      <w:marRight w:val="0"/>
      <w:marTop w:val="0"/>
      <w:marBottom w:val="0"/>
      <w:divBdr>
        <w:top w:val="none" w:sz="0" w:space="0" w:color="auto"/>
        <w:left w:val="none" w:sz="0" w:space="0" w:color="auto"/>
        <w:bottom w:val="none" w:sz="0" w:space="0" w:color="auto"/>
        <w:right w:val="none" w:sz="0" w:space="0" w:color="auto"/>
      </w:divBdr>
    </w:div>
    <w:div w:id="1654485488">
      <w:bodyDiv w:val="1"/>
      <w:marLeft w:val="0"/>
      <w:marRight w:val="0"/>
      <w:marTop w:val="0"/>
      <w:marBottom w:val="0"/>
      <w:divBdr>
        <w:top w:val="none" w:sz="0" w:space="0" w:color="auto"/>
        <w:left w:val="none" w:sz="0" w:space="0" w:color="auto"/>
        <w:bottom w:val="none" w:sz="0" w:space="0" w:color="auto"/>
        <w:right w:val="none" w:sz="0" w:space="0" w:color="auto"/>
      </w:divBdr>
    </w:div>
    <w:div w:id="1655527893">
      <w:bodyDiv w:val="1"/>
      <w:marLeft w:val="0"/>
      <w:marRight w:val="0"/>
      <w:marTop w:val="0"/>
      <w:marBottom w:val="0"/>
      <w:divBdr>
        <w:top w:val="none" w:sz="0" w:space="0" w:color="auto"/>
        <w:left w:val="none" w:sz="0" w:space="0" w:color="auto"/>
        <w:bottom w:val="none" w:sz="0" w:space="0" w:color="auto"/>
        <w:right w:val="none" w:sz="0" w:space="0" w:color="auto"/>
      </w:divBdr>
    </w:div>
    <w:div w:id="1660570335">
      <w:bodyDiv w:val="1"/>
      <w:marLeft w:val="0"/>
      <w:marRight w:val="0"/>
      <w:marTop w:val="0"/>
      <w:marBottom w:val="0"/>
      <w:divBdr>
        <w:top w:val="none" w:sz="0" w:space="0" w:color="auto"/>
        <w:left w:val="none" w:sz="0" w:space="0" w:color="auto"/>
        <w:bottom w:val="none" w:sz="0" w:space="0" w:color="auto"/>
        <w:right w:val="none" w:sz="0" w:space="0" w:color="auto"/>
      </w:divBdr>
    </w:div>
    <w:div w:id="1663851670">
      <w:bodyDiv w:val="1"/>
      <w:marLeft w:val="0"/>
      <w:marRight w:val="0"/>
      <w:marTop w:val="0"/>
      <w:marBottom w:val="0"/>
      <w:divBdr>
        <w:top w:val="none" w:sz="0" w:space="0" w:color="auto"/>
        <w:left w:val="none" w:sz="0" w:space="0" w:color="auto"/>
        <w:bottom w:val="none" w:sz="0" w:space="0" w:color="auto"/>
        <w:right w:val="none" w:sz="0" w:space="0" w:color="auto"/>
      </w:divBdr>
    </w:div>
    <w:div w:id="1664091818">
      <w:bodyDiv w:val="1"/>
      <w:marLeft w:val="0"/>
      <w:marRight w:val="0"/>
      <w:marTop w:val="0"/>
      <w:marBottom w:val="0"/>
      <w:divBdr>
        <w:top w:val="none" w:sz="0" w:space="0" w:color="auto"/>
        <w:left w:val="none" w:sz="0" w:space="0" w:color="auto"/>
        <w:bottom w:val="none" w:sz="0" w:space="0" w:color="auto"/>
        <w:right w:val="none" w:sz="0" w:space="0" w:color="auto"/>
      </w:divBdr>
    </w:div>
    <w:div w:id="1678725759">
      <w:bodyDiv w:val="1"/>
      <w:marLeft w:val="0"/>
      <w:marRight w:val="0"/>
      <w:marTop w:val="0"/>
      <w:marBottom w:val="0"/>
      <w:divBdr>
        <w:top w:val="none" w:sz="0" w:space="0" w:color="auto"/>
        <w:left w:val="none" w:sz="0" w:space="0" w:color="auto"/>
        <w:bottom w:val="none" w:sz="0" w:space="0" w:color="auto"/>
        <w:right w:val="none" w:sz="0" w:space="0" w:color="auto"/>
      </w:divBdr>
    </w:div>
    <w:div w:id="1679037152">
      <w:bodyDiv w:val="1"/>
      <w:marLeft w:val="0"/>
      <w:marRight w:val="0"/>
      <w:marTop w:val="0"/>
      <w:marBottom w:val="0"/>
      <w:divBdr>
        <w:top w:val="none" w:sz="0" w:space="0" w:color="auto"/>
        <w:left w:val="none" w:sz="0" w:space="0" w:color="auto"/>
        <w:bottom w:val="none" w:sz="0" w:space="0" w:color="auto"/>
        <w:right w:val="none" w:sz="0" w:space="0" w:color="auto"/>
      </w:divBdr>
    </w:div>
    <w:div w:id="1685552896">
      <w:bodyDiv w:val="1"/>
      <w:marLeft w:val="0"/>
      <w:marRight w:val="0"/>
      <w:marTop w:val="0"/>
      <w:marBottom w:val="0"/>
      <w:divBdr>
        <w:top w:val="none" w:sz="0" w:space="0" w:color="auto"/>
        <w:left w:val="none" w:sz="0" w:space="0" w:color="auto"/>
        <w:bottom w:val="none" w:sz="0" w:space="0" w:color="auto"/>
        <w:right w:val="none" w:sz="0" w:space="0" w:color="auto"/>
      </w:divBdr>
    </w:div>
    <w:div w:id="1686636295">
      <w:bodyDiv w:val="1"/>
      <w:marLeft w:val="0"/>
      <w:marRight w:val="0"/>
      <w:marTop w:val="0"/>
      <w:marBottom w:val="0"/>
      <w:divBdr>
        <w:top w:val="none" w:sz="0" w:space="0" w:color="auto"/>
        <w:left w:val="none" w:sz="0" w:space="0" w:color="auto"/>
        <w:bottom w:val="none" w:sz="0" w:space="0" w:color="auto"/>
        <w:right w:val="none" w:sz="0" w:space="0" w:color="auto"/>
      </w:divBdr>
    </w:div>
    <w:div w:id="1696268628">
      <w:bodyDiv w:val="1"/>
      <w:marLeft w:val="0"/>
      <w:marRight w:val="0"/>
      <w:marTop w:val="0"/>
      <w:marBottom w:val="0"/>
      <w:divBdr>
        <w:top w:val="none" w:sz="0" w:space="0" w:color="auto"/>
        <w:left w:val="none" w:sz="0" w:space="0" w:color="auto"/>
        <w:bottom w:val="none" w:sz="0" w:space="0" w:color="auto"/>
        <w:right w:val="none" w:sz="0" w:space="0" w:color="auto"/>
      </w:divBdr>
    </w:div>
    <w:div w:id="1718354738">
      <w:bodyDiv w:val="1"/>
      <w:marLeft w:val="0"/>
      <w:marRight w:val="0"/>
      <w:marTop w:val="0"/>
      <w:marBottom w:val="0"/>
      <w:divBdr>
        <w:top w:val="none" w:sz="0" w:space="0" w:color="auto"/>
        <w:left w:val="none" w:sz="0" w:space="0" w:color="auto"/>
        <w:bottom w:val="none" w:sz="0" w:space="0" w:color="auto"/>
        <w:right w:val="none" w:sz="0" w:space="0" w:color="auto"/>
      </w:divBdr>
    </w:div>
    <w:div w:id="1719009707">
      <w:bodyDiv w:val="1"/>
      <w:marLeft w:val="0"/>
      <w:marRight w:val="0"/>
      <w:marTop w:val="0"/>
      <w:marBottom w:val="0"/>
      <w:divBdr>
        <w:top w:val="none" w:sz="0" w:space="0" w:color="auto"/>
        <w:left w:val="none" w:sz="0" w:space="0" w:color="auto"/>
        <w:bottom w:val="none" w:sz="0" w:space="0" w:color="auto"/>
        <w:right w:val="none" w:sz="0" w:space="0" w:color="auto"/>
      </w:divBdr>
    </w:div>
    <w:div w:id="1720206474">
      <w:bodyDiv w:val="1"/>
      <w:marLeft w:val="0"/>
      <w:marRight w:val="0"/>
      <w:marTop w:val="0"/>
      <w:marBottom w:val="0"/>
      <w:divBdr>
        <w:top w:val="none" w:sz="0" w:space="0" w:color="auto"/>
        <w:left w:val="none" w:sz="0" w:space="0" w:color="auto"/>
        <w:bottom w:val="none" w:sz="0" w:space="0" w:color="auto"/>
        <w:right w:val="none" w:sz="0" w:space="0" w:color="auto"/>
      </w:divBdr>
    </w:div>
    <w:div w:id="1722361429">
      <w:bodyDiv w:val="1"/>
      <w:marLeft w:val="0"/>
      <w:marRight w:val="0"/>
      <w:marTop w:val="0"/>
      <w:marBottom w:val="0"/>
      <w:divBdr>
        <w:top w:val="none" w:sz="0" w:space="0" w:color="auto"/>
        <w:left w:val="none" w:sz="0" w:space="0" w:color="auto"/>
        <w:bottom w:val="none" w:sz="0" w:space="0" w:color="auto"/>
        <w:right w:val="none" w:sz="0" w:space="0" w:color="auto"/>
      </w:divBdr>
    </w:div>
    <w:div w:id="1725443084">
      <w:bodyDiv w:val="1"/>
      <w:marLeft w:val="0"/>
      <w:marRight w:val="0"/>
      <w:marTop w:val="0"/>
      <w:marBottom w:val="0"/>
      <w:divBdr>
        <w:top w:val="none" w:sz="0" w:space="0" w:color="auto"/>
        <w:left w:val="none" w:sz="0" w:space="0" w:color="auto"/>
        <w:bottom w:val="none" w:sz="0" w:space="0" w:color="auto"/>
        <w:right w:val="none" w:sz="0" w:space="0" w:color="auto"/>
      </w:divBdr>
    </w:div>
    <w:div w:id="1749881647">
      <w:bodyDiv w:val="1"/>
      <w:marLeft w:val="0"/>
      <w:marRight w:val="0"/>
      <w:marTop w:val="0"/>
      <w:marBottom w:val="0"/>
      <w:divBdr>
        <w:top w:val="none" w:sz="0" w:space="0" w:color="auto"/>
        <w:left w:val="none" w:sz="0" w:space="0" w:color="auto"/>
        <w:bottom w:val="none" w:sz="0" w:space="0" w:color="auto"/>
        <w:right w:val="none" w:sz="0" w:space="0" w:color="auto"/>
      </w:divBdr>
    </w:div>
    <w:div w:id="1752703369">
      <w:bodyDiv w:val="1"/>
      <w:marLeft w:val="0"/>
      <w:marRight w:val="0"/>
      <w:marTop w:val="0"/>
      <w:marBottom w:val="0"/>
      <w:divBdr>
        <w:top w:val="none" w:sz="0" w:space="0" w:color="auto"/>
        <w:left w:val="none" w:sz="0" w:space="0" w:color="auto"/>
        <w:bottom w:val="none" w:sz="0" w:space="0" w:color="auto"/>
        <w:right w:val="none" w:sz="0" w:space="0" w:color="auto"/>
      </w:divBdr>
    </w:div>
    <w:div w:id="1753351639">
      <w:bodyDiv w:val="1"/>
      <w:marLeft w:val="0"/>
      <w:marRight w:val="0"/>
      <w:marTop w:val="0"/>
      <w:marBottom w:val="0"/>
      <w:divBdr>
        <w:top w:val="none" w:sz="0" w:space="0" w:color="auto"/>
        <w:left w:val="none" w:sz="0" w:space="0" w:color="auto"/>
        <w:bottom w:val="none" w:sz="0" w:space="0" w:color="auto"/>
        <w:right w:val="none" w:sz="0" w:space="0" w:color="auto"/>
      </w:divBdr>
    </w:div>
    <w:div w:id="1757627591">
      <w:bodyDiv w:val="1"/>
      <w:marLeft w:val="0"/>
      <w:marRight w:val="0"/>
      <w:marTop w:val="0"/>
      <w:marBottom w:val="0"/>
      <w:divBdr>
        <w:top w:val="none" w:sz="0" w:space="0" w:color="auto"/>
        <w:left w:val="none" w:sz="0" w:space="0" w:color="auto"/>
        <w:bottom w:val="none" w:sz="0" w:space="0" w:color="auto"/>
        <w:right w:val="none" w:sz="0" w:space="0" w:color="auto"/>
      </w:divBdr>
    </w:div>
    <w:div w:id="1758288802">
      <w:bodyDiv w:val="1"/>
      <w:marLeft w:val="0"/>
      <w:marRight w:val="0"/>
      <w:marTop w:val="0"/>
      <w:marBottom w:val="0"/>
      <w:divBdr>
        <w:top w:val="none" w:sz="0" w:space="0" w:color="auto"/>
        <w:left w:val="none" w:sz="0" w:space="0" w:color="auto"/>
        <w:bottom w:val="none" w:sz="0" w:space="0" w:color="auto"/>
        <w:right w:val="none" w:sz="0" w:space="0" w:color="auto"/>
      </w:divBdr>
    </w:div>
    <w:div w:id="1759711571">
      <w:bodyDiv w:val="1"/>
      <w:marLeft w:val="0"/>
      <w:marRight w:val="0"/>
      <w:marTop w:val="0"/>
      <w:marBottom w:val="0"/>
      <w:divBdr>
        <w:top w:val="none" w:sz="0" w:space="0" w:color="auto"/>
        <w:left w:val="none" w:sz="0" w:space="0" w:color="auto"/>
        <w:bottom w:val="none" w:sz="0" w:space="0" w:color="auto"/>
        <w:right w:val="none" w:sz="0" w:space="0" w:color="auto"/>
      </w:divBdr>
    </w:div>
    <w:div w:id="1774325315">
      <w:bodyDiv w:val="1"/>
      <w:marLeft w:val="0"/>
      <w:marRight w:val="0"/>
      <w:marTop w:val="0"/>
      <w:marBottom w:val="0"/>
      <w:divBdr>
        <w:top w:val="none" w:sz="0" w:space="0" w:color="auto"/>
        <w:left w:val="none" w:sz="0" w:space="0" w:color="auto"/>
        <w:bottom w:val="none" w:sz="0" w:space="0" w:color="auto"/>
        <w:right w:val="none" w:sz="0" w:space="0" w:color="auto"/>
      </w:divBdr>
    </w:div>
    <w:div w:id="1777754504">
      <w:bodyDiv w:val="1"/>
      <w:marLeft w:val="0"/>
      <w:marRight w:val="0"/>
      <w:marTop w:val="0"/>
      <w:marBottom w:val="0"/>
      <w:divBdr>
        <w:top w:val="none" w:sz="0" w:space="0" w:color="auto"/>
        <w:left w:val="none" w:sz="0" w:space="0" w:color="auto"/>
        <w:bottom w:val="none" w:sz="0" w:space="0" w:color="auto"/>
        <w:right w:val="none" w:sz="0" w:space="0" w:color="auto"/>
      </w:divBdr>
    </w:div>
    <w:div w:id="1781144270">
      <w:bodyDiv w:val="1"/>
      <w:marLeft w:val="0"/>
      <w:marRight w:val="0"/>
      <w:marTop w:val="0"/>
      <w:marBottom w:val="0"/>
      <w:divBdr>
        <w:top w:val="none" w:sz="0" w:space="0" w:color="auto"/>
        <w:left w:val="none" w:sz="0" w:space="0" w:color="auto"/>
        <w:bottom w:val="none" w:sz="0" w:space="0" w:color="auto"/>
        <w:right w:val="none" w:sz="0" w:space="0" w:color="auto"/>
      </w:divBdr>
    </w:div>
    <w:div w:id="1781296571">
      <w:bodyDiv w:val="1"/>
      <w:marLeft w:val="0"/>
      <w:marRight w:val="0"/>
      <w:marTop w:val="0"/>
      <w:marBottom w:val="0"/>
      <w:divBdr>
        <w:top w:val="none" w:sz="0" w:space="0" w:color="auto"/>
        <w:left w:val="none" w:sz="0" w:space="0" w:color="auto"/>
        <w:bottom w:val="none" w:sz="0" w:space="0" w:color="auto"/>
        <w:right w:val="none" w:sz="0" w:space="0" w:color="auto"/>
      </w:divBdr>
    </w:div>
    <w:div w:id="1781872965">
      <w:bodyDiv w:val="1"/>
      <w:marLeft w:val="0"/>
      <w:marRight w:val="0"/>
      <w:marTop w:val="0"/>
      <w:marBottom w:val="0"/>
      <w:divBdr>
        <w:top w:val="none" w:sz="0" w:space="0" w:color="auto"/>
        <w:left w:val="none" w:sz="0" w:space="0" w:color="auto"/>
        <w:bottom w:val="none" w:sz="0" w:space="0" w:color="auto"/>
        <w:right w:val="none" w:sz="0" w:space="0" w:color="auto"/>
      </w:divBdr>
    </w:div>
    <w:div w:id="1784155113">
      <w:bodyDiv w:val="1"/>
      <w:marLeft w:val="0"/>
      <w:marRight w:val="0"/>
      <w:marTop w:val="0"/>
      <w:marBottom w:val="0"/>
      <w:divBdr>
        <w:top w:val="none" w:sz="0" w:space="0" w:color="auto"/>
        <w:left w:val="none" w:sz="0" w:space="0" w:color="auto"/>
        <w:bottom w:val="none" w:sz="0" w:space="0" w:color="auto"/>
        <w:right w:val="none" w:sz="0" w:space="0" w:color="auto"/>
      </w:divBdr>
    </w:div>
    <w:div w:id="1785033956">
      <w:bodyDiv w:val="1"/>
      <w:marLeft w:val="0"/>
      <w:marRight w:val="0"/>
      <w:marTop w:val="0"/>
      <w:marBottom w:val="0"/>
      <w:divBdr>
        <w:top w:val="none" w:sz="0" w:space="0" w:color="auto"/>
        <w:left w:val="none" w:sz="0" w:space="0" w:color="auto"/>
        <w:bottom w:val="none" w:sz="0" w:space="0" w:color="auto"/>
        <w:right w:val="none" w:sz="0" w:space="0" w:color="auto"/>
      </w:divBdr>
    </w:div>
    <w:div w:id="1786654515">
      <w:bodyDiv w:val="1"/>
      <w:marLeft w:val="0"/>
      <w:marRight w:val="0"/>
      <w:marTop w:val="0"/>
      <w:marBottom w:val="0"/>
      <w:divBdr>
        <w:top w:val="none" w:sz="0" w:space="0" w:color="auto"/>
        <w:left w:val="none" w:sz="0" w:space="0" w:color="auto"/>
        <w:bottom w:val="none" w:sz="0" w:space="0" w:color="auto"/>
        <w:right w:val="none" w:sz="0" w:space="0" w:color="auto"/>
      </w:divBdr>
    </w:div>
    <w:div w:id="1787844864">
      <w:bodyDiv w:val="1"/>
      <w:marLeft w:val="0"/>
      <w:marRight w:val="0"/>
      <w:marTop w:val="0"/>
      <w:marBottom w:val="0"/>
      <w:divBdr>
        <w:top w:val="none" w:sz="0" w:space="0" w:color="auto"/>
        <w:left w:val="none" w:sz="0" w:space="0" w:color="auto"/>
        <w:bottom w:val="none" w:sz="0" w:space="0" w:color="auto"/>
        <w:right w:val="none" w:sz="0" w:space="0" w:color="auto"/>
      </w:divBdr>
    </w:div>
    <w:div w:id="1788699983">
      <w:bodyDiv w:val="1"/>
      <w:marLeft w:val="0"/>
      <w:marRight w:val="0"/>
      <w:marTop w:val="0"/>
      <w:marBottom w:val="0"/>
      <w:divBdr>
        <w:top w:val="none" w:sz="0" w:space="0" w:color="auto"/>
        <w:left w:val="none" w:sz="0" w:space="0" w:color="auto"/>
        <w:bottom w:val="none" w:sz="0" w:space="0" w:color="auto"/>
        <w:right w:val="none" w:sz="0" w:space="0" w:color="auto"/>
      </w:divBdr>
    </w:div>
    <w:div w:id="1789857118">
      <w:bodyDiv w:val="1"/>
      <w:marLeft w:val="0"/>
      <w:marRight w:val="0"/>
      <w:marTop w:val="0"/>
      <w:marBottom w:val="0"/>
      <w:divBdr>
        <w:top w:val="none" w:sz="0" w:space="0" w:color="auto"/>
        <w:left w:val="none" w:sz="0" w:space="0" w:color="auto"/>
        <w:bottom w:val="none" w:sz="0" w:space="0" w:color="auto"/>
        <w:right w:val="none" w:sz="0" w:space="0" w:color="auto"/>
      </w:divBdr>
    </w:div>
    <w:div w:id="1790080338">
      <w:bodyDiv w:val="1"/>
      <w:marLeft w:val="0"/>
      <w:marRight w:val="0"/>
      <w:marTop w:val="0"/>
      <w:marBottom w:val="0"/>
      <w:divBdr>
        <w:top w:val="none" w:sz="0" w:space="0" w:color="auto"/>
        <w:left w:val="none" w:sz="0" w:space="0" w:color="auto"/>
        <w:bottom w:val="none" w:sz="0" w:space="0" w:color="auto"/>
        <w:right w:val="none" w:sz="0" w:space="0" w:color="auto"/>
      </w:divBdr>
    </w:div>
    <w:div w:id="1796949163">
      <w:bodyDiv w:val="1"/>
      <w:marLeft w:val="0"/>
      <w:marRight w:val="0"/>
      <w:marTop w:val="0"/>
      <w:marBottom w:val="0"/>
      <w:divBdr>
        <w:top w:val="none" w:sz="0" w:space="0" w:color="auto"/>
        <w:left w:val="none" w:sz="0" w:space="0" w:color="auto"/>
        <w:bottom w:val="none" w:sz="0" w:space="0" w:color="auto"/>
        <w:right w:val="none" w:sz="0" w:space="0" w:color="auto"/>
      </w:divBdr>
    </w:div>
    <w:div w:id="1798720210">
      <w:bodyDiv w:val="1"/>
      <w:marLeft w:val="0"/>
      <w:marRight w:val="0"/>
      <w:marTop w:val="0"/>
      <w:marBottom w:val="0"/>
      <w:divBdr>
        <w:top w:val="none" w:sz="0" w:space="0" w:color="auto"/>
        <w:left w:val="none" w:sz="0" w:space="0" w:color="auto"/>
        <w:bottom w:val="none" w:sz="0" w:space="0" w:color="auto"/>
        <w:right w:val="none" w:sz="0" w:space="0" w:color="auto"/>
      </w:divBdr>
    </w:div>
    <w:div w:id="1801651148">
      <w:bodyDiv w:val="1"/>
      <w:marLeft w:val="0"/>
      <w:marRight w:val="0"/>
      <w:marTop w:val="0"/>
      <w:marBottom w:val="0"/>
      <w:divBdr>
        <w:top w:val="none" w:sz="0" w:space="0" w:color="auto"/>
        <w:left w:val="none" w:sz="0" w:space="0" w:color="auto"/>
        <w:bottom w:val="none" w:sz="0" w:space="0" w:color="auto"/>
        <w:right w:val="none" w:sz="0" w:space="0" w:color="auto"/>
      </w:divBdr>
    </w:div>
    <w:div w:id="1803041361">
      <w:bodyDiv w:val="1"/>
      <w:marLeft w:val="0"/>
      <w:marRight w:val="0"/>
      <w:marTop w:val="0"/>
      <w:marBottom w:val="0"/>
      <w:divBdr>
        <w:top w:val="none" w:sz="0" w:space="0" w:color="auto"/>
        <w:left w:val="none" w:sz="0" w:space="0" w:color="auto"/>
        <w:bottom w:val="none" w:sz="0" w:space="0" w:color="auto"/>
        <w:right w:val="none" w:sz="0" w:space="0" w:color="auto"/>
      </w:divBdr>
    </w:div>
    <w:div w:id="1812599136">
      <w:bodyDiv w:val="1"/>
      <w:marLeft w:val="0"/>
      <w:marRight w:val="0"/>
      <w:marTop w:val="0"/>
      <w:marBottom w:val="0"/>
      <w:divBdr>
        <w:top w:val="none" w:sz="0" w:space="0" w:color="auto"/>
        <w:left w:val="none" w:sz="0" w:space="0" w:color="auto"/>
        <w:bottom w:val="none" w:sz="0" w:space="0" w:color="auto"/>
        <w:right w:val="none" w:sz="0" w:space="0" w:color="auto"/>
      </w:divBdr>
    </w:div>
    <w:div w:id="1813668504">
      <w:bodyDiv w:val="1"/>
      <w:marLeft w:val="0"/>
      <w:marRight w:val="0"/>
      <w:marTop w:val="0"/>
      <w:marBottom w:val="0"/>
      <w:divBdr>
        <w:top w:val="none" w:sz="0" w:space="0" w:color="auto"/>
        <w:left w:val="none" w:sz="0" w:space="0" w:color="auto"/>
        <w:bottom w:val="none" w:sz="0" w:space="0" w:color="auto"/>
        <w:right w:val="none" w:sz="0" w:space="0" w:color="auto"/>
      </w:divBdr>
    </w:div>
    <w:div w:id="1814298654">
      <w:bodyDiv w:val="1"/>
      <w:marLeft w:val="0"/>
      <w:marRight w:val="0"/>
      <w:marTop w:val="0"/>
      <w:marBottom w:val="0"/>
      <w:divBdr>
        <w:top w:val="none" w:sz="0" w:space="0" w:color="auto"/>
        <w:left w:val="none" w:sz="0" w:space="0" w:color="auto"/>
        <w:bottom w:val="none" w:sz="0" w:space="0" w:color="auto"/>
        <w:right w:val="none" w:sz="0" w:space="0" w:color="auto"/>
      </w:divBdr>
    </w:div>
    <w:div w:id="1818185362">
      <w:bodyDiv w:val="1"/>
      <w:marLeft w:val="0"/>
      <w:marRight w:val="0"/>
      <w:marTop w:val="0"/>
      <w:marBottom w:val="0"/>
      <w:divBdr>
        <w:top w:val="none" w:sz="0" w:space="0" w:color="auto"/>
        <w:left w:val="none" w:sz="0" w:space="0" w:color="auto"/>
        <w:bottom w:val="none" w:sz="0" w:space="0" w:color="auto"/>
        <w:right w:val="none" w:sz="0" w:space="0" w:color="auto"/>
      </w:divBdr>
    </w:div>
    <w:div w:id="1819222223">
      <w:bodyDiv w:val="1"/>
      <w:marLeft w:val="0"/>
      <w:marRight w:val="0"/>
      <w:marTop w:val="0"/>
      <w:marBottom w:val="0"/>
      <w:divBdr>
        <w:top w:val="none" w:sz="0" w:space="0" w:color="auto"/>
        <w:left w:val="none" w:sz="0" w:space="0" w:color="auto"/>
        <w:bottom w:val="none" w:sz="0" w:space="0" w:color="auto"/>
        <w:right w:val="none" w:sz="0" w:space="0" w:color="auto"/>
      </w:divBdr>
    </w:div>
    <w:div w:id="1842043890">
      <w:bodyDiv w:val="1"/>
      <w:marLeft w:val="0"/>
      <w:marRight w:val="0"/>
      <w:marTop w:val="0"/>
      <w:marBottom w:val="0"/>
      <w:divBdr>
        <w:top w:val="none" w:sz="0" w:space="0" w:color="auto"/>
        <w:left w:val="none" w:sz="0" w:space="0" w:color="auto"/>
        <w:bottom w:val="none" w:sz="0" w:space="0" w:color="auto"/>
        <w:right w:val="none" w:sz="0" w:space="0" w:color="auto"/>
      </w:divBdr>
    </w:div>
    <w:div w:id="1845432110">
      <w:bodyDiv w:val="1"/>
      <w:marLeft w:val="0"/>
      <w:marRight w:val="0"/>
      <w:marTop w:val="0"/>
      <w:marBottom w:val="0"/>
      <w:divBdr>
        <w:top w:val="none" w:sz="0" w:space="0" w:color="auto"/>
        <w:left w:val="none" w:sz="0" w:space="0" w:color="auto"/>
        <w:bottom w:val="none" w:sz="0" w:space="0" w:color="auto"/>
        <w:right w:val="none" w:sz="0" w:space="0" w:color="auto"/>
      </w:divBdr>
    </w:div>
    <w:div w:id="1847090227">
      <w:bodyDiv w:val="1"/>
      <w:marLeft w:val="0"/>
      <w:marRight w:val="0"/>
      <w:marTop w:val="0"/>
      <w:marBottom w:val="0"/>
      <w:divBdr>
        <w:top w:val="none" w:sz="0" w:space="0" w:color="auto"/>
        <w:left w:val="none" w:sz="0" w:space="0" w:color="auto"/>
        <w:bottom w:val="none" w:sz="0" w:space="0" w:color="auto"/>
        <w:right w:val="none" w:sz="0" w:space="0" w:color="auto"/>
      </w:divBdr>
    </w:div>
    <w:div w:id="1852179558">
      <w:bodyDiv w:val="1"/>
      <w:marLeft w:val="0"/>
      <w:marRight w:val="0"/>
      <w:marTop w:val="0"/>
      <w:marBottom w:val="0"/>
      <w:divBdr>
        <w:top w:val="none" w:sz="0" w:space="0" w:color="auto"/>
        <w:left w:val="none" w:sz="0" w:space="0" w:color="auto"/>
        <w:bottom w:val="none" w:sz="0" w:space="0" w:color="auto"/>
        <w:right w:val="none" w:sz="0" w:space="0" w:color="auto"/>
      </w:divBdr>
    </w:div>
    <w:div w:id="1859736693">
      <w:bodyDiv w:val="1"/>
      <w:marLeft w:val="0"/>
      <w:marRight w:val="0"/>
      <w:marTop w:val="0"/>
      <w:marBottom w:val="0"/>
      <w:divBdr>
        <w:top w:val="none" w:sz="0" w:space="0" w:color="auto"/>
        <w:left w:val="none" w:sz="0" w:space="0" w:color="auto"/>
        <w:bottom w:val="none" w:sz="0" w:space="0" w:color="auto"/>
        <w:right w:val="none" w:sz="0" w:space="0" w:color="auto"/>
      </w:divBdr>
    </w:div>
    <w:div w:id="1860118277">
      <w:bodyDiv w:val="1"/>
      <w:marLeft w:val="0"/>
      <w:marRight w:val="0"/>
      <w:marTop w:val="0"/>
      <w:marBottom w:val="0"/>
      <w:divBdr>
        <w:top w:val="none" w:sz="0" w:space="0" w:color="auto"/>
        <w:left w:val="none" w:sz="0" w:space="0" w:color="auto"/>
        <w:bottom w:val="none" w:sz="0" w:space="0" w:color="auto"/>
        <w:right w:val="none" w:sz="0" w:space="0" w:color="auto"/>
      </w:divBdr>
    </w:div>
    <w:div w:id="1867791015">
      <w:bodyDiv w:val="1"/>
      <w:marLeft w:val="0"/>
      <w:marRight w:val="0"/>
      <w:marTop w:val="0"/>
      <w:marBottom w:val="0"/>
      <w:divBdr>
        <w:top w:val="none" w:sz="0" w:space="0" w:color="auto"/>
        <w:left w:val="none" w:sz="0" w:space="0" w:color="auto"/>
        <w:bottom w:val="none" w:sz="0" w:space="0" w:color="auto"/>
        <w:right w:val="none" w:sz="0" w:space="0" w:color="auto"/>
      </w:divBdr>
    </w:div>
    <w:div w:id="1871188240">
      <w:bodyDiv w:val="1"/>
      <w:marLeft w:val="0"/>
      <w:marRight w:val="0"/>
      <w:marTop w:val="0"/>
      <w:marBottom w:val="0"/>
      <w:divBdr>
        <w:top w:val="none" w:sz="0" w:space="0" w:color="auto"/>
        <w:left w:val="none" w:sz="0" w:space="0" w:color="auto"/>
        <w:bottom w:val="none" w:sz="0" w:space="0" w:color="auto"/>
        <w:right w:val="none" w:sz="0" w:space="0" w:color="auto"/>
      </w:divBdr>
    </w:div>
    <w:div w:id="1885292768">
      <w:bodyDiv w:val="1"/>
      <w:marLeft w:val="0"/>
      <w:marRight w:val="0"/>
      <w:marTop w:val="0"/>
      <w:marBottom w:val="0"/>
      <w:divBdr>
        <w:top w:val="none" w:sz="0" w:space="0" w:color="auto"/>
        <w:left w:val="none" w:sz="0" w:space="0" w:color="auto"/>
        <w:bottom w:val="none" w:sz="0" w:space="0" w:color="auto"/>
        <w:right w:val="none" w:sz="0" w:space="0" w:color="auto"/>
      </w:divBdr>
    </w:div>
    <w:div w:id="1890192168">
      <w:bodyDiv w:val="1"/>
      <w:marLeft w:val="0"/>
      <w:marRight w:val="0"/>
      <w:marTop w:val="0"/>
      <w:marBottom w:val="0"/>
      <w:divBdr>
        <w:top w:val="none" w:sz="0" w:space="0" w:color="auto"/>
        <w:left w:val="none" w:sz="0" w:space="0" w:color="auto"/>
        <w:bottom w:val="none" w:sz="0" w:space="0" w:color="auto"/>
        <w:right w:val="none" w:sz="0" w:space="0" w:color="auto"/>
      </w:divBdr>
    </w:div>
    <w:div w:id="1898664394">
      <w:bodyDiv w:val="1"/>
      <w:marLeft w:val="0"/>
      <w:marRight w:val="0"/>
      <w:marTop w:val="0"/>
      <w:marBottom w:val="0"/>
      <w:divBdr>
        <w:top w:val="none" w:sz="0" w:space="0" w:color="auto"/>
        <w:left w:val="none" w:sz="0" w:space="0" w:color="auto"/>
        <w:bottom w:val="none" w:sz="0" w:space="0" w:color="auto"/>
        <w:right w:val="none" w:sz="0" w:space="0" w:color="auto"/>
      </w:divBdr>
    </w:div>
    <w:div w:id="1900167706">
      <w:bodyDiv w:val="1"/>
      <w:marLeft w:val="0"/>
      <w:marRight w:val="0"/>
      <w:marTop w:val="0"/>
      <w:marBottom w:val="0"/>
      <w:divBdr>
        <w:top w:val="none" w:sz="0" w:space="0" w:color="auto"/>
        <w:left w:val="none" w:sz="0" w:space="0" w:color="auto"/>
        <w:bottom w:val="none" w:sz="0" w:space="0" w:color="auto"/>
        <w:right w:val="none" w:sz="0" w:space="0" w:color="auto"/>
      </w:divBdr>
    </w:div>
    <w:div w:id="1902864420">
      <w:bodyDiv w:val="1"/>
      <w:marLeft w:val="0"/>
      <w:marRight w:val="0"/>
      <w:marTop w:val="0"/>
      <w:marBottom w:val="0"/>
      <w:divBdr>
        <w:top w:val="none" w:sz="0" w:space="0" w:color="auto"/>
        <w:left w:val="none" w:sz="0" w:space="0" w:color="auto"/>
        <w:bottom w:val="none" w:sz="0" w:space="0" w:color="auto"/>
        <w:right w:val="none" w:sz="0" w:space="0" w:color="auto"/>
      </w:divBdr>
    </w:div>
    <w:div w:id="1905600153">
      <w:bodyDiv w:val="1"/>
      <w:marLeft w:val="0"/>
      <w:marRight w:val="0"/>
      <w:marTop w:val="0"/>
      <w:marBottom w:val="0"/>
      <w:divBdr>
        <w:top w:val="none" w:sz="0" w:space="0" w:color="auto"/>
        <w:left w:val="none" w:sz="0" w:space="0" w:color="auto"/>
        <w:bottom w:val="none" w:sz="0" w:space="0" w:color="auto"/>
        <w:right w:val="none" w:sz="0" w:space="0" w:color="auto"/>
      </w:divBdr>
    </w:div>
    <w:div w:id="1914777120">
      <w:bodyDiv w:val="1"/>
      <w:marLeft w:val="0"/>
      <w:marRight w:val="0"/>
      <w:marTop w:val="0"/>
      <w:marBottom w:val="0"/>
      <w:divBdr>
        <w:top w:val="none" w:sz="0" w:space="0" w:color="auto"/>
        <w:left w:val="none" w:sz="0" w:space="0" w:color="auto"/>
        <w:bottom w:val="none" w:sz="0" w:space="0" w:color="auto"/>
        <w:right w:val="none" w:sz="0" w:space="0" w:color="auto"/>
      </w:divBdr>
    </w:div>
    <w:div w:id="1918398791">
      <w:bodyDiv w:val="1"/>
      <w:marLeft w:val="0"/>
      <w:marRight w:val="0"/>
      <w:marTop w:val="0"/>
      <w:marBottom w:val="0"/>
      <w:divBdr>
        <w:top w:val="none" w:sz="0" w:space="0" w:color="auto"/>
        <w:left w:val="none" w:sz="0" w:space="0" w:color="auto"/>
        <w:bottom w:val="none" w:sz="0" w:space="0" w:color="auto"/>
        <w:right w:val="none" w:sz="0" w:space="0" w:color="auto"/>
      </w:divBdr>
    </w:div>
    <w:div w:id="1923180419">
      <w:bodyDiv w:val="1"/>
      <w:marLeft w:val="0"/>
      <w:marRight w:val="0"/>
      <w:marTop w:val="0"/>
      <w:marBottom w:val="0"/>
      <w:divBdr>
        <w:top w:val="none" w:sz="0" w:space="0" w:color="auto"/>
        <w:left w:val="none" w:sz="0" w:space="0" w:color="auto"/>
        <w:bottom w:val="none" w:sz="0" w:space="0" w:color="auto"/>
        <w:right w:val="none" w:sz="0" w:space="0" w:color="auto"/>
      </w:divBdr>
    </w:div>
    <w:div w:id="1929383636">
      <w:bodyDiv w:val="1"/>
      <w:marLeft w:val="0"/>
      <w:marRight w:val="0"/>
      <w:marTop w:val="0"/>
      <w:marBottom w:val="0"/>
      <w:divBdr>
        <w:top w:val="none" w:sz="0" w:space="0" w:color="auto"/>
        <w:left w:val="none" w:sz="0" w:space="0" w:color="auto"/>
        <w:bottom w:val="none" w:sz="0" w:space="0" w:color="auto"/>
        <w:right w:val="none" w:sz="0" w:space="0" w:color="auto"/>
      </w:divBdr>
    </w:div>
    <w:div w:id="1933317845">
      <w:bodyDiv w:val="1"/>
      <w:marLeft w:val="0"/>
      <w:marRight w:val="0"/>
      <w:marTop w:val="0"/>
      <w:marBottom w:val="0"/>
      <w:divBdr>
        <w:top w:val="none" w:sz="0" w:space="0" w:color="auto"/>
        <w:left w:val="none" w:sz="0" w:space="0" w:color="auto"/>
        <w:bottom w:val="none" w:sz="0" w:space="0" w:color="auto"/>
        <w:right w:val="none" w:sz="0" w:space="0" w:color="auto"/>
      </w:divBdr>
    </w:div>
    <w:div w:id="1938709744">
      <w:bodyDiv w:val="1"/>
      <w:marLeft w:val="0"/>
      <w:marRight w:val="0"/>
      <w:marTop w:val="0"/>
      <w:marBottom w:val="0"/>
      <w:divBdr>
        <w:top w:val="none" w:sz="0" w:space="0" w:color="auto"/>
        <w:left w:val="none" w:sz="0" w:space="0" w:color="auto"/>
        <w:bottom w:val="none" w:sz="0" w:space="0" w:color="auto"/>
        <w:right w:val="none" w:sz="0" w:space="0" w:color="auto"/>
      </w:divBdr>
    </w:div>
    <w:div w:id="1943872675">
      <w:bodyDiv w:val="1"/>
      <w:marLeft w:val="0"/>
      <w:marRight w:val="0"/>
      <w:marTop w:val="0"/>
      <w:marBottom w:val="0"/>
      <w:divBdr>
        <w:top w:val="none" w:sz="0" w:space="0" w:color="auto"/>
        <w:left w:val="none" w:sz="0" w:space="0" w:color="auto"/>
        <w:bottom w:val="none" w:sz="0" w:space="0" w:color="auto"/>
        <w:right w:val="none" w:sz="0" w:space="0" w:color="auto"/>
      </w:divBdr>
    </w:div>
    <w:div w:id="1948459611">
      <w:bodyDiv w:val="1"/>
      <w:marLeft w:val="0"/>
      <w:marRight w:val="0"/>
      <w:marTop w:val="0"/>
      <w:marBottom w:val="0"/>
      <w:divBdr>
        <w:top w:val="none" w:sz="0" w:space="0" w:color="auto"/>
        <w:left w:val="none" w:sz="0" w:space="0" w:color="auto"/>
        <w:bottom w:val="none" w:sz="0" w:space="0" w:color="auto"/>
        <w:right w:val="none" w:sz="0" w:space="0" w:color="auto"/>
      </w:divBdr>
    </w:div>
    <w:div w:id="1950354601">
      <w:bodyDiv w:val="1"/>
      <w:marLeft w:val="0"/>
      <w:marRight w:val="0"/>
      <w:marTop w:val="0"/>
      <w:marBottom w:val="0"/>
      <w:divBdr>
        <w:top w:val="none" w:sz="0" w:space="0" w:color="auto"/>
        <w:left w:val="none" w:sz="0" w:space="0" w:color="auto"/>
        <w:bottom w:val="none" w:sz="0" w:space="0" w:color="auto"/>
        <w:right w:val="none" w:sz="0" w:space="0" w:color="auto"/>
      </w:divBdr>
    </w:div>
    <w:div w:id="1954433989">
      <w:bodyDiv w:val="1"/>
      <w:marLeft w:val="0"/>
      <w:marRight w:val="0"/>
      <w:marTop w:val="0"/>
      <w:marBottom w:val="0"/>
      <w:divBdr>
        <w:top w:val="none" w:sz="0" w:space="0" w:color="auto"/>
        <w:left w:val="none" w:sz="0" w:space="0" w:color="auto"/>
        <w:bottom w:val="none" w:sz="0" w:space="0" w:color="auto"/>
        <w:right w:val="none" w:sz="0" w:space="0" w:color="auto"/>
      </w:divBdr>
    </w:div>
    <w:div w:id="1963531080">
      <w:bodyDiv w:val="1"/>
      <w:marLeft w:val="0"/>
      <w:marRight w:val="0"/>
      <w:marTop w:val="0"/>
      <w:marBottom w:val="0"/>
      <w:divBdr>
        <w:top w:val="none" w:sz="0" w:space="0" w:color="auto"/>
        <w:left w:val="none" w:sz="0" w:space="0" w:color="auto"/>
        <w:bottom w:val="none" w:sz="0" w:space="0" w:color="auto"/>
        <w:right w:val="none" w:sz="0" w:space="0" w:color="auto"/>
      </w:divBdr>
    </w:div>
    <w:div w:id="1965698593">
      <w:bodyDiv w:val="1"/>
      <w:marLeft w:val="0"/>
      <w:marRight w:val="0"/>
      <w:marTop w:val="0"/>
      <w:marBottom w:val="0"/>
      <w:divBdr>
        <w:top w:val="none" w:sz="0" w:space="0" w:color="auto"/>
        <w:left w:val="none" w:sz="0" w:space="0" w:color="auto"/>
        <w:bottom w:val="none" w:sz="0" w:space="0" w:color="auto"/>
        <w:right w:val="none" w:sz="0" w:space="0" w:color="auto"/>
      </w:divBdr>
    </w:div>
    <w:div w:id="1969310047">
      <w:bodyDiv w:val="1"/>
      <w:marLeft w:val="0"/>
      <w:marRight w:val="0"/>
      <w:marTop w:val="0"/>
      <w:marBottom w:val="0"/>
      <w:divBdr>
        <w:top w:val="none" w:sz="0" w:space="0" w:color="auto"/>
        <w:left w:val="none" w:sz="0" w:space="0" w:color="auto"/>
        <w:bottom w:val="none" w:sz="0" w:space="0" w:color="auto"/>
        <w:right w:val="none" w:sz="0" w:space="0" w:color="auto"/>
      </w:divBdr>
    </w:div>
    <w:div w:id="1970015016">
      <w:bodyDiv w:val="1"/>
      <w:marLeft w:val="0"/>
      <w:marRight w:val="0"/>
      <w:marTop w:val="0"/>
      <w:marBottom w:val="0"/>
      <w:divBdr>
        <w:top w:val="none" w:sz="0" w:space="0" w:color="auto"/>
        <w:left w:val="none" w:sz="0" w:space="0" w:color="auto"/>
        <w:bottom w:val="none" w:sz="0" w:space="0" w:color="auto"/>
        <w:right w:val="none" w:sz="0" w:space="0" w:color="auto"/>
      </w:divBdr>
    </w:div>
    <w:div w:id="1972008201">
      <w:bodyDiv w:val="1"/>
      <w:marLeft w:val="0"/>
      <w:marRight w:val="0"/>
      <w:marTop w:val="0"/>
      <w:marBottom w:val="0"/>
      <w:divBdr>
        <w:top w:val="none" w:sz="0" w:space="0" w:color="auto"/>
        <w:left w:val="none" w:sz="0" w:space="0" w:color="auto"/>
        <w:bottom w:val="none" w:sz="0" w:space="0" w:color="auto"/>
        <w:right w:val="none" w:sz="0" w:space="0" w:color="auto"/>
      </w:divBdr>
    </w:div>
    <w:div w:id="1973709446">
      <w:bodyDiv w:val="1"/>
      <w:marLeft w:val="0"/>
      <w:marRight w:val="0"/>
      <w:marTop w:val="0"/>
      <w:marBottom w:val="0"/>
      <w:divBdr>
        <w:top w:val="none" w:sz="0" w:space="0" w:color="auto"/>
        <w:left w:val="none" w:sz="0" w:space="0" w:color="auto"/>
        <w:bottom w:val="none" w:sz="0" w:space="0" w:color="auto"/>
        <w:right w:val="none" w:sz="0" w:space="0" w:color="auto"/>
      </w:divBdr>
    </w:div>
    <w:div w:id="1977879401">
      <w:bodyDiv w:val="1"/>
      <w:marLeft w:val="0"/>
      <w:marRight w:val="0"/>
      <w:marTop w:val="0"/>
      <w:marBottom w:val="0"/>
      <w:divBdr>
        <w:top w:val="none" w:sz="0" w:space="0" w:color="auto"/>
        <w:left w:val="none" w:sz="0" w:space="0" w:color="auto"/>
        <w:bottom w:val="none" w:sz="0" w:space="0" w:color="auto"/>
        <w:right w:val="none" w:sz="0" w:space="0" w:color="auto"/>
      </w:divBdr>
    </w:div>
    <w:div w:id="1982537985">
      <w:bodyDiv w:val="1"/>
      <w:marLeft w:val="0"/>
      <w:marRight w:val="0"/>
      <w:marTop w:val="0"/>
      <w:marBottom w:val="0"/>
      <w:divBdr>
        <w:top w:val="none" w:sz="0" w:space="0" w:color="auto"/>
        <w:left w:val="none" w:sz="0" w:space="0" w:color="auto"/>
        <w:bottom w:val="none" w:sz="0" w:space="0" w:color="auto"/>
        <w:right w:val="none" w:sz="0" w:space="0" w:color="auto"/>
      </w:divBdr>
    </w:div>
    <w:div w:id="1993168281">
      <w:bodyDiv w:val="1"/>
      <w:marLeft w:val="0"/>
      <w:marRight w:val="0"/>
      <w:marTop w:val="0"/>
      <w:marBottom w:val="0"/>
      <w:divBdr>
        <w:top w:val="none" w:sz="0" w:space="0" w:color="auto"/>
        <w:left w:val="none" w:sz="0" w:space="0" w:color="auto"/>
        <w:bottom w:val="none" w:sz="0" w:space="0" w:color="auto"/>
        <w:right w:val="none" w:sz="0" w:space="0" w:color="auto"/>
      </w:divBdr>
    </w:div>
    <w:div w:id="1997226534">
      <w:bodyDiv w:val="1"/>
      <w:marLeft w:val="0"/>
      <w:marRight w:val="0"/>
      <w:marTop w:val="0"/>
      <w:marBottom w:val="0"/>
      <w:divBdr>
        <w:top w:val="none" w:sz="0" w:space="0" w:color="auto"/>
        <w:left w:val="none" w:sz="0" w:space="0" w:color="auto"/>
        <w:bottom w:val="none" w:sz="0" w:space="0" w:color="auto"/>
        <w:right w:val="none" w:sz="0" w:space="0" w:color="auto"/>
      </w:divBdr>
    </w:div>
    <w:div w:id="1997683235">
      <w:bodyDiv w:val="1"/>
      <w:marLeft w:val="0"/>
      <w:marRight w:val="0"/>
      <w:marTop w:val="0"/>
      <w:marBottom w:val="0"/>
      <w:divBdr>
        <w:top w:val="none" w:sz="0" w:space="0" w:color="auto"/>
        <w:left w:val="none" w:sz="0" w:space="0" w:color="auto"/>
        <w:bottom w:val="none" w:sz="0" w:space="0" w:color="auto"/>
        <w:right w:val="none" w:sz="0" w:space="0" w:color="auto"/>
      </w:divBdr>
    </w:div>
    <w:div w:id="2003581307">
      <w:bodyDiv w:val="1"/>
      <w:marLeft w:val="0"/>
      <w:marRight w:val="0"/>
      <w:marTop w:val="0"/>
      <w:marBottom w:val="0"/>
      <w:divBdr>
        <w:top w:val="none" w:sz="0" w:space="0" w:color="auto"/>
        <w:left w:val="none" w:sz="0" w:space="0" w:color="auto"/>
        <w:bottom w:val="none" w:sz="0" w:space="0" w:color="auto"/>
        <w:right w:val="none" w:sz="0" w:space="0" w:color="auto"/>
      </w:divBdr>
    </w:div>
    <w:div w:id="2009943001">
      <w:bodyDiv w:val="1"/>
      <w:marLeft w:val="0"/>
      <w:marRight w:val="0"/>
      <w:marTop w:val="0"/>
      <w:marBottom w:val="0"/>
      <w:divBdr>
        <w:top w:val="none" w:sz="0" w:space="0" w:color="auto"/>
        <w:left w:val="none" w:sz="0" w:space="0" w:color="auto"/>
        <w:bottom w:val="none" w:sz="0" w:space="0" w:color="auto"/>
        <w:right w:val="none" w:sz="0" w:space="0" w:color="auto"/>
      </w:divBdr>
    </w:div>
    <w:div w:id="2011983394">
      <w:bodyDiv w:val="1"/>
      <w:marLeft w:val="0"/>
      <w:marRight w:val="0"/>
      <w:marTop w:val="0"/>
      <w:marBottom w:val="0"/>
      <w:divBdr>
        <w:top w:val="none" w:sz="0" w:space="0" w:color="auto"/>
        <w:left w:val="none" w:sz="0" w:space="0" w:color="auto"/>
        <w:bottom w:val="none" w:sz="0" w:space="0" w:color="auto"/>
        <w:right w:val="none" w:sz="0" w:space="0" w:color="auto"/>
      </w:divBdr>
    </w:div>
    <w:div w:id="2016614117">
      <w:bodyDiv w:val="1"/>
      <w:marLeft w:val="0"/>
      <w:marRight w:val="0"/>
      <w:marTop w:val="0"/>
      <w:marBottom w:val="0"/>
      <w:divBdr>
        <w:top w:val="none" w:sz="0" w:space="0" w:color="auto"/>
        <w:left w:val="none" w:sz="0" w:space="0" w:color="auto"/>
        <w:bottom w:val="none" w:sz="0" w:space="0" w:color="auto"/>
        <w:right w:val="none" w:sz="0" w:space="0" w:color="auto"/>
      </w:divBdr>
    </w:div>
    <w:div w:id="2017879516">
      <w:bodyDiv w:val="1"/>
      <w:marLeft w:val="0"/>
      <w:marRight w:val="0"/>
      <w:marTop w:val="0"/>
      <w:marBottom w:val="0"/>
      <w:divBdr>
        <w:top w:val="none" w:sz="0" w:space="0" w:color="auto"/>
        <w:left w:val="none" w:sz="0" w:space="0" w:color="auto"/>
        <w:bottom w:val="none" w:sz="0" w:space="0" w:color="auto"/>
        <w:right w:val="none" w:sz="0" w:space="0" w:color="auto"/>
      </w:divBdr>
    </w:div>
    <w:div w:id="2017926666">
      <w:bodyDiv w:val="1"/>
      <w:marLeft w:val="0"/>
      <w:marRight w:val="0"/>
      <w:marTop w:val="0"/>
      <w:marBottom w:val="0"/>
      <w:divBdr>
        <w:top w:val="none" w:sz="0" w:space="0" w:color="auto"/>
        <w:left w:val="none" w:sz="0" w:space="0" w:color="auto"/>
        <w:bottom w:val="none" w:sz="0" w:space="0" w:color="auto"/>
        <w:right w:val="none" w:sz="0" w:space="0" w:color="auto"/>
      </w:divBdr>
    </w:div>
    <w:div w:id="2026050274">
      <w:bodyDiv w:val="1"/>
      <w:marLeft w:val="0"/>
      <w:marRight w:val="0"/>
      <w:marTop w:val="0"/>
      <w:marBottom w:val="0"/>
      <w:divBdr>
        <w:top w:val="none" w:sz="0" w:space="0" w:color="auto"/>
        <w:left w:val="none" w:sz="0" w:space="0" w:color="auto"/>
        <w:bottom w:val="none" w:sz="0" w:space="0" w:color="auto"/>
        <w:right w:val="none" w:sz="0" w:space="0" w:color="auto"/>
      </w:divBdr>
    </w:div>
    <w:div w:id="2034989717">
      <w:bodyDiv w:val="1"/>
      <w:marLeft w:val="0"/>
      <w:marRight w:val="0"/>
      <w:marTop w:val="0"/>
      <w:marBottom w:val="0"/>
      <w:divBdr>
        <w:top w:val="none" w:sz="0" w:space="0" w:color="auto"/>
        <w:left w:val="none" w:sz="0" w:space="0" w:color="auto"/>
        <w:bottom w:val="none" w:sz="0" w:space="0" w:color="auto"/>
        <w:right w:val="none" w:sz="0" w:space="0" w:color="auto"/>
      </w:divBdr>
    </w:div>
    <w:div w:id="2048751404">
      <w:bodyDiv w:val="1"/>
      <w:marLeft w:val="0"/>
      <w:marRight w:val="0"/>
      <w:marTop w:val="0"/>
      <w:marBottom w:val="0"/>
      <w:divBdr>
        <w:top w:val="none" w:sz="0" w:space="0" w:color="auto"/>
        <w:left w:val="none" w:sz="0" w:space="0" w:color="auto"/>
        <w:bottom w:val="none" w:sz="0" w:space="0" w:color="auto"/>
        <w:right w:val="none" w:sz="0" w:space="0" w:color="auto"/>
      </w:divBdr>
    </w:div>
    <w:div w:id="2053266888">
      <w:bodyDiv w:val="1"/>
      <w:marLeft w:val="0"/>
      <w:marRight w:val="0"/>
      <w:marTop w:val="0"/>
      <w:marBottom w:val="0"/>
      <w:divBdr>
        <w:top w:val="none" w:sz="0" w:space="0" w:color="auto"/>
        <w:left w:val="none" w:sz="0" w:space="0" w:color="auto"/>
        <w:bottom w:val="none" w:sz="0" w:space="0" w:color="auto"/>
        <w:right w:val="none" w:sz="0" w:space="0" w:color="auto"/>
      </w:divBdr>
    </w:div>
    <w:div w:id="2057076571">
      <w:bodyDiv w:val="1"/>
      <w:marLeft w:val="0"/>
      <w:marRight w:val="0"/>
      <w:marTop w:val="0"/>
      <w:marBottom w:val="0"/>
      <w:divBdr>
        <w:top w:val="none" w:sz="0" w:space="0" w:color="auto"/>
        <w:left w:val="none" w:sz="0" w:space="0" w:color="auto"/>
        <w:bottom w:val="none" w:sz="0" w:space="0" w:color="auto"/>
        <w:right w:val="none" w:sz="0" w:space="0" w:color="auto"/>
      </w:divBdr>
    </w:div>
    <w:div w:id="2062943052">
      <w:bodyDiv w:val="1"/>
      <w:marLeft w:val="0"/>
      <w:marRight w:val="0"/>
      <w:marTop w:val="0"/>
      <w:marBottom w:val="0"/>
      <w:divBdr>
        <w:top w:val="none" w:sz="0" w:space="0" w:color="auto"/>
        <w:left w:val="none" w:sz="0" w:space="0" w:color="auto"/>
        <w:bottom w:val="none" w:sz="0" w:space="0" w:color="auto"/>
        <w:right w:val="none" w:sz="0" w:space="0" w:color="auto"/>
      </w:divBdr>
    </w:div>
    <w:div w:id="2068607236">
      <w:bodyDiv w:val="1"/>
      <w:marLeft w:val="0"/>
      <w:marRight w:val="0"/>
      <w:marTop w:val="0"/>
      <w:marBottom w:val="0"/>
      <w:divBdr>
        <w:top w:val="none" w:sz="0" w:space="0" w:color="auto"/>
        <w:left w:val="none" w:sz="0" w:space="0" w:color="auto"/>
        <w:bottom w:val="none" w:sz="0" w:space="0" w:color="auto"/>
        <w:right w:val="none" w:sz="0" w:space="0" w:color="auto"/>
      </w:divBdr>
    </w:div>
    <w:div w:id="2079084249">
      <w:bodyDiv w:val="1"/>
      <w:marLeft w:val="0"/>
      <w:marRight w:val="0"/>
      <w:marTop w:val="0"/>
      <w:marBottom w:val="0"/>
      <w:divBdr>
        <w:top w:val="none" w:sz="0" w:space="0" w:color="auto"/>
        <w:left w:val="none" w:sz="0" w:space="0" w:color="auto"/>
        <w:bottom w:val="none" w:sz="0" w:space="0" w:color="auto"/>
        <w:right w:val="none" w:sz="0" w:space="0" w:color="auto"/>
      </w:divBdr>
    </w:div>
    <w:div w:id="2079591550">
      <w:bodyDiv w:val="1"/>
      <w:marLeft w:val="0"/>
      <w:marRight w:val="0"/>
      <w:marTop w:val="0"/>
      <w:marBottom w:val="0"/>
      <w:divBdr>
        <w:top w:val="none" w:sz="0" w:space="0" w:color="auto"/>
        <w:left w:val="none" w:sz="0" w:space="0" w:color="auto"/>
        <w:bottom w:val="none" w:sz="0" w:space="0" w:color="auto"/>
        <w:right w:val="none" w:sz="0" w:space="0" w:color="auto"/>
      </w:divBdr>
    </w:div>
    <w:div w:id="2080908069">
      <w:bodyDiv w:val="1"/>
      <w:marLeft w:val="0"/>
      <w:marRight w:val="0"/>
      <w:marTop w:val="0"/>
      <w:marBottom w:val="0"/>
      <w:divBdr>
        <w:top w:val="none" w:sz="0" w:space="0" w:color="auto"/>
        <w:left w:val="none" w:sz="0" w:space="0" w:color="auto"/>
        <w:bottom w:val="none" w:sz="0" w:space="0" w:color="auto"/>
        <w:right w:val="none" w:sz="0" w:space="0" w:color="auto"/>
      </w:divBdr>
    </w:div>
    <w:div w:id="2081322161">
      <w:bodyDiv w:val="1"/>
      <w:marLeft w:val="0"/>
      <w:marRight w:val="0"/>
      <w:marTop w:val="0"/>
      <w:marBottom w:val="0"/>
      <w:divBdr>
        <w:top w:val="none" w:sz="0" w:space="0" w:color="auto"/>
        <w:left w:val="none" w:sz="0" w:space="0" w:color="auto"/>
        <w:bottom w:val="none" w:sz="0" w:space="0" w:color="auto"/>
        <w:right w:val="none" w:sz="0" w:space="0" w:color="auto"/>
      </w:divBdr>
    </w:div>
    <w:div w:id="2081559791">
      <w:bodyDiv w:val="1"/>
      <w:marLeft w:val="0"/>
      <w:marRight w:val="0"/>
      <w:marTop w:val="0"/>
      <w:marBottom w:val="0"/>
      <w:divBdr>
        <w:top w:val="none" w:sz="0" w:space="0" w:color="auto"/>
        <w:left w:val="none" w:sz="0" w:space="0" w:color="auto"/>
        <w:bottom w:val="none" w:sz="0" w:space="0" w:color="auto"/>
        <w:right w:val="none" w:sz="0" w:space="0" w:color="auto"/>
      </w:divBdr>
    </w:div>
    <w:div w:id="2081780845">
      <w:bodyDiv w:val="1"/>
      <w:marLeft w:val="0"/>
      <w:marRight w:val="0"/>
      <w:marTop w:val="0"/>
      <w:marBottom w:val="0"/>
      <w:divBdr>
        <w:top w:val="none" w:sz="0" w:space="0" w:color="auto"/>
        <w:left w:val="none" w:sz="0" w:space="0" w:color="auto"/>
        <w:bottom w:val="none" w:sz="0" w:space="0" w:color="auto"/>
        <w:right w:val="none" w:sz="0" w:space="0" w:color="auto"/>
      </w:divBdr>
    </w:div>
    <w:div w:id="2087264555">
      <w:bodyDiv w:val="1"/>
      <w:marLeft w:val="0"/>
      <w:marRight w:val="0"/>
      <w:marTop w:val="0"/>
      <w:marBottom w:val="0"/>
      <w:divBdr>
        <w:top w:val="none" w:sz="0" w:space="0" w:color="auto"/>
        <w:left w:val="none" w:sz="0" w:space="0" w:color="auto"/>
        <w:bottom w:val="none" w:sz="0" w:space="0" w:color="auto"/>
        <w:right w:val="none" w:sz="0" w:space="0" w:color="auto"/>
      </w:divBdr>
    </w:div>
    <w:div w:id="2092267552">
      <w:bodyDiv w:val="1"/>
      <w:marLeft w:val="0"/>
      <w:marRight w:val="0"/>
      <w:marTop w:val="0"/>
      <w:marBottom w:val="0"/>
      <w:divBdr>
        <w:top w:val="none" w:sz="0" w:space="0" w:color="auto"/>
        <w:left w:val="none" w:sz="0" w:space="0" w:color="auto"/>
        <w:bottom w:val="none" w:sz="0" w:space="0" w:color="auto"/>
        <w:right w:val="none" w:sz="0" w:space="0" w:color="auto"/>
      </w:divBdr>
    </w:div>
    <w:div w:id="2096971935">
      <w:bodyDiv w:val="1"/>
      <w:marLeft w:val="0"/>
      <w:marRight w:val="0"/>
      <w:marTop w:val="0"/>
      <w:marBottom w:val="0"/>
      <w:divBdr>
        <w:top w:val="none" w:sz="0" w:space="0" w:color="auto"/>
        <w:left w:val="none" w:sz="0" w:space="0" w:color="auto"/>
        <w:bottom w:val="none" w:sz="0" w:space="0" w:color="auto"/>
        <w:right w:val="none" w:sz="0" w:space="0" w:color="auto"/>
      </w:divBdr>
    </w:div>
    <w:div w:id="2100825657">
      <w:bodyDiv w:val="1"/>
      <w:marLeft w:val="0"/>
      <w:marRight w:val="0"/>
      <w:marTop w:val="0"/>
      <w:marBottom w:val="0"/>
      <w:divBdr>
        <w:top w:val="none" w:sz="0" w:space="0" w:color="auto"/>
        <w:left w:val="none" w:sz="0" w:space="0" w:color="auto"/>
        <w:bottom w:val="none" w:sz="0" w:space="0" w:color="auto"/>
        <w:right w:val="none" w:sz="0" w:space="0" w:color="auto"/>
      </w:divBdr>
    </w:div>
    <w:div w:id="2110155773">
      <w:bodyDiv w:val="1"/>
      <w:marLeft w:val="0"/>
      <w:marRight w:val="0"/>
      <w:marTop w:val="0"/>
      <w:marBottom w:val="0"/>
      <w:divBdr>
        <w:top w:val="none" w:sz="0" w:space="0" w:color="auto"/>
        <w:left w:val="none" w:sz="0" w:space="0" w:color="auto"/>
        <w:bottom w:val="none" w:sz="0" w:space="0" w:color="auto"/>
        <w:right w:val="none" w:sz="0" w:space="0" w:color="auto"/>
      </w:divBdr>
    </w:div>
    <w:div w:id="2110587143">
      <w:bodyDiv w:val="1"/>
      <w:marLeft w:val="0"/>
      <w:marRight w:val="0"/>
      <w:marTop w:val="0"/>
      <w:marBottom w:val="0"/>
      <w:divBdr>
        <w:top w:val="none" w:sz="0" w:space="0" w:color="auto"/>
        <w:left w:val="none" w:sz="0" w:space="0" w:color="auto"/>
        <w:bottom w:val="none" w:sz="0" w:space="0" w:color="auto"/>
        <w:right w:val="none" w:sz="0" w:space="0" w:color="auto"/>
      </w:divBdr>
    </w:div>
    <w:div w:id="2124953857">
      <w:bodyDiv w:val="1"/>
      <w:marLeft w:val="0"/>
      <w:marRight w:val="0"/>
      <w:marTop w:val="0"/>
      <w:marBottom w:val="0"/>
      <w:divBdr>
        <w:top w:val="none" w:sz="0" w:space="0" w:color="auto"/>
        <w:left w:val="none" w:sz="0" w:space="0" w:color="auto"/>
        <w:bottom w:val="none" w:sz="0" w:space="0" w:color="auto"/>
        <w:right w:val="none" w:sz="0" w:space="0" w:color="auto"/>
      </w:divBdr>
    </w:div>
    <w:div w:id="2135756230">
      <w:bodyDiv w:val="1"/>
      <w:marLeft w:val="0"/>
      <w:marRight w:val="0"/>
      <w:marTop w:val="0"/>
      <w:marBottom w:val="0"/>
      <w:divBdr>
        <w:top w:val="none" w:sz="0" w:space="0" w:color="auto"/>
        <w:left w:val="none" w:sz="0" w:space="0" w:color="auto"/>
        <w:bottom w:val="none" w:sz="0" w:space="0" w:color="auto"/>
        <w:right w:val="none" w:sz="0" w:space="0" w:color="auto"/>
      </w:divBdr>
    </w:div>
    <w:div w:id="2141339086">
      <w:bodyDiv w:val="1"/>
      <w:marLeft w:val="0"/>
      <w:marRight w:val="0"/>
      <w:marTop w:val="0"/>
      <w:marBottom w:val="0"/>
      <w:divBdr>
        <w:top w:val="none" w:sz="0" w:space="0" w:color="auto"/>
        <w:left w:val="none" w:sz="0" w:space="0" w:color="auto"/>
        <w:bottom w:val="none" w:sz="0" w:space="0" w:color="auto"/>
        <w:right w:val="none" w:sz="0" w:space="0" w:color="auto"/>
      </w:divBdr>
    </w:div>
    <w:div w:id="214141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diagramQuickStyle" Target="diagrams/quickStyle1.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7.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diagramLayout" Target="diagrams/layout1.xml"/><Relationship Id="rId32"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diagramData" Target="diagrams/data1.xml"/><Relationship Id="rId28" Type="http://schemas.openxmlformats.org/officeDocument/2006/relationships/header" Target="header10.xm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9.xml"/><Relationship Id="rId27" Type="http://schemas.microsoft.com/office/2007/relationships/diagramDrawing" Target="diagrams/drawing1.xml"/><Relationship Id="rId30" Type="http://schemas.openxmlformats.org/officeDocument/2006/relationships/header" Target="header11.xml"/><Relationship Id="rId35" Type="http://schemas.openxmlformats.org/officeDocument/2006/relationships/theme" Target="theme/theme1.xml"/></Relationships>
</file>

<file path=word/_rels/header10.xml.rels><?xml version="1.0" encoding="UTF-8" standalone="yes"?>
<Relationships xmlns="http://schemas.openxmlformats.org/package/2006/relationships"><Relationship Id="rId3" Type="http://schemas.openxmlformats.org/officeDocument/2006/relationships/image" Target="media/image8.gif"/><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3.png"/></Relationships>
</file>

<file path=word/_rels/header1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8.gif"/></Relationships>
</file>

<file path=word/_rels/header1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B9EAB7-62D2-4C54-A0F7-D6B028FDCF77}"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pt-BR"/>
        </a:p>
      </dgm:t>
    </dgm:pt>
    <dgm:pt modelId="{7C492F01-2F73-4AA1-ACA2-998B7FC7C5EB}">
      <dgm:prSet phldrT="[Texto]" custT="1"/>
      <dgm:spPr>
        <a:solidFill>
          <a:srgbClr val="002D4B"/>
        </a:solidFill>
      </dgm:spPr>
      <dgm:t>
        <a:bodyPr/>
        <a:lstStyle/>
        <a:p>
          <a:pPr algn="l"/>
          <a:r>
            <a:rPr lang="pt-BR" sz="700" b="1">
              <a:latin typeface="Arial" panose="020B0604020202020204" pitchFamily="34" charset="0"/>
              <a:cs typeface="Arial" panose="020B0604020202020204" pitchFamily="34" charset="0"/>
            </a:rPr>
            <a:t>Canais e Backoffice</a:t>
          </a:r>
        </a:p>
      </dgm:t>
    </dgm:pt>
    <dgm:pt modelId="{FB1A45C5-BFE3-404D-9567-69D655ACDA28}" type="parTrans" cxnId="{2EC15197-EA66-42FB-9564-D43A3AB8AD61}">
      <dgm:prSet/>
      <dgm:spPr/>
      <dgm:t>
        <a:bodyPr/>
        <a:lstStyle/>
        <a:p>
          <a:pPr algn="l"/>
          <a:endParaRPr lang="pt-BR" sz="700">
            <a:latin typeface="Arial" panose="020B0604020202020204" pitchFamily="34" charset="0"/>
            <a:cs typeface="Arial" panose="020B0604020202020204" pitchFamily="34" charset="0"/>
          </a:endParaRPr>
        </a:p>
      </dgm:t>
    </dgm:pt>
    <dgm:pt modelId="{807CEF91-38FC-496F-90F2-37FC6A7252BA}" type="sibTrans" cxnId="{2EC15197-EA66-42FB-9564-D43A3AB8AD61}">
      <dgm:prSet/>
      <dgm:spPr/>
      <dgm:t>
        <a:bodyPr/>
        <a:lstStyle/>
        <a:p>
          <a:pPr algn="l"/>
          <a:endParaRPr lang="pt-BR" sz="700">
            <a:latin typeface="Arial" panose="020B0604020202020204" pitchFamily="34" charset="0"/>
            <a:cs typeface="Arial" panose="020B0604020202020204" pitchFamily="34" charset="0"/>
          </a:endParaRPr>
        </a:p>
      </dgm:t>
    </dgm:pt>
    <dgm:pt modelId="{0AFBD846-AA2F-4905-BB4D-B0DEB488901F}">
      <dgm:prSet phldrT="[Texto]" custT="1"/>
      <dgm:spPr>
        <a:solidFill>
          <a:srgbClr val="002D4B"/>
        </a:solidFill>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Correspondente Bancário</a:t>
          </a:r>
        </a:p>
      </dgm:t>
    </dgm:pt>
    <dgm:pt modelId="{7AFDA245-7C4C-4585-9D5B-E792B3664EDB}" type="parTrans" cxnId="{E1AE1448-B4D2-4860-A48A-226BAFFFB786}">
      <dgm:prSet/>
      <dgm:spPr/>
      <dgm:t>
        <a:bodyPr/>
        <a:lstStyle/>
        <a:p>
          <a:pPr algn="l"/>
          <a:endParaRPr lang="pt-BR" sz="700">
            <a:latin typeface="Arial" panose="020B0604020202020204" pitchFamily="34" charset="0"/>
            <a:cs typeface="Arial" panose="020B0604020202020204" pitchFamily="34" charset="0"/>
          </a:endParaRPr>
        </a:p>
      </dgm:t>
    </dgm:pt>
    <dgm:pt modelId="{8B4DC9C0-EB25-4458-92F8-D5A5836AD50E}" type="sibTrans" cxnId="{E1AE1448-B4D2-4860-A48A-226BAFFFB786}">
      <dgm:prSet/>
      <dgm:spPr/>
      <dgm:t>
        <a:bodyPr/>
        <a:lstStyle/>
        <a:p>
          <a:pPr algn="l"/>
          <a:endParaRPr lang="pt-BR" sz="700">
            <a:latin typeface="Arial" panose="020B0604020202020204" pitchFamily="34" charset="0"/>
            <a:cs typeface="Arial" panose="020B0604020202020204" pitchFamily="34" charset="0"/>
          </a:endParaRPr>
        </a:p>
      </dgm:t>
    </dgm:pt>
    <dgm:pt modelId="{95D0948B-90CB-4BA5-8ECD-E3424FEDA51C}">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Centrais de Relacionamento e Telecobrança</a:t>
          </a:r>
        </a:p>
      </dgm:t>
    </dgm:pt>
    <dgm:pt modelId="{36C9038B-147F-4988-9E2E-DEE5D09D7C17}" type="parTrans" cxnId="{FB5962A1-4B5D-4989-95A3-2190D3F6132D}">
      <dgm:prSet/>
      <dgm:spPr/>
      <dgm:t>
        <a:bodyPr/>
        <a:lstStyle/>
        <a:p>
          <a:pPr algn="l"/>
          <a:endParaRPr lang="pt-BR" sz="700">
            <a:latin typeface="Arial" panose="020B0604020202020204" pitchFamily="34" charset="0"/>
            <a:cs typeface="Arial" panose="020B0604020202020204" pitchFamily="34" charset="0"/>
          </a:endParaRPr>
        </a:p>
      </dgm:t>
    </dgm:pt>
    <dgm:pt modelId="{49FD00AE-7E49-49E4-B043-1A2638A98387}" type="sibTrans" cxnId="{FB5962A1-4B5D-4989-95A3-2190D3F6132D}">
      <dgm:prSet/>
      <dgm:spPr/>
      <dgm:t>
        <a:bodyPr/>
        <a:lstStyle/>
        <a:p>
          <a:pPr algn="l"/>
          <a:endParaRPr lang="pt-BR" sz="700">
            <a:latin typeface="Arial" panose="020B0604020202020204" pitchFamily="34" charset="0"/>
            <a:cs typeface="Arial" panose="020B0604020202020204" pitchFamily="34" charset="0"/>
          </a:endParaRPr>
        </a:p>
      </dgm:t>
    </dgm:pt>
    <dgm:pt modelId="{EB209D5C-D8CD-4A92-897D-5F1900168EDE}">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Cobrança Extrajudicial de Dívidas</a:t>
          </a:r>
        </a:p>
      </dgm:t>
    </dgm:pt>
    <dgm:pt modelId="{28BEBC68-BA30-412C-ACB8-17E5593D584C}" type="parTrans" cxnId="{59954E30-8155-44F9-BA81-8C6E11741B53}">
      <dgm:prSet/>
      <dgm:spPr/>
      <dgm:t>
        <a:bodyPr/>
        <a:lstStyle/>
        <a:p>
          <a:pPr algn="l"/>
          <a:endParaRPr lang="pt-BR" sz="700">
            <a:latin typeface="Arial" panose="020B0604020202020204" pitchFamily="34" charset="0"/>
            <a:cs typeface="Arial" panose="020B0604020202020204" pitchFamily="34" charset="0"/>
          </a:endParaRPr>
        </a:p>
      </dgm:t>
    </dgm:pt>
    <dgm:pt modelId="{A5E39FDC-80F5-4FC7-996C-D088C03CADBD}" type="sibTrans" cxnId="{59954E30-8155-44F9-BA81-8C6E11741B53}">
      <dgm:prSet/>
      <dgm:spPr/>
      <dgm:t>
        <a:bodyPr/>
        <a:lstStyle/>
        <a:p>
          <a:pPr algn="l"/>
          <a:endParaRPr lang="pt-BR" sz="700">
            <a:latin typeface="Arial" panose="020B0604020202020204" pitchFamily="34" charset="0"/>
            <a:cs typeface="Arial" panose="020B0604020202020204" pitchFamily="34" charset="0"/>
          </a:endParaRPr>
        </a:p>
      </dgm:t>
    </dgm:pt>
    <dgm:pt modelId="{FBE9432F-FD01-4368-B989-75028769483A}">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Esteira Operacional de Preparação para Ajuizamento de Operações </a:t>
          </a:r>
        </a:p>
      </dgm:t>
    </dgm:pt>
    <dgm:pt modelId="{B5AE1ADA-7322-4A48-8A8E-2A5AB5813FB8}" type="parTrans" cxnId="{22850324-3FF3-45E0-81C5-221B0DAB6B99}">
      <dgm:prSet/>
      <dgm:spPr/>
      <dgm:t>
        <a:bodyPr/>
        <a:lstStyle/>
        <a:p>
          <a:pPr algn="l"/>
          <a:endParaRPr lang="pt-BR" sz="700">
            <a:latin typeface="Arial" panose="020B0604020202020204" pitchFamily="34" charset="0"/>
            <a:cs typeface="Arial" panose="020B0604020202020204" pitchFamily="34" charset="0"/>
          </a:endParaRPr>
        </a:p>
      </dgm:t>
    </dgm:pt>
    <dgm:pt modelId="{035EEFFE-E152-47FA-87E2-625DC1987002}" type="sibTrans" cxnId="{22850324-3FF3-45E0-81C5-221B0DAB6B99}">
      <dgm:prSet/>
      <dgm:spPr/>
      <dgm:t>
        <a:bodyPr/>
        <a:lstStyle/>
        <a:p>
          <a:pPr algn="l"/>
          <a:endParaRPr lang="pt-BR" sz="700">
            <a:latin typeface="Arial" panose="020B0604020202020204" pitchFamily="34" charset="0"/>
            <a:cs typeface="Arial" panose="020B0604020202020204" pitchFamily="34" charset="0"/>
          </a:endParaRPr>
        </a:p>
      </dgm:t>
    </dgm:pt>
    <dgm:pt modelId="{B932D938-D458-4B7F-B6BE-03C6B4D998ED}">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Fábrica de </a:t>
          </a:r>
          <a:r>
            <a:rPr lang="pt-BR" sz="700" i="1">
              <a:latin typeface="BancoDoBrasil Textos" panose="00000500000000000000" pitchFamily="2" charset="0"/>
              <a:cs typeface="Arial" panose="020B0604020202020204" pitchFamily="34" charset="0"/>
            </a:rPr>
            <a:t>Software</a:t>
          </a:r>
          <a:r>
            <a:rPr lang="pt-BR" sz="700">
              <a:latin typeface="BancoDoBrasil Textos" panose="00000500000000000000" pitchFamily="2" charset="0"/>
              <a:cs typeface="Arial" panose="020B0604020202020204" pitchFamily="34" charset="0"/>
            </a:rPr>
            <a:t> </a:t>
          </a:r>
        </a:p>
      </dgm:t>
    </dgm:pt>
    <dgm:pt modelId="{DB8C4E79-49FA-4A5E-A5B0-23C1F9523258}" type="parTrans" cxnId="{03200D1A-8C3D-49F6-B222-15BC2AE57A3A}">
      <dgm:prSet/>
      <dgm:spPr/>
      <dgm:t>
        <a:bodyPr/>
        <a:lstStyle/>
        <a:p>
          <a:pPr algn="l"/>
          <a:endParaRPr lang="pt-BR" sz="700">
            <a:latin typeface="Arial" panose="020B0604020202020204" pitchFamily="34" charset="0"/>
            <a:cs typeface="Arial" panose="020B0604020202020204" pitchFamily="34" charset="0"/>
          </a:endParaRPr>
        </a:p>
      </dgm:t>
    </dgm:pt>
    <dgm:pt modelId="{2206B29D-6C9E-47A3-9C8C-A51CE8F1B2AB}" type="sibTrans" cxnId="{03200D1A-8C3D-49F6-B222-15BC2AE57A3A}">
      <dgm:prSet/>
      <dgm:spPr/>
      <dgm:t>
        <a:bodyPr/>
        <a:lstStyle/>
        <a:p>
          <a:pPr algn="l"/>
          <a:endParaRPr lang="pt-BR" sz="700">
            <a:latin typeface="Arial" panose="020B0604020202020204" pitchFamily="34" charset="0"/>
            <a:cs typeface="Arial" panose="020B0604020202020204" pitchFamily="34" charset="0"/>
          </a:endParaRPr>
        </a:p>
      </dgm:t>
    </dgm:pt>
    <dgm:pt modelId="{7F2FF590-AAB3-4BB0-BC80-AE99205CD79B}">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Licenter - Revenda Especializada (Oracle, Cisco, Qlik, VMWare, AWS, SUSE)</a:t>
          </a:r>
        </a:p>
      </dgm:t>
    </dgm:pt>
    <dgm:pt modelId="{10FBE371-C667-4383-82EB-A786DC13BA05}" type="parTrans" cxnId="{3BC68A76-5249-4D17-ACFE-7DAD15BF83DF}">
      <dgm:prSet/>
      <dgm:spPr/>
      <dgm:t>
        <a:bodyPr/>
        <a:lstStyle/>
        <a:p>
          <a:pPr algn="l"/>
          <a:endParaRPr lang="pt-BR" sz="700">
            <a:latin typeface="Arial" panose="020B0604020202020204" pitchFamily="34" charset="0"/>
            <a:cs typeface="Arial" panose="020B0604020202020204" pitchFamily="34" charset="0"/>
          </a:endParaRPr>
        </a:p>
      </dgm:t>
    </dgm:pt>
    <dgm:pt modelId="{763007C4-1981-4216-BBA3-42BDB1B6B3E3}" type="sibTrans" cxnId="{3BC68A76-5249-4D17-ACFE-7DAD15BF83DF}">
      <dgm:prSet/>
      <dgm:spPr/>
      <dgm:t>
        <a:bodyPr/>
        <a:lstStyle/>
        <a:p>
          <a:pPr algn="l"/>
          <a:endParaRPr lang="pt-BR" sz="700">
            <a:latin typeface="Arial" panose="020B0604020202020204" pitchFamily="34" charset="0"/>
            <a:cs typeface="Arial" panose="020B0604020202020204" pitchFamily="34" charset="0"/>
          </a:endParaRPr>
        </a:p>
      </dgm:t>
    </dgm:pt>
    <dgm:pt modelId="{11E97EFA-75FF-46DE-9F3F-DC16280EBC7A}">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Hosting de Data Center </a:t>
          </a:r>
        </a:p>
      </dgm:t>
    </dgm:pt>
    <dgm:pt modelId="{6D4FC044-E3C0-4482-862A-C68006AADDE4}" type="parTrans" cxnId="{979D2233-200F-4A37-BFF0-9DEF7A32FD57}">
      <dgm:prSet/>
      <dgm:spPr/>
      <dgm:t>
        <a:bodyPr/>
        <a:lstStyle/>
        <a:p>
          <a:pPr algn="l"/>
          <a:endParaRPr lang="pt-BR" sz="700">
            <a:latin typeface="Arial" panose="020B0604020202020204" pitchFamily="34" charset="0"/>
            <a:cs typeface="Arial" panose="020B0604020202020204" pitchFamily="34" charset="0"/>
          </a:endParaRPr>
        </a:p>
      </dgm:t>
    </dgm:pt>
    <dgm:pt modelId="{4460A407-0EF2-4F07-982D-091636081271}" type="sibTrans" cxnId="{979D2233-200F-4A37-BFF0-9DEF7A32FD57}">
      <dgm:prSet/>
      <dgm:spPr/>
      <dgm:t>
        <a:bodyPr/>
        <a:lstStyle/>
        <a:p>
          <a:pPr algn="l"/>
          <a:endParaRPr lang="pt-BR" sz="700">
            <a:latin typeface="Arial" panose="020B0604020202020204" pitchFamily="34" charset="0"/>
            <a:cs typeface="Arial" panose="020B0604020202020204" pitchFamily="34" charset="0"/>
          </a:endParaRPr>
        </a:p>
      </dgm:t>
    </dgm:pt>
    <dgm:pt modelId="{E296C242-86BC-4584-AF33-2E9482E8A7C7}">
      <dgm:prSet custT="1"/>
      <dgm:spPr>
        <a:solidFill>
          <a:srgbClr val="002D4B"/>
        </a:solidFill>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Gestão de Segurança</a:t>
          </a:r>
        </a:p>
      </dgm:t>
    </dgm:pt>
    <dgm:pt modelId="{F0A7EE6E-70B9-4D2C-98BA-2884D36B1D62}" type="parTrans" cxnId="{AF38AE1A-714D-481D-9A2C-C29B9D972735}">
      <dgm:prSet/>
      <dgm:spPr/>
      <dgm:t>
        <a:bodyPr/>
        <a:lstStyle/>
        <a:p>
          <a:pPr algn="l"/>
          <a:endParaRPr lang="pt-BR" sz="700">
            <a:latin typeface="Arial" panose="020B0604020202020204" pitchFamily="34" charset="0"/>
            <a:cs typeface="Arial" panose="020B0604020202020204" pitchFamily="34" charset="0"/>
          </a:endParaRPr>
        </a:p>
      </dgm:t>
    </dgm:pt>
    <dgm:pt modelId="{82DE0E00-24F3-45D5-988D-585FDC0181EC}" type="sibTrans" cxnId="{AF38AE1A-714D-481D-9A2C-C29B9D972735}">
      <dgm:prSet/>
      <dgm:spPr/>
      <dgm:t>
        <a:bodyPr/>
        <a:lstStyle/>
        <a:p>
          <a:pPr algn="l"/>
          <a:endParaRPr lang="pt-BR" sz="700">
            <a:latin typeface="Arial" panose="020B0604020202020204" pitchFamily="34" charset="0"/>
            <a:cs typeface="Arial" panose="020B0604020202020204" pitchFamily="34" charset="0"/>
          </a:endParaRPr>
        </a:p>
      </dgm:t>
    </dgm:pt>
    <dgm:pt modelId="{B5860AD5-66FB-4DE0-9711-8F0B945B5B02}">
      <dgm:prSet custT="1"/>
      <dgm:spPr>
        <a:solidFill>
          <a:srgbClr val="002D4B"/>
        </a:solidFill>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Infraestrutura e Disponibilidade</a:t>
          </a:r>
        </a:p>
      </dgm:t>
    </dgm:pt>
    <dgm:pt modelId="{CDCA8205-C411-41C8-A8EA-A63F94107170}" type="sibTrans" cxnId="{9E071716-B46A-4938-95F0-7F7C5DB701CF}">
      <dgm:prSet/>
      <dgm:spPr/>
      <dgm:t>
        <a:bodyPr/>
        <a:lstStyle/>
        <a:p>
          <a:pPr algn="l"/>
          <a:endParaRPr lang="pt-BR" sz="700">
            <a:latin typeface="Arial" panose="020B0604020202020204" pitchFamily="34" charset="0"/>
            <a:cs typeface="Arial" panose="020B0604020202020204" pitchFamily="34" charset="0"/>
          </a:endParaRPr>
        </a:p>
      </dgm:t>
    </dgm:pt>
    <dgm:pt modelId="{13C66BF9-48F1-4086-8C54-2D20F6AC8531}" type="parTrans" cxnId="{9E071716-B46A-4938-95F0-7F7C5DB701CF}">
      <dgm:prSet/>
      <dgm:spPr/>
      <dgm:t>
        <a:bodyPr/>
        <a:lstStyle/>
        <a:p>
          <a:pPr algn="l"/>
          <a:endParaRPr lang="pt-BR" sz="700">
            <a:latin typeface="Arial" panose="020B0604020202020204" pitchFamily="34" charset="0"/>
            <a:cs typeface="Arial" panose="020B0604020202020204" pitchFamily="34" charset="0"/>
          </a:endParaRPr>
        </a:p>
      </dgm:t>
    </dgm:pt>
    <dgm:pt modelId="{95525A9C-7D75-482B-8450-EA4AB6C00DD0}">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Disponibilidade Operacional de TAA </a:t>
          </a:r>
        </a:p>
      </dgm:t>
    </dgm:pt>
    <dgm:pt modelId="{FDD13D70-3332-4A0E-ACF1-69EE5FE742D6}" type="parTrans" cxnId="{2CFBCD1F-44CF-4436-A365-6E801254BDCF}">
      <dgm:prSet/>
      <dgm:spPr/>
      <dgm:t>
        <a:bodyPr/>
        <a:lstStyle/>
        <a:p>
          <a:pPr algn="l"/>
          <a:endParaRPr lang="pt-BR" sz="700">
            <a:latin typeface="Arial" panose="020B0604020202020204" pitchFamily="34" charset="0"/>
            <a:cs typeface="Arial" panose="020B0604020202020204" pitchFamily="34" charset="0"/>
          </a:endParaRPr>
        </a:p>
      </dgm:t>
    </dgm:pt>
    <dgm:pt modelId="{D96FA21D-F3BF-43A1-A044-D236696656A5}" type="sibTrans" cxnId="{2CFBCD1F-44CF-4436-A365-6E801254BDCF}">
      <dgm:prSet/>
      <dgm:spPr/>
      <dgm:t>
        <a:bodyPr/>
        <a:lstStyle/>
        <a:p>
          <a:pPr algn="l"/>
          <a:endParaRPr lang="pt-BR" sz="700">
            <a:latin typeface="Arial" panose="020B0604020202020204" pitchFamily="34" charset="0"/>
            <a:cs typeface="Arial" panose="020B0604020202020204" pitchFamily="34" charset="0"/>
          </a:endParaRPr>
        </a:p>
      </dgm:t>
    </dgm:pt>
    <dgm:pt modelId="{1AEE01EE-91DA-4E15-BC8D-C51D2D785C1F}">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Disponibilidade Operacional de Bens de Automação Bancária </a:t>
          </a:r>
        </a:p>
      </dgm:t>
    </dgm:pt>
    <dgm:pt modelId="{60152EB3-05DF-4944-8AA0-C28B4D222437}" type="parTrans" cxnId="{8F5C652E-A567-43DF-A3DA-61AA9154DB1F}">
      <dgm:prSet/>
      <dgm:spPr/>
      <dgm:t>
        <a:bodyPr/>
        <a:lstStyle/>
        <a:p>
          <a:pPr algn="l"/>
          <a:endParaRPr lang="pt-BR" sz="700">
            <a:latin typeface="Arial" panose="020B0604020202020204" pitchFamily="34" charset="0"/>
            <a:cs typeface="Arial" panose="020B0604020202020204" pitchFamily="34" charset="0"/>
          </a:endParaRPr>
        </a:p>
      </dgm:t>
    </dgm:pt>
    <dgm:pt modelId="{41B63CBE-E381-4AF3-8458-1F05495DAADE}" type="sibTrans" cxnId="{8F5C652E-A567-43DF-A3DA-61AA9154DB1F}">
      <dgm:prSet/>
      <dgm:spPr/>
      <dgm:t>
        <a:bodyPr/>
        <a:lstStyle/>
        <a:p>
          <a:pPr algn="l"/>
          <a:endParaRPr lang="pt-BR" sz="700">
            <a:latin typeface="Arial" panose="020B0604020202020204" pitchFamily="34" charset="0"/>
            <a:cs typeface="Arial" panose="020B0604020202020204" pitchFamily="34" charset="0"/>
          </a:endParaRPr>
        </a:p>
      </dgm:t>
    </dgm:pt>
    <dgm:pt modelId="{83FBDA51-6793-4E5A-B773-0254DDDDFA26}">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Monitoração de Ambientes</a:t>
          </a:r>
        </a:p>
      </dgm:t>
    </dgm:pt>
    <dgm:pt modelId="{31E98D52-E9E8-4CA3-A21F-1ABDE224CBFA}" type="parTrans" cxnId="{CA261190-B967-4F5C-BF5A-9F9D4C252D16}">
      <dgm:prSet/>
      <dgm:spPr/>
      <dgm:t>
        <a:bodyPr/>
        <a:lstStyle/>
        <a:p>
          <a:pPr algn="l"/>
          <a:endParaRPr lang="pt-BR" sz="700">
            <a:latin typeface="Arial" panose="020B0604020202020204" pitchFamily="34" charset="0"/>
            <a:cs typeface="Arial" panose="020B0604020202020204" pitchFamily="34" charset="0"/>
          </a:endParaRPr>
        </a:p>
      </dgm:t>
    </dgm:pt>
    <dgm:pt modelId="{495A3C90-BC25-47CB-91C7-00F4B1FEB1D6}" type="sibTrans" cxnId="{CA261190-B967-4F5C-BF5A-9F9D4C252D16}">
      <dgm:prSet/>
      <dgm:spPr/>
      <dgm:t>
        <a:bodyPr/>
        <a:lstStyle/>
        <a:p>
          <a:pPr algn="l"/>
          <a:endParaRPr lang="pt-BR" sz="700">
            <a:latin typeface="Arial" panose="020B0604020202020204" pitchFamily="34" charset="0"/>
            <a:cs typeface="Arial" panose="020B0604020202020204" pitchFamily="34" charset="0"/>
          </a:endParaRPr>
        </a:p>
      </dgm:t>
    </dgm:pt>
    <dgm:pt modelId="{7AE4FAEB-157E-4A7D-8854-A8800570D8AF}">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Rede Man Infraestrutura de Data Center</a:t>
          </a:r>
        </a:p>
      </dgm:t>
    </dgm:pt>
    <dgm:pt modelId="{618FFC4E-80F6-4BC9-BE80-B2D7E51DB194}" type="parTrans" cxnId="{B09584BF-3FE4-41D4-8B5E-B220E49F0331}">
      <dgm:prSet/>
      <dgm:spPr/>
      <dgm:t>
        <a:bodyPr/>
        <a:lstStyle/>
        <a:p>
          <a:pPr algn="l"/>
          <a:endParaRPr lang="pt-BR" sz="700">
            <a:latin typeface="Arial" panose="020B0604020202020204" pitchFamily="34" charset="0"/>
            <a:cs typeface="Arial" panose="020B0604020202020204" pitchFamily="34" charset="0"/>
          </a:endParaRPr>
        </a:p>
      </dgm:t>
    </dgm:pt>
    <dgm:pt modelId="{4A44BCC5-276C-42D3-9947-83BE7972418E}" type="sibTrans" cxnId="{B09584BF-3FE4-41D4-8B5E-B220E49F0331}">
      <dgm:prSet/>
      <dgm:spPr/>
      <dgm:t>
        <a:bodyPr/>
        <a:lstStyle/>
        <a:p>
          <a:pPr algn="l"/>
          <a:endParaRPr lang="pt-BR" sz="700">
            <a:latin typeface="Arial" panose="020B0604020202020204" pitchFamily="34" charset="0"/>
            <a:cs typeface="Arial" panose="020B0604020202020204" pitchFamily="34" charset="0"/>
          </a:endParaRPr>
        </a:p>
      </dgm:t>
    </dgm:pt>
    <dgm:pt modelId="{0190BBE8-FA78-4D55-9C94-41D55714FF0D}">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DOSA - Disponibilidade Operacional Sistema de Alarme, Gerador de Neblina, Rastreadores, Luz Estroboscópica</a:t>
          </a:r>
        </a:p>
      </dgm:t>
    </dgm:pt>
    <dgm:pt modelId="{16113D0F-D20B-479B-A8AC-8B6CF87B7FA3}" type="parTrans" cxnId="{B5AA7E91-CBCC-4433-A823-9843997792B0}">
      <dgm:prSet/>
      <dgm:spPr/>
      <dgm:t>
        <a:bodyPr/>
        <a:lstStyle/>
        <a:p>
          <a:pPr algn="l"/>
          <a:endParaRPr lang="pt-BR" sz="700">
            <a:latin typeface="Arial" panose="020B0604020202020204" pitchFamily="34" charset="0"/>
            <a:cs typeface="Arial" panose="020B0604020202020204" pitchFamily="34" charset="0"/>
          </a:endParaRPr>
        </a:p>
      </dgm:t>
    </dgm:pt>
    <dgm:pt modelId="{56612E5A-DF27-49FB-A4E1-59F410F6A9B9}" type="sibTrans" cxnId="{B5AA7E91-CBCC-4433-A823-9843997792B0}">
      <dgm:prSet/>
      <dgm:spPr/>
      <dgm:t>
        <a:bodyPr/>
        <a:lstStyle/>
        <a:p>
          <a:pPr algn="l"/>
          <a:endParaRPr lang="pt-BR" sz="700">
            <a:latin typeface="Arial" panose="020B0604020202020204" pitchFamily="34" charset="0"/>
            <a:cs typeface="Arial" panose="020B0604020202020204" pitchFamily="34" charset="0"/>
          </a:endParaRPr>
        </a:p>
      </dgm:t>
    </dgm:pt>
    <dgm:pt modelId="{8CCBD56F-E7B1-44F5-AF5B-6E1AA8971CA9}">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DOCA - Disponibilidade Operacional de Controle de Acesso</a:t>
          </a:r>
        </a:p>
      </dgm:t>
    </dgm:pt>
    <dgm:pt modelId="{E4F2A204-46F4-466B-82E4-787EDA6D5D14}" type="parTrans" cxnId="{2377136E-2E09-4F0E-B326-DC7540779A47}">
      <dgm:prSet/>
      <dgm:spPr/>
      <dgm:t>
        <a:bodyPr/>
        <a:lstStyle/>
        <a:p>
          <a:pPr algn="l"/>
          <a:endParaRPr lang="pt-BR" sz="700">
            <a:latin typeface="Arial" panose="020B0604020202020204" pitchFamily="34" charset="0"/>
            <a:cs typeface="Arial" panose="020B0604020202020204" pitchFamily="34" charset="0"/>
          </a:endParaRPr>
        </a:p>
      </dgm:t>
    </dgm:pt>
    <dgm:pt modelId="{563A2DBA-6D7B-4A6F-8168-13177E60BA65}" type="sibTrans" cxnId="{2377136E-2E09-4F0E-B326-DC7540779A47}">
      <dgm:prSet/>
      <dgm:spPr/>
      <dgm:t>
        <a:bodyPr/>
        <a:lstStyle/>
        <a:p>
          <a:pPr algn="l"/>
          <a:endParaRPr lang="pt-BR" sz="700">
            <a:latin typeface="Arial" panose="020B0604020202020204" pitchFamily="34" charset="0"/>
            <a:cs typeface="Arial" panose="020B0604020202020204" pitchFamily="34" charset="0"/>
          </a:endParaRPr>
        </a:p>
      </dgm:t>
    </dgm:pt>
    <dgm:pt modelId="{5B828372-9666-417F-9392-6BD52334131B}">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PSIM - Plataforma de Integração e Gerenciamento de informações de segurança física</a:t>
          </a:r>
        </a:p>
      </dgm:t>
    </dgm:pt>
    <dgm:pt modelId="{68C66635-999C-43F5-8219-282DEC1E5C21}" type="parTrans" cxnId="{BB4CB562-CAB0-420D-A81F-F9968518E6D8}">
      <dgm:prSet/>
      <dgm:spPr/>
      <dgm:t>
        <a:bodyPr/>
        <a:lstStyle/>
        <a:p>
          <a:pPr algn="l"/>
          <a:endParaRPr lang="pt-BR" sz="700">
            <a:latin typeface="Arial" panose="020B0604020202020204" pitchFamily="34" charset="0"/>
            <a:cs typeface="Arial" panose="020B0604020202020204" pitchFamily="34" charset="0"/>
          </a:endParaRPr>
        </a:p>
      </dgm:t>
    </dgm:pt>
    <dgm:pt modelId="{43ED347C-5F65-492B-B9F6-3D284FABFC8B}" type="sibTrans" cxnId="{BB4CB562-CAB0-420D-A81F-F9968518E6D8}">
      <dgm:prSet/>
      <dgm:spPr/>
      <dgm:t>
        <a:bodyPr/>
        <a:lstStyle/>
        <a:p>
          <a:pPr algn="l"/>
          <a:endParaRPr lang="pt-BR" sz="700">
            <a:latin typeface="Arial" panose="020B0604020202020204" pitchFamily="34" charset="0"/>
            <a:cs typeface="Arial" panose="020B0604020202020204" pitchFamily="34" charset="0"/>
          </a:endParaRPr>
        </a:p>
      </dgm:t>
    </dgm:pt>
    <dgm:pt modelId="{EAEF912C-03A3-4053-9B93-5EC4459A0C4A}">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DOSI - Disponibilidade Operacional de Sistema de Imagens</a:t>
          </a:r>
        </a:p>
      </dgm:t>
    </dgm:pt>
    <dgm:pt modelId="{8B4E690C-FA7D-412E-B024-A35B421FB886}" type="parTrans" cxnId="{7AF58606-F370-4D58-AB18-1DC2263A32F0}">
      <dgm:prSet/>
      <dgm:spPr/>
      <dgm:t>
        <a:bodyPr/>
        <a:lstStyle/>
        <a:p>
          <a:pPr algn="l"/>
          <a:endParaRPr lang="pt-BR" sz="700">
            <a:latin typeface="Arial" panose="020B0604020202020204" pitchFamily="34" charset="0"/>
            <a:cs typeface="Arial" panose="020B0604020202020204" pitchFamily="34" charset="0"/>
          </a:endParaRPr>
        </a:p>
      </dgm:t>
    </dgm:pt>
    <dgm:pt modelId="{54663B9C-AF92-43FA-B04B-2566D5C92A5D}" type="sibTrans" cxnId="{7AF58606-F370-4D58-AB18-1DC2263A32F0}">
      <dgm:prSet/>
      <dgm:spPr/>
      <dgm:t>
        <a:bodyPr/>
        <a:lstStyle/>
        <a:p>
          <a:pPr algn="l"/>
          <a:endParaRPr lang="pt-BR" sz="700">
            <a:latin typeface="Arial" panose="020B0604020202020204" pitchFamily="34" charset="0"/>
            <a:cs typeface="Arial" panose="020B0604020202020204" pitchFamily="34" charset="0"/>
          </a:endParaRPr>
        </a:p>
      </dgm:t>
    </dgm:pt>
    <dgm:pt modelId="{4DFB435C-2B0C-4BE5-8124-683A5A9A79AE}">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Intevia - Mensageria SMS </a:t>
          </a:r>
        </a:p>
      </dgm:t>
    </dgm:pt>
    <dgm:pt modelId="{BB72AA60-7B53-49D7-9C41-AB94CCD8BD22}" type="parTrans" cxnId="{3D5FA45B-EAE4-448C-83DE-9E2C3CC8DA26}">
      <dgm:prSet/>
      <dgm:spPr/>
      <dgm:t>
        <a:bodyPr/>
        <a:lstStyle/>
        <a:p>
          <a:pPr algn="l"/>
          <a:endParaRPr lang="pt-BR" sz="700">
            <a:latin typeface="Arial" panose="020B0604020202020204" pitchFamily="34" charset="0"/>
            <a:cs typeface="Arial" panose="020B0604020202020204" pitchFamily="34" charset="0"/>
          </a:endParaRPr>
        </a:p>
      </dgm:t>
    </dgm:pt>
    <dgm:pt modelId="{7D130197-C5C7-4221-970C-129132DB9238}" type="sibTrans" cxnId="{3D5FA45B-EAE4-448C-83DE-9E2C3CC8DA26}">
      <dgm:prSet/>
      <dgm:spPr/>
      <dgm:t>
        <a:bodyPr/>
        <a:lstStyle/>
        <a:p>
          <a:pPr algn="l"/>
          <a:endParaRPr lang="pt-BR" sz="700">
            <a:latin typeface="Arial" panose="020B0604020202020204" pitchFamily="34" charset="0"/>
            <a:cs typeface="Arial" panose="020B0604020202020204" pitchFamily="34" charset="0"/>
          </a:endParaRPr>
        </a:p>
      </dgm:t>
    </dgm:pt>
    <dgm:pt modelId="{3F3A942B-6EBF-4FF4-8875-371B9C3BA6AA}">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Intevia - Mensageria Email-Marketing </a:t>
          </a:r>
        </a:p>
      </dgm:t>
    </dgm:pt>
    <dgm:pt modelId="{148B8A56-963E-4A1F-A82E-0935C9D644E6}" type="parTrans" cxnId="{442DEDCF-49BD-4155-B403-646F628BA09E}">
      <dgm:prSet/>
      <dgm:spPr/>
      <dgm:t>
        <a:bodyPr/>
        <a:lstStyle/>
        <a:p>
          <a:pPr algn="l"/>
          <a:endParaRPr lang="pt-BR" sz="700">
            <a:latin typeface="Arial" panose="020B0604020202020204" pitchFamily="34" charset="0"/>
            <a:cs typeface="Arial" panose="020B0604020202020204" pitchFamily="34" charset="0"/>
          </a:endParaRPr>
        </a:p>
      </dgm:t>
    </dgm:pt>
    <dgm:pt modelId="{CC396954-5391-4285-8361-F00305AD92D6}" type="sibTrans" cxnId="{442DEDCF-49BD-4155-B403-646F628BA09E}">
      <dgm:prSet/>
      <dgm:spPr/>
      <dgm:t>
        <a:bodyPr/>
        <a:lstStyle/>
        <a:p>
          <a:pPr algn="l"/>
          <a:endParaRPr lang="pt-BR" sz="700">
            <a:latin typeface="Arial" panose="020B0604020202020204" pitchFamily="34" charset="0"/>
            <a:cs typeface="Arial" panose="020B0604020202020204" pitchFamily="34" charset="0"/>
          </a:endParaRPr>
        </a:p>
      </dgm:t>
    </dgm:pt>
    <dgm:pt modelId="{FD54C7CB-4DA5-4E62-A9C4-05CE9A3D32C1}">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PVV - Outsourcing de Telefonia</a:t>
          </a:r>
        </a:p>
      </dgm:t>
    </dgm:pt>
    <dgm:pt modelId="{348D6AF3-1123-40A2-9CF7-09B4A5AE2032}" type="parTrans" cxnId="{21431469-9B57-4D4B-8D53-EA06EB6157D7}">
      <dgm:prSet/>
      <dgm:spPr/>
      <dgm:t>
        <a:bodyPr/>
        <a:lstStyle/>
        <a:p>
          <a:pPr algn="l"/>
          <a:endParaRPr lang="pt-BR" sz="700">
            <a:latin typeface="Arial" panose="020B0604020202020204" pitchFamily="34" charset="0"/>
            <a:cs typeface="Arial" panose="020B0604020202020204" pitchFamily="34" charset="0"/>
          </a:endParaRPr>
        </a:p>
      </dgm:t>
    </dgm:pt>
    <dgm:pt modelId="{41BF6A3F-9EE6-47B6-87DC-403558D4377A}" type="sibTrans" cxnId="{21431469-9B57-4D4B-8D53-EA06EB6157D7}">
      <dgm:prSet/>
      <dgm:spPr/>
      <dgm:t>
        <a:bodyPr/>
        <a:lstStyle/>
        <a:p>
          <a:pPr algn="l"/>
          <a:endParaRPr lang="pt-BR" sz="700">
            <a:latin typeface="Arial" panose="020B0604020202020204" pitchFamily="34" charset="0"/>
            <a:cs typeface="Arial" panose="020B0604020202020204" pitchFamily="34" charset="0"/>
          </a:endParaRPr>
        </a:p>
      </dgm:t>
    </dgm:pt>
    <dgm:pt modelId="{B2B54227-9823-4728-B6FD-4C092C14A783}">
      <dgm:prSet phldrT="[Texto]" custT="1"/>
      <dgm:spPr>
        <a:solidFill>
          <a:srgbClr val="002D4B"/>
        </a:solidFill>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Produtos e Soluções Digitais</a:t>
          </a:r>
        </a:p>
      </dgm:t>
    </dgm:pt>
    <dgm:pt modelId="{6CF491A8-2BAC-4C82-97A2-72B1F981C666}" type="sibTrans" cxnId="{3F9E026F-D3E1-4B4C-AA92-F7242CB7D667}">
      <dgm:prSet/>
      <dgm:spPr/>
      <dgm:t>
        <a:bodyPr/>
        <a:lstStyle/>
        <a:p>
          <a:pPr algn="l"/>
          <a:endParaRPr lang="pt-BR" sz="700">
            <a:latin typeface="Arial" panose="020B0604020202020204" pitchFamily="34" charset="0"/>
            <a:cs typeface="Arial" panose="020B0604020202020204" pitchFamily="34" charset="0"/>
          </a:endParaRPr>
        </a:p>
      </dgm:t>
    </dgm:pt>
    <dgm:pt modelId="{A4A6FEB1-4C61-405D-93BB-6F2555C13633}" type="parTrans" cxnId="{3F9E026F-D3E1-4B4C-AA92-F7242CB7D667}">
      <dgm:prSet/>
      <dgm:spPr/>
      <dgm:t>
        <a:bodyPr/>
        <a:lstStyle/>
        <a:p>
          <a:pPr algn="l"/>
          <a:endParaRPr lang="pt-BR" sz="700">
            <a:latin typeface="Arial" panose="020B0604020202020204" pitchFamily="34" charset="0"/>
            <a:cs typeface="Arial" panose="020B0604020202020204" pitchFamily="34" charset="0"/>
          </a:endParaRPr>
        </a:p>
      </dgm:t>
    </dgm:pt>
    <dgm:pt modelId="{EDA088C3-1FED-4EB9-9882-501C51FCB535}">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Aprovve Service</a:t>
          </a:r>
        </a:p>
      </dgm:t>
    </dgm:pt>
    <dgm:pt modelId="{4EA68364-387C-4858-8882-78373EDC0549}" type="parTrans" cxnId="{8D3F7187-1F96-4BF6-89E7-0442859E5A03}">
      <dgm:prSet/>
      <dgm:spPr/>
      <dgm:t>
        <a:bodyPr/>
        <a:lstStyle/>
        <a:p>
          <a:pPr algn="l"/>
          <a:endParaRPr lang="pt-BR" sz="700">
            <a:latin typeface="Arial" panose="020B0604020202020204" pitchFamily="34" charset="0"/>
            <a:cs typeface="Arial" panose="020B0604020202020204" pitchFamily="34" charset="0"/>
          </a:endParaRPr>
        </a:p>
      </dgm:t>
    </dgm:pt>
    <dgm:pt modelId="{B858B0E2-DF79-49CB-B3D0-027B7B7F1CE0}" type="sibTrans" cxnId="{8D3F7187-1F96-4BF6-89E7-0442859E5A03}">
      <dgm:prSet/>
      <dgm:spPr/>
      <dgm:t>
        <a:bodyPr/>
        <a:lstStyle/>
        <a:p>
          <a:pPr algn="l"/>
          <a:endParaRPr lang="pt-BR" sz="700">
            <a:latin typeface="Arial" panose="020B0604020202020204" pitchFamily="34" charset="0"/>
            <a:cs typeface="Arial" panose="020B0604020202020204" pitchFamily="34" charset="0"/>
          </a:endParaRPr>
        </a:p>
      </dgm:t>
    </dgm:pt>
    <dgm:pt modelId="{536DA8B5-78BB-4A03-92B3-41A4CA31D53A}">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Microfilmagem</a:t>
          </a:r>
        </a:p>
      </dgm:t>
    </dgm:pt>
    <dgm:pt modelId="{6729AFF4-B2D3-4E08-85CA-8093CD2C009C}" type="parTrans" cxnId="{9CEABFFB-66A8-4682-B498-2A307055FF35}">
      <dgm:prSet/>
      <dgm:spPr/>
      <dgm:t>
        <a:bodyPr/>
        <a:lstStyle/>
        <a:p>
          <a:pPr algn="l"/>
          <a:endParaRPr lang="pt-BR" sz="700">
            <a:latin typeface="Arial" panose="020B0604020202020204" pitchFamily="34" charset="0"/>
            <a:cs typeface="Arial" panose="020B0604020202020204" pitchFamily="34" charset="0"/>
          </a:endParaRPr>
        </a:p>
      </dgm:t>
    </dgm:pt>
    <dgm:pt modelId="{CBBBB9EF-72FF-416B-9CD6-C1822A9D4265}" type="sibTrans" cxnId="{9CEABFFB-66A8-4682-B498-2A307055FF35}">
      <dgm:prSet/>
      <dgm:spPr/>
      <dgm:t>
        <a:bodyPr/>
        <a:lstStyle/>
        <a:p>
          <a:pPr algn="l"/>
          <a:endParaRPr lang="pt-BR" sz="700">
            <a:latin typeface="Arial" panose="020B0604020202020204" pitchFamily="34" charset="0"/>
            <a:cs typeface="Arial" panose="020B0604020202020204" pitchFamily="34" charset="0"/>
          </a:endParaRPr>
        </a:p>
      </dgm:t>
    </dgm:pt>
    <dgm:pt modelId="{C126ABC6-5726-4D13-A0A9-18CD3F7538CF}">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HIVEPlace </a:t>
          </a:r>
        </a:p>
      </dgm:t>
    </dgm:pt>
    <dgm:pt modelId="{8553AE84-4458-4D18-917B-C48617261F48}" type="parTrans" cxnId="{2760640D-1387-4640-993F-326C7D74D279}">
      <dgm:prSet/>
      <dgm:spPr/>
      <dgm:t>
        <a:bodyPr/>
        <a:lstStyle/>
        <a:p>
          <a:pPr algn="l"/>
          <a:endParaRPr lang="pt-BR" sz="700">
            <a:latin typeface="Arial" panose="020B0604020202020204" pitchFamily="34" charset="0"/>
            <a:cs typeface="Arial" panose="020B0604020202020204" pitchFamily="34" charset="0"/>
          </a:endParaRPr>
        </a:p>
      </dgm:t>
    </dgm:pt>
    <dgm:pt modelId="{A5ADCCAA-675B-41BF-B586-E490094D3362}" type="sibTrans" cxnId="{2760640D-1387-4640-993F-326C7D74D279}">
      <dgm:prSet/>
      <dgm:spPr/>
      <dgm:t>
        <a:bodyPr/>
        <a:lstStyle/>
        <a:p>
          <a:pPr algn="l"/>
          <a:endParaRPr lang="pt-BR" sz="700">
            <a:latin typeface="Arial" panose="020B0604020202020204" pitchFamily="34" charset="0"/>
            <a:cs typeface="Arial" panose="020B0604020202020204" pitchFamily="34" charset="0"/>
          </a:endParaRPr>
        </a:p>
      </dgm:t>
    </dgm:pt>
    <dgm:pt modelId="{3F842843-ACC7-48BC-A5CC-C04E0CEC89AC}">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Assistência Técnica de sistemas de Portas Giratórias, CFTV e demais equipamentos legados</a:t>
          </a:r>
        </a:p>
      </dgm:t>
    </dgm:pt>
    <dgm:pt modelId="{D3A621E4-AA2E-4D3C-B661-A9C490BB6D7D}" type="parTrans" cxnId="{DD5D4EC0-B0A7-49AB-9929-387907D4C38B}">
      <dgm:prSet/>
      <dgm:spPr/>
      <dgm:t>
        <a:bodyPr/>
        <a:lstStyle/>
        <a:p>
          <a:pPr algn="l"/>
          <a:endParaRPr lang="pt-BR" sz="700">
            <a:latin typeface="Arial" panose="020B0604020202020204" pitchFamily="34" charset="0"/>
            <a:cs typeface="Arial" panose="020B0604020202020204" pitchFamily="34" charset="0"/>
          </a:endParaRPr>
        </a:p>
      </dgm:t>
    </dgm:pt>
    <dgm:pt modelId="{5118D104-F331-42AC-8A23-583443773C3D}" type="sibTrans" cxnId="{DD5D4EC0-B0A7-49AB-9929-387907D4C38B}">
      <dgm:prSet/>
      <dgm:spPr/>
      <dgm:t>
        <a:bodyPr/>
        <a:lstStyle/>
        <a:p>
          <a:pPr algn="l"/>
          <a:endParaRPr lang="pt-BR" sz="700">
            <a:latin typeface="Arial" panose="020B0604020202020204" pitchFamily="34" charset="0"/>
            <a:cs typeface="Arial" panose="020B0604020202020204" pitchFamily="34" charset="0"/>
          </a:endParaRPr>
        </a:p>
      </dgm:t>
    </dgm:pt>
    <dgm:pt modelId="{F2EDD7ED-AE03-4AF3-82F9-5F10368D774D}">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SOC - Monitoração de Eventos de Segurança Cibernética</a:t>
          </a:r>
        </a:p>
      </dgm:t>
    </dgm:pt>
    <dgm:pt modelId="{289D362A-7C65-49A0-ABD9-0766B38C31C4}" type="parTrans" cxnId="{A49044A3-108B-4F87-8396-7E139C56A116}">
      <dgm:prSet/>
      <dgm:spPr/>
      <dgm:t>
        <a:bodyPr/>
        <a:lstStyle/>
        <a:p>
          <a:pPr algn="l"/>
          <a:endParaRPr lang="pt-BR" sz="700">
            <a:latin typeface="Arial" panose="020B0604020202020204" pitchFamily="34" charset="0"/>
            <a:cs typeface="Arial" panose="020B0604020202020204" pitchFamily="34" charset="0"/>
          </a:endParaRPr>
        </a:p>
      </dgm:t>
    </dgm:pt>
    <dgm:pt modelId="{8F6683E6-3835-4E6E-9237-C99F9A44048E}" type="sibTrans" cxnId="{A49044A3-108B-4F87-8396-7E139C56A116}">
      <dgm:prSet/>
      <dgm:spPr/>
      <dgm:t>
        <a:bodyPr/>
        <a:lstStyle/>
        <a:p>
          <a:pPr algn="l"/>
          <a:endParaRPr lang="pt-BR" sz="700">
            <a:latin typeface="Arial" panose="020B0604020202020204" pitchFamily="34" charset="0"/>
            <a:cs typeface="Arial" panose="020B0604020202020204" pitchFamily="34" charset="0"/>
          </a:endParaRPr>
        </a:p>
      </dgm:t>
    </dgm:pt>
    <dgm:pt modelId="{383E1289-83DD-4384-AC6D-3D07BC0FD0F2}">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CDT - Cross Data Time</a:t>
          </a:r>
        </a:p>
      </dgm:t>
    </dgm:pt>
    <dgm:pt modelId="{32BA2735-B3B5-4AD2-8526-0E789D4C367D}" type="parTrans" cxnId="{C46B21C9-B91A-481C-BC1D-E715D71E309C}">
      <dgm:prSet/>
      <dgm:spPr/>
      <dgm:t>
        <a:bodyPr/>
        <a:lstStyle/>
        <a:p>
          <a:pPr algn="l"/>
          <a:endParaRPr lang="pt-BR" sz="700">
            <a:latin typeface="Arial" panose="020B0604020202020204" pitchFamily="34" charset="0"/>
            <a:cs typeface="Arial" panose="020B0604020202020204" pitchFamily="34" charset="0"/>
          </a:endParaRPr>
        </a:p>
      </dgm:t>
    </dgm:pt>
    <dgm:pt modelId="{7B531921-2A83-4FA3-8FFF-C6400E9510E2}" type="sibTrans" cxnId="{C46B21C9-B91A-481C-BC1D-E715D71E309C}">
      <dgm:prSet/>
      <dgm:spPr/>
      <dgm:t>
        <a:bodyPr/>
        <a:lstStyle/>
        <a:p>
          <a:pPr algn="l"/>
          <a:endParaRPr lang="pt-BR" sz="700">
            <a:latin typeface="Arial" panose="020B0604020202020204" pitchFamily="34" charset="0"/>
            <a:cs typeface="Arial" panose="020B0604020202020204" pitchFamily="34" charset="0"/>
          </a:endParaRPr>
        </a:p>
      </dgm:t>
    </dgm:pt>
    <dgm:pt modelId="{3FB63506-E26E-4E63-9A4B-AD184F37B9A6}">
      <dgm:prSet phldrT="[Texto]" custT="1"/>
      <dgm:spPr>
        <a:solidFill>
          <a:srgbClr val="002D4B"/>
        </a:solidFill>
      </dgm:spPr>
      <dgm: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Comunicação e Conectividade</a:t>
          </a:r>
        </a:p>
      </dgm:t>
    </dgm:pt>
    <dgm:pt modelId="{448E8627-6192-4350-A155-F4B85466CF6F}" type="parTrans" cxnId="{C5E5F5C0-6A88-4509-B8CE-233A2EE08D83}">
      <dgm:prSet/>
      <dgm:spPr/>
      <dgm:t>
        <a:bodyPr/>
        <a:lstStyle/>
        <a:p>
          <a:pPr algn="l"/>
          <a:endParaRPr lang="pt-BR" sz="700">
            <a:latin typeface="Arial" panose="020B0604020202020204" pitchFamily="34" charset="0"/>
            <a:cs typeface="Arial" panose="020B0604020202020204" pitchFamily="34" charset="0"/>
          </a:endParaRPr>
        </a:p>
      </dgm:t>
    </dgm:pt>
    <dgm:pt modelId="{6642B61A-7DD4-4C7D-9117-ECA6245AA623}" type="sibTrans" cxnId="{C5E5F5C0-6A88-4509-B8CE-233A2EE08D83}">
      <dgm:prSet/>
      <dgm:spPr/>
      <dgm:t>
        <a:bodyPr/>
        <a:lstStyle/>
        <a:p>
          <a:pPr algn="l"/>
          <a:endParaRPr lang="pt-BR" sz="700">
            <a:latin typeface="Arial" panose="020B0604020202020204" pitchFamily="34" charset="0"/>
            <a:cs typeface="Arial" panose="020B0604020202020204" pitchFamily="34" charset="0"/>
          </a:endParaRPr>
        </a:p>
      </dgm:t>
    </dgm:pt>
    <dgm:pt modelId="{F658010B-4D2A-4547-B099-ACADF40A2BD0}">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Gestão de rede de correspondentes substabelecidos</a:t>
          </a:r>
        </a:p>
      </dgm:t>
    </dgm:pt>
    <dgm:pt modelId="{6EAD5453-A0F6-4FD3-BC4F-DBD96566C35B}" type="parTrans" cxnId="{88FD93E9-B394-423F-AAF6-A6A3D8F5BFE7}">
      <dgm:prSet/>
      <dgm:spPr/>
      <dgm:t>
        <a:bodyPr/>
        <a:lstStyle/>
        <a:p>
          <a:pPr algn="l"/>
          <a:endParaRPr lang="pt-BR" sz="700">
            <a:latin typeface="Arial" panose="020B0604020202020204" pitchFamily="34" charset="0"/>
            <a:cs typeface="Arial" panose="020B0604020202020204" pitchFamily="34" charset="0"/>
          </a:endParaRPr>
        </a:p>
      </dgm:t>
    </dgm:pt>
    <dgm:pt modelId="{C43D67E1-D5D4-4FF1-AC5C-8FF0C236EFE8}" type="sibTrans" cxnId="{88FD93E9-B394-423F-AAF6-A6A3D8F5BFE7}">
      <dgm:prSet/>
      <dgm:spPr/>
      <dgm:t>
        <a:bodyPr/>
        <a:lstStyle/>
        <a:p>
          <a:pPr algn="l"/>
          <a:endParaRPr lang="pt-BR" sz="700">
            <a:latin typeface="Arial" panose="020B0604020202020204" pitchFamily="34" charset="0"/>
            <a:cs typeface="Arial" panose="020B0604020202020204" pitchFamily="34" charset="0"/>
          </a:endParaRPr>
        </a:p>
      </dgm:t>
    </dgm:pt>
    <dgm:pt modelId="{93962EA0-7642-47B8-ADAE-45C3A5C1485A}" type="pres">
      <dgm:prSet presAssocID="{78B9EAB7-62D2-4C54-A0F7-D6B028FDCF77}" presName="linear" presStyleCnt="0">
        <dgm:presLayoutVars>
          <dgm:dir/>
          <dgm:animLvl val="lvl"/>
          <dgm:resizeHandles val="exact"/>
        </dgm:presLayoutVars>
      </dgm:prSet>
      <dgm:spPr/>
    </dgm:pt>
    <dgm:pt modelId="{F34465F3-43F0-4E54-A951-26E479D5FB5E}" type="pres">
      <dgm:prSet presAssocID="{B5860AD5-66FB-4DE0-9711-8F0B945B5B02}" presName="parentLin" presStyleCnt="0"/>
      <dgm:spPr/>
    </dgm:pt>
    <dgm:pt modelId="{3C143990-90F9-4D08-A070-41DD6D5782D6}" type="pres">
      <dgm:prSet presAssocID="{B5860AD5-66FB-4DE0-9711-8F0B945B5B02}" presName="parentLeftMargin" presStyleLbl="node1" presStyleIdx="0" presStyleCnt="6"/>
      <dgm:spPr/>
    </dgm:pt>
    <dgm:pt modelId="{B37EE686-4D0F-4959-9CA4-1FFAF9FE1ABC}" type="pres">
      <dgm:prSet presAssocID="{B5860AD5-66FB-4DE0-9711-8F0B945B5B02}" presName="parentText" presStyleLbl="node1" presStyleIdx="0" presStyleCnt="6">
        <dgm:presLayoutVars>
          <dgm:chMax val="0"/>
          <dgm:bulletEnabled val="1"/>
        </dgm:presLayoutVars>
      </dgm:prSet>
      <dgm:spPr>
        <a:xfrm>
          <a:off x="240188" y="2832949"/>
          <a:ext cx="3362643" cy="295200"/>
        </a:xfrm>
        <a:prstGeom prst="roundRect">
          <a:avLst/>
        </a:prstGeom>
      </dgm:spPr>
    </dgm:pt>
    <dgm:pt modelId="{57E10A66-635D-4439-937E-F669A655458E}" type="pres">
      <dgm:prSet presAssocID="{B5860AD5-66FB-4DE0-9711-8F0B945B5B02}" presName="negativeSpace" presStyleCnt="0"/>
      <dgm:spPr/>
    </dgm:pt>
    <dgm:pt modelId="{7C4D86AD-DF6B-4F10-ADD2-5E5DD930BD29}" type="pres">
      <dgm:prSet presAssocID="{B5860AD5-66FB-4DE0-9711-8F0B945B5B02}" presName="childText" presStyleLbl="conFgAcc1" presStyleIdx="0" presStyleCnt="6">
        <dgm:presLayoutVars>
          <dgm:bulletEnabled val="1"/>
        </dgm:presLayoutVars>
      </dgm:prSet>
      <dgm:spPr>
        <a:xfrm>
          <a:off x="0" y="3022475"/>
          <a:ext cx="4554330" cy="1020600"/>
        </a:xfrm>
      </dgm:spPr>
    </dgm:pt>
    <dgm:pt modelId="{6DCC86F7-52E3-41EF-A4B5-C33607306681}" type="pres">
      <dgm:prSet presAssocID="{CDCA8205-C411-41C8-A8EA-A63F94107170}" presName="spaceBetweenRectangles" presStyleCnt="0"/>
      <dgm:spPr/>
    </dgm:pt>
    <dgm:pt modelId="{AA0ECE64-F208-47F9-BCC1-6EC168EB1816}" type="pres">
      <dgm:prSet presAssocID="{E296C242-86BC-4584-AF33-2E9482E8A7C7}" presName="parentLin" presStyleCnt="0"/>
      <dgm:spPr/>
    </dgm:pt>
    <dgm:pt modelId="{35493656-CEAA-46A6-85DE-6989712866EB}" type="pres">
      <dgm:prSet presAssocID="{E296C242-86BC-4584-AF33-2E9482E8A7C7}" presName="parentLeftMargin" presStyleLbl="node1" presStyleIdx="0" presStyleCnt="6"/>
      <dgm:spPr/>
    </dgm:pt>
    <dgm:pt modelId="{5B81AD30-6150-4AF2-ABFB-B13C8B1F864C}" type="pres">
      <dgm:prSet presAssocID="{E296C242-86BC-4584-AF33-2E9482E8A7C7}" presName="parentText" presStyleLbl="node1" presStyleIdx="1" presStyleCnt="6">
        <dgm:presLayoutVars>
          <dgm:chMax val="0"/>
          <dgm:bulletEnabled val="1"/>
        </dgm:presLayoutVars>
      </dgm:prSet>
      <dgm:spPr>
        <a:xfrm>
          <a:off x="240188" y="4105550"/>
          <a:ext cx="3362643" cy="295200"/>
        </a:xfrm>
        <a:prstGeom prst="roundRect">
          <a:avLst/>
        </a:prstGeom>
      </dgm:spPr>
    </dgm:pt>
    <dgm:pt modelId="{64305B71-E8A2-455D-8D84-3977C7A7CE90}" type="pres">
      <dgm:prSet presAssocID="{E296C242-86BC-4584-AF33-2E9482E8A7C7}" presName="negativeSpace" presStyleCnt="0"/>
      <dgm:spPr/>
    </dgm:pt>
    <dgm:pt modelId="{2B630685-0AE0-4F89-93FC-2E6CBF8C9667}" type="pres">
      <dgm:prSet presAssocID="{E296C242-86BC-4584-AF33-2E9482E8A7C7}" presName="childText" presStyleLbl="conFgAcc1" presStyleIdx="1" presStyleCnt="6">
        <dgm:presLayoutVars>
          <dgm:bulletEnabled val="1"/>
        </dgm:presLayoutVars>
      </dgm:prSet>
      <dgm:spPr>
        <a:xfrm>
          <a:off x="0" y="4273390"/>
          <a:ext cx="4572000" cy="637875"/>
        </a:xfrm>
      </dgm:spPr>
    </dgm:pt>
    <dgm:pt modelId="{929898B1-F1D1-4934-9E2F-20497EA0B8BB}" type="pres">
      <dgm:prSet presAssocID="{82DE0E00-24F3-45D5-988D-585FDC0181EC}" presName="spaceBetweenRectangles" presStyleCnt="0"/>
      <dgm:spPr/>
    </dgm:pt>
    <dgm:pt modelId="{970B430A-E4C7-474C-9353-A1D326ECA146}" type="pres">
      <dgm:prSet presAssocID="{3FB63506-E26E-4E63-9A4B-AD184F37B9A6}" presName="parentLin" presStyleCnt="0"/>
      <dgm:spPr/>
    </dgm:pt>
    <dgm:pt modelId="{552F9A1C-5F0A-4005-9159-E9219B7C998B}" type="pres">
      <dgm:prSet presAssocID="{3FB63506-E26E-4E63-9A4B-AD184F37B9A6}" presName="parentLeftMargin" presStyleLbl="node1" presStyleIdx="1" presStyleCnt="6"/>
      <dgm:spPr/>
    </dgm:pt>
    <dgm:pt modelId="{07BBA7DD-9AA4-4491-A4A4-28D4E0D6F9BD}" type="pres">
      <dgm:prSet presAssocID="{3FB63506-E26E-4E63-9A4B-AD184F37B9A6}" presName="parentText" presStyleLbl="node1" presStyleIdx="2" presStyleCnt="6">
        <dgm:presLayoutVars>
          <dgm:chMax val="0"/>
          <dgm:bulletEnabled val="1"/>
        </dgm:presLayoutVars>
      </dgm:prSet>
      <dgm:spPr/>
    </dgm:pt>
    <dgm:pt modelId="{65894ACD-80B6-4AB7-A75F-5D1C09F24769}" type="pres">
      <dgm:prSet presAssocID="{3FB63506-E26E-4E63-9A4B-AD184F37B9A6}" presName="negativeSpace" presStyleCnt="0"/>
      <dgm:spPr/>
    </dgm:pt>
    <dgm:pt modelId="{6D23D810-A36E-42BC-8854-596DFEE1BF87}" type="pres">
      <dgm:prSet presAssocID="{3FB63506-E26E-4E63-9A4B-AD184F37B9A6}" presName="childText" presStyleLbl="conFgAcc1" presStyleIdx="2" presStyleCnt="6">
        <dgm:presLayoutVars>
          <dgm:bulletEnabled val="1"/>
        </dgm:presLayoutVars>
      </dgm:prSet>
      <dgm:spPr/>
    </dgm:pt>
    <dgm:pt modelId="{CB65F91A-DF6E-41CB-B5F2-BC85E0034323}" type="pres">
      <dgm:prSet presAssocID="{6642B61A-7DD4-4C7D-9117-ECA6245AA623}" presName="spaceBetweenRectangles" presStyleCnt="0"/>
      <dgm:spPr/>
    </dgm:pt>
    <dgm:pt modelId="{DC81EC29-4958-4B7D-B866-D58127088CB0}" type="pres">
      <dgm:prSet presAssocID="{7C492F01-2F73-4AA1-ACA2-998B7FC7C5EB}" presName="parentLin" presStyleCnt="0"/>
      <dgm:spPr/>
    </dgm:pt>
    <dgm:pt modelId="{15A3C699-179F-4F9B-BCCF-AD290F393D17}" type="pres">
      <dgm:prSet presAssocID="{7C492F01-2F73-4AA1-ACA2-998B7FC7C5EB}" presName="parentLeftMargin" presStyleLbl="node1" presStyleIdx="2" presStyleCnt="6"/>
      <dgm:spPr/>
    </dgm:pt>
    <dgm:pt modelId="{D0479492-64F2-4B97-9BCB-83DCBE1F2F76}" type="pres">
      <dgm:prSet presAssocID="{7C492F01-2F73-4AA1-ACA2-998B7FC7C5EB}" presName="parentText" presStyleLbl="node1" presStyleIdx="3" presStyleCnt="6">
        <dgm:presLayoutVars>
          <dgm:chMax val="0"/>
          <dgm:bulletEnabled val="1"/>
        </dgm:presLayoutVars>
      </dgm:prSet>
      <dgm:spPr/>
    </dgm:pt>
    <dgm:pt modelId="{2FA1AD89-9937-4773-BD6E-0EDA4B04C64E}" type="pres">
      <dgm:prSet presAssocID="{7C492F01-2F73-4AA1-ACA2-998B7FC7C5EB}" presName="negativeSpace" presStyleCnt="0"/>
      <dgm:spPr/>
    </dgm:pt>
    <dgm:pt modelId="{0F072900-C5A5-46CB-8DFD-67E7765D2D5E}" type="pres">
      <dgm:prSet presAssocID="{7C492F01-2F73-4AA1-ACA2-998B7FC7C5EB}" presName="childText" presStyleLbl="conFgAcc1" presStyleIdx="3" presStyleCnt="6">
        <dgm:presLayoutVars>
          <dgm:bulletEnabled val="1"/>
        </dgm:presLayoutVars>
      </dgm:prSet>
      <dgm:spPr/>
    </dgm:pt>
    <dgm:pt modelId="{EBEE5572-8059-4024-8441-06F0B195135C}" type="pres">
      <dgm:prSet presAssocID="{807CEF91-38FC-496F-90F2-37FC6A7252BA}" presName="spaceBetweenRectangles" presStyleCnt="0"/>
      <dgm:spPr/>
    </dgm:pt>
    <dgm:pt modelId="{3A456412-46B9-4B8A-B4CB-03A013BF0686}" type="pres">
      <dgm:prSet presAssocID="{B2B54227-9823-4728-B6FD-4C092C14A783}" presName="parentLin" presStyleCnt="0"/>
      <dgm:spPr/>
    </dgm:pt>
    <dgm:pt modelId="{6DAD395A-091A-4264-9C1A-6D1BE042D494}" type="pres">
      <dgm:prSet presAssocID="{B2B54227-9823-4728-B6FD-4C092C14A783}" presName="parentLeftMargin" presStyleLbl="node1" presStyleIdx="3" presStyleCnt="6"/>
      <dgm:spPr/>
    </dgm:pt>
    <dgm:pt modelId="{32506370-944F-4ABE-859E-528D66956C79}" type="pres">
      <dgm:prSet presAssocID="{B2B54227-9823-4728-B6FD-4C092C14A783}" presName="parentText" presStyleLbl="node1" presStyleIdx="4" presStyleCnt="6">
        <dgm:presLayoutVars>
          <dgm:chMax val="0"/>
          <dgm:bulletEnabled val="1"/>
        </dgm:presLayoutVars>
      </dgm:prSet>
      <dgm:spPr>
        <a:xfrm>
          <a:off x="240188" y="1560349"/>
          <a:ext cx="3362643" cy="295200"/>
        </a:xfrm>
        <a:prstGeom prst="roundRect">
          <a:avLst/>
        </a:prstGeom>
      </dgm:spPr>
    </dgm:pt>
    <dgm:pt modelId="{1BE9B7A9-2034-4C38-B1D3-30F97853BA0E}" type="pres">
      <dgm:prSet presAssocID="{B2B54227-9823-4728-B6FD-4C092C14A783}" presName="negativeSpace" presStyleCnt="0"/>
      <dgm:spPr/>
    </dgm:pt>
    <dgm:pt modelId="{8B8F5205-CE7C-47BB-B391-85897D799314}" type="pres">
      <dgm:prSet presAssocID="{B2B54227-9823-4728-B6FD-4C092C14A783}" presName="childText" presStyleLbl="conFgAcc1" presStyleIdx="4" presStyleCnt="6">
        <dgm:presLayoutVars>
          <dgm:bulletEnabled val="1"/>
        </dgm:presLayoutVars>
      </dgm:prSet>
      <dgm:spPr>
        <a:xfrm>
          <a:off x="0" y="1616625"/>
          <a:ext cx="4572000" cy="226800"/>
        </a:xfrm>
      </dgm:spPr>
    </dgm:pt>
    <dgm:pt modelId="{B237457B-EF4F-49EA-AFD4-333C4CAE1655}" type="pres">
      <dgm:prSet presAssocID="{6CF491A8-2BAC-4C82-97A2-72B1F981C666}" presName="spaceBetweenRectangles" presStyleCnt="0"/>
      <dgm:spPr/>
    </dgm:pt>
    <dgm:pt modelId="{3D6A5F85-E725-4706-9002-ECA4EA5EC4BB}" type="pres">
      <dgm:prSet presAssocID="{0AFBD846-AA2F-4905-BB4D-B0DEB488901F}" presName="parentLin" presStyleCnt="0"/>
      <dgm:spPr/>
    </dgm:pt>
    <dgm:pt modelId="{5D7850D6-351D-40D4-88ED-B4B24E4CADE8}" type="pres">
      <dgm:prSet presAssocID="{0AFBD846-AA2F-4905-BB4D-B0DEB488901F}" presName="parentLeftMargin" presStyleLbl="node1" presStyleIdx="4" presStyleCnt="6"/>
      <dgm:spPr/>
    </dgm:pt>
    <dgm:pt modelId="{EE8F4B1C-793D-47DE-A201-3EC8ED3522B8}" type="pres">
      <dgm:prSet presAssocID="{0AFBD846-AA2F-4905-BB4D-B0DEB488901F}" presName="parentText" presStyleLbl="node1" presStyleIdx="5" presStyleCnt="6">
        <dgm:presLayoutVars>
          <dgm:chMax val="0"/>
          <dgm:bulletEnabled val="1"/>
        </dgm:presLayoutVars>
      </dgm:prSet>
      <dgm:spPr>
        <a:xfrm>
          <a:off x="240188" y="5220650"/>
          <a:ext cx="3362643" cy="295200"/>
        </a:xfrm>
        <a:prstGeom prst="roundRect">
          <a:avLst/>
        </a:prstGeom>
      </dgm:spPr>
    </dgm:pt>
    <dgm:pt modelId="{7FA166AF-B92D-4078-AF8D-A7B9F16988DD}" type="pres">
      <dgm:prSet presAssocID="{0AFBD846-AA2F-4905-BB4D-B0DEB488901F}" presName="negativeSpace" presStyleCnt="0"/>
      <dgm:spPr/>
    </dgm:pt>
    <dgm:pt modelId="{FE65FCEA-49B0-4844-91EE-38C20411904F}" type="pres">
      <dgm:prSet presAssocID="{0AFBD846-AA2F-4905-BB4D-B0DEB488901F}" presName="childText" presStyleLbl="conFgAcc1" presStyleIdx="5" presStyleCnt="6" custLinFactNeighborX="-602">
        <dgm:presLayoutVars>
          <dgm:bulletEnabled val="1"/>
        </dgm:presLayoutVars>
      </dgm:prSet>
      <dgm:spPr>
        <a:xfrm>
          <a:off x="0" y="5074088"/>
          <a:ext cx="4572000" cy="201403"/>
        </a:xfrm>
      </dgm:spPr>
    </dgm:pt>
  </dgm:ptLst>
  <dgm:cxnLst>
    <dgm:cxn modelId="{42EC6904-9A17-4C60-8B5B-CC027CF86F92}" type="presOf" srcId="{4DFB435C-2B0C-4BE5-8124-683A5A9A79AE}" destId="{6D23D810-A36E-42BC-8854-596DFEE1BF87}" srcOrd="0" destOrd="0" presId="urn:microsoft.com/office/officeart/2005/8/layout/list1"/>
    <dgm:cxn modelId="{31527C05-1EA0-48C4-85D9-F244295FAB4F}" type="presOf" srcId="{383E1289-83DD-4384-AC6D-3D07BC0FD0F2}" destId="{2B630685-0AE0-4F89-93FC-2E6CBF8C9667}" srcOrd="0" destOrd="5" presId="urn:microsoft.com/office/officeart/2005/8/layout/list1"/>
    <dgm:cxn modelId="{7AF58606-F370-4D58-AB18-1DC2263A32F0}" srcId="{E296C242-86BC-4584-AF33-2E9482E8A7C7}" destId="{EAEF912C-03A3-4053-9B93-5EC4459A0C4A}" srcOrd="2" destOrd="0" parTransId="{8B4E690C-FA7D-412E-B024-A35B421FB886}" sibTransId="{54663B9C-AF92-43FA-B04B-2566D5C92A5D}"/>
    <dgm:cxn modelId="{BC605F07-F74E-441E-875C-88EDEF3042BC}" type="presOf" srcId="{95D0948B-90CB-4BA5-8ECD-E3424FEDA51C}" destId="{0F072900-C5A5-46CB-8DFD-67E7765D2D5E}" srcOrd="0" destOrd="0" presId="urn:microsoft.com/office/officeart/2005/8/layout/list1"/>
    <dgm:cxn modelId="{6C4EB20A-F722-4B9E-A3A2-E65D3BF5BB06}" type="presOf" srcId="{B5860AD5-66FB-4DE0-9711-8F0B945B5B02}" destId="{B37EE686-4D0F-4959-9CA4-1FFAF9FE1ABC}" srcOrd="1" destOrd="0" presId="urn:microsoft.com/office/officeart/2005/8/layout/list1"/>
    <dgm:cxn modelId="{2760640D-1387-4640-993F-326C7D74D279}" srcId="{B2B54227-9823-4728-B6FD-4C092C14A783}" destId="{C126ABC6-5726-4D13-A0A9-18CD3F7538CF}" srcOrd="3" destOrd="0" parTransId="{8553AE84-4458-4D18-917B-C48617261F48}" sibTransId="{A5ADCCAA-675B-41BF-B586-E490094D3362}"/>
    <dgm:cxn modelId="{B4A78A15-C186-4627-A3D2-4D5F91DC919B}" type="presOf" srcId="{FD54C7CB-4DA5-4E62-A9C4-05CE9A3D32C1}" destId="{6D23D810-A36E-42BC-8854-596DFEE1BF87}" srcOrd="0" destOrd="2" presId="urn:microsoft.com/office/officeart/2005/8/layout/list1"/>
    <dgm:cxn modelId="{9E071716-B46A-4938-95F0-7F7C5DB701CF}" srcId="{78B9EAB7-62D2-4C54-A0F7-D6B028FDCF77}" destId="{B5860AD5-66FB-4DE0-9711-8F0B945B5B02}" srcOrd="0" destOrd="0" parTransId="{13C66BF9-48F1-4086-8C54-2D20F6AC8531}" sibTransId="{CDCA8205-C411-41C8-A8EA-A63F94107170}"/>
    <dgm:cxn modelId="{03200D1A-8C3D-49F6-B222-15BC2AE57A3A}" srcId="{B2B54227-9823-4728-B6FD-4C092C14A783}" destId="{B932D938-D458-4B7F-B6BE-03C6B4D998ED}" srcOrd="1" destOrd="0" parTransId="{DB8C4E79-49FA-4A5E-A5B0-23C1F9523258}" sibTransId="{2206B29D-6C9E-47A3-9C8C-A51CE8F1B2AB}"/>
    <dgm:cxn modelId="{AF38AE1A-714D-481D-9A2C-C29B9D972735}" srcId="{78B9EAB7-62D2-4C54-A0F7-D6B028FDCF77}" destId="{E296C242-86BC-4584-AF33-2E9482E8A7C7}" srcOrd="1" destOrd="0" parTransId="{F0A7EE6E-70B9-4D2C-98BA-2884D36B1D62}" sibTransId="{82DE0E00-24F3-45D5-988D-585FDC0181EC}"/>
    <dgm:cxn modelId="{2CFBCD1F-44CF-4436-A365-6E801254BDCF}" srcId="{B5860AD5-66FB-4DE0-9711-8F0B945B5B02}" destId="{95525A9C-7D75-482B-8450-EA4AB6C00DD0}" srcOrd="0" destOrd="0" parTransId="{FDD13D70-3332-4A0E-ACF1-69EE5FE742D6}" sibTransId="{D96FA21D-F3BF-43A1-A044-D236696656A5}"/>
    <dgm:cxn modelId="{22850324-3FF3-45E0-81C5-221B0DAB6B99}" srcId="{7C492F01-2F73-4AA1-ACA2-998B7FC7C5EB}" destId="{FBE9432F-FD01-4368-B989-75028769483A}" srcOrd="2" destOrd="0" parTransId="{B5AE1ADA-7322-4A48-8A8E-2A5AB5813FB8}" sibTransId="{035EEFFE-E152-47FA-87E2-625DC1987002}"/>
    <dgm:cxn modelId="{6B62302E-518E-412A-9D60-522FEBB959FF}" type="presOf" srcId="{3F842843-ACC7-48BC-A5CC-C04E0CEC89AC}" destId="{7C4D86AD-DF6B-4F10-ADD2-5E5DD930BD29}" srcOrd="0" destOrd="4" presId="urn:microsoft.com/office/officeart/2005/8/layout/list1"/>
    <dgm:cxn modelId="{8F5C652E-A567-43DF-A3DA-61AA9154DB1F}" srcId="{B5860AD5-66FB-4DE0-9711-8F0B945B5B02}" destId="{1AEE01EE-91DA-4E15-BC8D-C51D2D785C1F}" srcOrd="1" destOrd="0" parTransId="{60152EB3-05DF-4944-8AA0-C28B4D222437}" sibTransId="{41B63CBE-E381-4AF3-8458-1F05495DAADE}"/>
    <dgm:cxn modelId="{59954E30-8155-44F9-BA81-8C6E11741B53}" srcId="{7C492F01-2F73-4AA1-ACA2-998B7FC7C5EB}" destId="{EB209D5C-D8CD-4A92-897D-5F1900168EDE}" srcOrd="1" destOrd="0" parTransId="{28BEBC68-BA30-412C-ACB8-17E5593D584C}" sibTransId="{A5E39FDC-80F5-4FC7-996C-D088C03CADBD}"/>
    <dgm:cxn modelId="{979D2233-200F-4A37-BFF0-9DEF7A32FD57}" srcId="{B2B54227-9823-4728-B6FD-4C092C14A783}" destId="{11E97EFA-75FF-46DE-9F3F-DC16280EBC7A}" srcOrd="4" destOrd="0" parTransId="{6D4FC044-E3C0-4482-862A-C68006AADDE4}" sibTransId="{4460A407-0EF2-4F07-982D-091636081271}"/>
    <dgm:cxn modelId="{BD813A36-D7A9-4E70-91C8-14EA17A0325B}" type="presOf" srcId="{0190BBE8-FA78-4D55-9C94-41D55714FF0D}" destId="{2B630685-0AE0-4F89-93FC-2E6CBF8C9667}" srcOrd="0" destOrd="0" presId="urn:microsoft.com/office/officeart/2005/8/layout/list1"/>
    <dgm:cxn modelId="{001E9D37-4E01-4133-9EB6-91029567CCE8}" type="presOf" srcId="{FBE9432F-FD01-4368-B989-75028769483A}" destId="{0F072900-C5A5-46CB-8DFD-67E7765D2D5E}" srcOrd="0" destOrd="2" presId="urn:microsoft.com/office/officeart/2005/8/layout/list1"/>
    <dgm:cxn modelId="{F7E1323C-B3A5-4354-A7D7-FDE3C1E92CFE}" type="presOf" srcId="{F2EDD7ED-AE03-4AF3-82F9-5F10368D774D}" destId="{2B630685-0AE0-4F89-93FC-2E6CBF8C9667}" srcOrd="0" destOrd="4" presId="urn:microsoft.com/office/officeart/2005/8/layout/list1"/>
    <dgm:cxn modelId="{3D5FA45B-EAE4-448C-83DE-9E2C3CC8DA26}" srcId="{3FB63506-E26E-4E63-9A4B-AD184F37B9A6}" destId="{4DFB435C-2B0C-4BE5-8124-683A5A9A79AE}" srcOrd="0" destOrd="0" parTransId="{BB72AA60-7B53-49D7-9C41-AB94CCD8BD22}" sibTransId="{7D130197-C5C7-4221-970C-129132DB9238}"/>
    <dgm:cxn modelId="{BB4CB562-CAB0-420D-A81F-F9968518E6D8}" srcId="{E296C242-86BC-4584-AF33-2E9482E8A7C7}" destId="{5B828372-9666-417F-9392-6BD52334131B}" srcOrd="3" destOrd="0" parTransId="{68C66635-999C-43F5-8219-282DEC1E5C21}" sibTransId="{43ED347C-5F65-492B-B9F6-3D284FABFC8B}"/>
    <dgm:cxn modelId="{386EC462-5EBC-46EB-98FD-355F597BA9D0}" type="presOf" srcId="{0AFBD846-AA2F-4905-BB4D-B0DEB488901F}" destId="{EE8F4B1C-793D-47DE-A201-3EC8ED3522B8}" srcOrd="1" destOrd="0" presId="urn:microsoft.com/office/officeart/2005/8/layout/list1"/>
    <dgm:cxn modelId="{EED47B45-7989-4385-B7E0-EAA7540B749A}" type="presOf" srcId="{7AE4FAEB-157E-4A7D-8854-A8800570D8AF}" destId="{7C4D86AD-DF6B-4F10-ADD2-5E5DD930BD29}" srcOrd="0" destOrd="3" presId="urn:microsoft.com/office/officeart/2005/8/layout/list1"/>
    <dgm:cxn modelId="{A8BA0548-951A-406C-929E-99264E287758}" type="presOf" srcId="{EDA088C3-1FED-4EB9-9882-501C51FCB535}" destId="{8B8F5205-CE7C-47BB-B391-85897D799314}" srcOrd="0" destOrd="0" presId="urn:microsoft.com/office/officeart/2005/8/layout/list1"/>
    <dgm:cxn modelId="{E1AE1448-B4D2-4860-A48A-226BAFFFB786}" srcId="{78B9EAB7-62D2-4C54-A0F7-D6B028FDCF77}" destId="{0AFBD846-AA2F-4905-BB4D-B0DEB488901F}" srcOrd="5" destOrd="0" parTransId="{7AFDA245-7C4C-4585-9D5B-E792B3664EDB}" sibTransId="{8B4DC9C0-EB25-4458-92F8-D5A5836AD50E}"/>
    <dgm:cxn modelId="{21431469-9B57-4D4B-8D53-EA06EB6157D7}" srcId="{3FB63506-E26E-4E63-9A4B-AD184F37B9A6}" destId="{FD54C7CB-4DA5-4E62-A9C4-05CE9A3D32C1}" srcOrd="2" destOrd="0" parTransId="{348D6AF3-1123-40A2-9CF7-09B4A5AE2032}" sibTransId="{41BF6A3F-9EE6-47B6-87DC-403558D4377A}"/>
    <dgm:cxn modelId="{E415524C-6648-47D5-900C-BBA50EA66F09}" type="presOf" srcId="{E296C242-86BC-4584-AF33-2E9482E8A7C7}" destId="{35493656-CEAA-46A6-85DE-6989712866EB}" srcOrd="0" destOrd="0" presId="urn:microsoft.com/office/officeart/2005/8/layout/list1"/>
    <dgm:cxn modelId="{2377136E-2E09-4F0E-B326-DC7540779A47}" srcId="{E296C242-86BC-4584-AF33-2E9482E8A7C7}" destId="{8CCBD56F-E7B1-44F5-AF5B-6E1AA8971CA9}" srcOrd="1" destOrd="0" parTransId="{E4F2A204-46F4-466B-82E4-787EDA6D5D14}" sibTransId="{563A2DBA-6D7B-4A6F-8168-13177E60BA65}"/>
    <dgm:cxn modelId="{3F9E026F-D3E1-4B4C-AA92-F7242CB7D667}" srcId="{78B9EAB7-62D2-4C54-A0F7-D6B028FDCF77}" destId="{B2B54227-9823-4728-B6FD-4C092C14A783}" srcOrd="4" destOrd="0" parTransId="{A4A6FEB1-4C61-405D-93BB-6F2555C13633}" sibTransId="{6CF491A8-2BAC-4C82-97A2-72B1F981C666}"/>
    <dgm:cxn modelId="{C769F151-6641-4568-9FDC-A98A678F1CCB}" type="presOf" srcId="{1AEE01EE-91DA-4E15-BC8D-C51D2D785C1F}" destId="{7C4D86AD-DF6B-4F10-ADD2-5E5DD930BD29}" srcOrd="0" destOrd="1" presId="urn:microsoft.com/office/officeart/2005/8/layout/list1"/>
    <dgm:cxn modelId="{935D2174-50E2-4473-BBC6-190A788E0728}" type="presOf" srcId="{11E97EFA-75FF-46DE-9F3F-DC16280EBC7A}" destId="{8B8F5205-CE7C-47BB-B391-85897D799314}" srcOrd="0" destOrd="4" presId="urn:microsoft.com/office/officeart/2005/8/layout/list1"/>
    <dgm:cxn modelId="{3BC68A76-5249-4D17-ACFE-7DAD15BF83DF}" srcId="{B2B54227-9823-4728-B6FD-4C092C14A783}" destId="{7F2FF590-AAB3-4BB0-BC80-AE99205CD79B}" srcOrd="2" destOrd="0" parTransId="{10FBE371-C667-4383-82EB-A786DC13BA05}" sibTransId="{763007C4-1981-4216-BBA3-42BDB1B6B3E3}"/>
    <dgm:cxn modelId="{4C909156-05AC-49C4-AEEC-88AA222373DF}" type="presOf" srcId="{B5860AD5-66FB-4DE0-9711-8F0B945B5B02}" destId="{3C143990-90F9-4D08-A070-41DD6D5782D6}" srcOrd="0" destOrd="0" presId="urn:microsoft.com/office/officeart/2005/8/layout/list1"/>
    <dgm:cxn modelId="{0E7E1379-9B48-4A6F-9CB8-358A3727E4EC}" type="presOf" srcId="{0AFBD846-AA2F-4905-BB4D-B0DEB488901F}" destId="{5D7850D6-351D-40D4-88ED-B4B24E4CADE8}" srcOrd="0" destOrd="0" presId="urn:microsoft.com/office/officeart/2005/8/layout/list1"/>
    <dgm:cxn modelId="{D0C4577D-54CB-48F7-B797-0AC1B44429DD}" type="presOf" srcId="{B2B54227-9823-4728-B6FD-4C092C14A783}" destId="{32506370-944F-4ABE-859E-528D66956C79}" srcOrd="1" destOrd="0" presId="urn:microsoft.com/office/officeart/2005/8/layout/list1"/>
    <dgm:cxn modelId="{FED8C27D-3108-4998-B4BF-85FD2E50BA38}" type="presOf" srcId="{E296C242-86BC-4584-AF33-2E9482E8A7C7}" destId="{5B81AD30-6150-4AF2-ABFB-B13C8B1F864C}" srcOrd="1" destOrd="0" presId="urn:microsoft.com/office/officeart/2005/8/layout/list1"/>
    <dgm:cxn modelId="{87370D85-B4FA-406A-B53E-705DFF315EE7}" type="presOf" srcId="{78B9EAB7-62D2-4C54-A0F7-D6B028FDCF77}" destId="{93962EA0-7642-47B8-ADAE-45C3A5C1485A}" srcOrd="0" destOrd="0" presId="urn:microsoft.com/office/officeart/2005/8/layout/list1"/>
    <dgm:cxn modelId="{8D3F7187-1F96-4BF6-89E7-0442859E5A03}" srcId="{B2B54227-9823-4728-B6FD-4C092C14A783}" destId="{EDA088C3-1FED-4EB9-9882-501C51FCB535}" srcOrd="0" destOrd="0" parTransId="{4EA68364-387C-4858-8882-78373EDC0549}" sibTransId="{B858B0E2-DF79-49CB-B3D0-027B7B7F1CE0}"/>
    <dgm:cxn modelId="{A271BB8B-0DD5-439A-AD4D-9105113BB04B}" type="presOf" srcId="{7F2FF590-AAB3-4BB0-BC80-AE99205CD79B}" destId="{8B8F5205-CE7C-47BB-B391-85897D799314}" srcOrd="0" destOrd="2" presId="urn:microsoft.com/office/officeart/2005/8/layout/list1"/>
    <dgm:cxn modelId="{CA261190-B967-4F5C-BF5A-9F9D4C252D16}" srcId="{B5860AD5-66FB-4DE0-9711-8F0B945B5B02}" destId="{83FBDA51-6793-4E5A-B773-0254DDDDFA26}" srcOrd="2" destOrd="0" parTransId="{31E98D52-E9E8-4CA3-A21F-1ABDE224CBFA}" sibTransId="{495A3C90-BC25-47CB-91C7-00F4B1FEB1D6}"/>
    <dgm:cxn modelId="{2C5A1190-0D0E-43B1-9689-27C6D00724A5}" type="presOf" srcId="{B2B54227-9823-4728-B6FD-4C092C14A783}" destId="{6DAD395A-091A-4264-9C1A-6D1BE042D494}" srcOrd="0" destOrd="0" presId="urn:microsoft.com/office/officeart/2005/8/layout/list1"/>
    <dgm:cxn modelId="{B5AA7E91-CBCC-4433-A823-9843997792B0}" srcId="{E296C242-86BC-4584-AF33-2E9482E8A7C7}" destId="{0190BBE8-FA78-4D55-9C94-41D55714FF0D}" srcOrd="0" destOrd="0" parTransId="{16113D0F-D20B-479B-A8AC-8B6CF87B7FA3}" sibTransId="{56612E5A-DF27-49FB-A4E1-59F410F6A9B9}"/>
    <dgm:cxn modelId="{3DBBC894-74F1-45A7-A285-68047506A8DB}" type="presOf" srcId="{3FB63506-E26E-4E63-9A4B-AD184F37B9A6}" destId="{552F9A1C-5F0A-4005-9159-E9219B7C998B}" srcOrd="0" destOrd="0" presId="urn:microsoft.com/office/officeart/2005/8/layout/list1"/>
    <dgm:cxn modelId="{AB063F96-714B-4B09-816C-87219817A884}" type="presOf" srcId="{F658010B-4D2A-4547-B099-ACADF40A2BD0}" destId="{FE65FCEA-49B0-4844-91EE-38C20411904F}" srcOrd="0" destOrd="0" presId="urn:microsoft.com/office/officeart/2005/8/layout/list1"/>
    <dgm:cxn modelId="{2EC15197-EA66-42FB-9564-D43A3AB8AD61}" srcId="{78B9EAB7-62D2-4C54-A0F7-D6B028FDCF77}" destId="{7C492F01-2F73-4AA1-ACA2-998B7FC7C5EB}" srcOrd="3" destOrd="0" parTransId="{FB1A45C5-BFE3-404D-9567-69D655ACDA28}" sibTransId="{807CEF91-38FC-496F-90F2-37FC6A7252BA}"/>
    <dgm:cxn modelId="{FD458D99-80CB-4DF0-9C30-AAD8898D1C83}" type="presOf" srcId="{95525A9C-7D75-482B-8450-EA4AB6C00DD0}" destId="{7C4D86AD-DF6B-4F10-ADD2-5E5DD930BD29}" srcOrd="0" destOrd="0" presId="urn:microsoft.com/office/officeart/2005/8/layout/list1"/>
    <dgm:cxn modelId="{981EC79E-1759-4E3E-87F9-9178C77B7067}" type="presOf" srcId="{536DA8B5-78BB-4A03-92B3-41A4CA31D53A}" destId="{0F072900-C5A5-46CB-8DFD-67E7765D2D5E}" srcOrd="0" destOrd="3" presId="urn:microsoft.com/office/officeart/2005/8/layout/list1"/>
    <dgm:cxn modelId="{1145C79F-30EB-4EDD-ADE8-262EBDC9DC7E}" type="presOf" srcId="{B932D938-D458-4B7F-B6BE-03C6B4D998ED}" destId="{8B8F5205-CE7C-47BB-B391-85897D799314}" srcOrd="0" destOrd="1" presId="urn:microsoft.com/office/officeart/2005/8/layout/list1"/>
    <dgm:cxn modelId="{FB5962A1-4B5D-4989-95A3-2190D3F6132D}" srcId="{7C492F01-2F73-4AA1-ACA2-998B7FC7C5EB}" destId="{95D0948B-90CB-4BA5-8ECD-E3424FEDA51C}" srcOrd="0" destOrd="0" parTransId="{36C9038B-147F-4988-9E2E-DEE5D09D7C17}" sibTransId="{49FD00AE-7E49-49E4-B043-1A2638A98387}"/>
    <dgm:cxn modelId="{A49044A3-108B-4F87-8396-7E139C56A116}" srcId="{E296C242-86BC-4584-AF33-2E9482E8A7C7}" destId="{F2EDD7ED-AE03-4AF3-82F9-5F10368D774D}" srcOrd="4" destOrd="0" parTransId="{289D362A-7C65-49A0-ABD9-0766B38C31C4}" sibTransId="{8F6683E6-3835-4E6E-9237-C99F9A44048E}"/>
    <dgm:cxn modelId="{60ADF0BD-33B7-4780-84B0-576E31A7EFC4}" type="presOf" srcId="{5B828372-9666-417F-9392-6BD52334131B}" destId="{2B630685-0AE0-4F89-93FC-2E6CBF8C9667}" srcOrd="0" destOrd="3" presId="urn:microsoft.com/office/officeart/2005/8/layout/list1"/>
    <dgm:cxn modelId="{B09584BF-3FE4-41D4-8B5E-B220E49F0331}" srcId="{B5860AD5-66FB-4DE0-9711-8F0B945B5B02}" destId="{7AE4FAEB-157E-4A7D-8854-A8800570D8AF}" srcOrd="3" destOrd="0" parTransId="{618FFC4E-80F6-4BC9-BE80-B2D7E51DB194}" sibTransId="{4A44BCC5-276C-42D3-9947-83BE7972418E}"/>
    <dgm:cxn modelId="{DD5D4EC0-B0A7-49AB-9929-387907D4C38B}" srcId="{B5860AD5-66FB-4DE0-9711-8F0B945B5B02}" destId="{3F842843-ACC7-48BC-A5CC-C04E0CEC89AC}" srcOrd="4" destOrd="0" parTransId="{D3A621E4-AA2E-4D3C-B661-A9C490BB6D7D}" sibTransId="{5118D104-F331-42AC-8A23-583443773C3D}"/>
    <dgm:cxn modelId="{FC1A70C0-9178-437B-99FF-2332710A69A9}" type="presOf" srcId="{7C492F01-2F73-4AA1-ACA2-998B7FC7C5EB}" destId="{D0479492-64F2-4B97-9BCB-83DCBE1F2F76}" srcOrd="1" destOrd="0" presId="urn:microsoft.com/office/officeart/2005/8/layout/list1"/>
    <dgm:cxn modelId="{AA1E88C0-903B-404F-B777-17A469E5283C}" type="presOf" srcId="{3FB63506-E26E-4E63-9A4B-AD184F37B9A6}" destId="{07BBA7DD-9AA4-4491-A4A4-28D4E0D6F9BD}" srcOrd="1" destOrd="0" presId="urn:microsoft.com/office/officeart/2005/8/layout/list1"/>
    <dgm:cxn modelId="{C5E5F5C0-6A88-4509-B8CE-233A2EE08D83}" srcId="{78B9EAB7-62D2-4C54-A0F7-D6B028FDCF77}" destId="{3FB63506-E26E-4E63-9A4B-AD184F37B9A6}" srcOrd="2" destOrd="0" parTransId="{448E8627-6192-4350-A155-F4B85466CF6F}" sibTransId="{6642B61A-7DD4-4C7D-9117-ECA6245AA623}"/>
    <dgm:cxn modelId="{C46B21C9-B91A-481C-BC1D-E715D71E309C}" srcId="{E296C242-86BC-4584-AF33-2E9482E8A7C7}" destId="{383E1289-83DD-4384-AC6D-3D07BC0FD0F2}" srcOrd="5" destOrd="0" parTransId="{32BA2735-B3B5-4AD2-8526-0E789D4C367D}" sibTransId="{7B531921-2A83-4FA3-8FFF-C6400E9510E2}"/>
    <dgm:cxn modelId="{442DEDCF-49BD-4155-B403-646F628BA09E}" srcId="{3FB63506-E26E-4E63-9A4B-AD184F37B9A6}" destId="{3F3A942B-6EBF-4FF4-8875-371B9C3BA6AA}" srcOrd="1" destOrd="0" parTransId="{148B8A56-963E-4A1F-A82E-0935C9D644E6}" sibTransId="{CC396954-5391-4285-8361-F00305AD92D6}"/>
    <dgm:cxn modelId="{AE1127DA-6E09-4227-A24C-FB4141E129F7}" type="presOf" srcId="{8CCBD56F-E7B1-44F5-AF5B-6E1AA8971CA9}" destId="{2B630685-0AE0-4F89-93FC-2E6CBF8C9667}" srcOrd="0" destOrd="1" presId="urn:microsoft.com/office/officeart/2005/8/layout/list1"/>
    <dgm:cxn modelId="{8AF42CDD-64ED-4226-AADA-5E0DEE4B500F}" type="presOf" srcId="{83FBDA51-6793-4E5A-B773-0254DDDDFA26}" destId="{7C4D86AD-DF6B-4F10-ADD2-5E5DD930BD29}" srcOrd="0" destOrd="2" presId="urn:microsoft.com/office/officeart/2005/8/layout/list1"/>
    <dgm:cxn modelId="{4414E4DF-EB56-4A1E-B34B-A7A569A8C59E}" type="presOf" srcId="{3F3A942B-6EBF-4FF4-8875-371B9C3BA6AA}" destId="{6D23D810-A36E-42BC-8854-596DFEE1BF87}" srcOrd="0" destOrd="1" presId="urn:microsoft.com/office/officeart/2005/8/layout/list1"/>
    <dgm:cxn modelId="{88FD93E9-B394-423F-AAF6-A6A3D8F5BFE7}" srcId="{0AFBD846-AA2F-4905-BB4D-B0DEB488901F}" destId="{F658010B-4D2A-4547-B099-ACADF40A2BD0}" srcOrd="0" destOrd="0" parTransId="{6EAD5453-A0F6-4FD3-BC4F-DBD96566C35B}" sibTransId="{C43D67E1-D5D4-4FF1-AC5C-8FF0C236EFE8}"/>
    <dgm:cxn modelId="{046C94E9-57D7-40E5-B857-F939A841F8FC}" type="presOf" srcId="{7C492F01-2F73-4AA1-ACA2-998B7FC7C5EB}" destId="{15A3C699-179F-4F9B-BCCF-AD290F393D17}" srcOrd="0" destOrd="0" presId="urn:microsoft.com/office/officeart/2005/8/layout/list1"/>
    <dgm:cxn modelId="{872E5FEA-BAFD-4BA6-BA18-4CEC67D25AB9}" type="presOf" srcId="{C126ABC6-5726-4D13-A0A9-18CD3F7538CF}" destId="{8B8F5205-CE7C-47BB-B391-85897D799314}" srcOrd="0" destOrd="3" presId="urn:microsoft.com/office/officeart/2005/8/layout/list1"/>
    <dgm:cxn modelId="{C68F11EF-93DB-4545-A6E1-7DF2704C108F}" type="presOf" srcId="{EB209D5C-D8CD-4A92-897D-5F1900168EDE}" destId="{0F072900-C5A5-46CB-8DFD-67E7765D2D5E}" srcOrd="0" destOrd="1" presId="urn:microsoft.com/office/officeart/2005/8/layout/list1"/>
    <dgm:cxn modelId="{F77EB4F0-1FD5-4065-850D-2E1B9D7D6800}" type="presOf" srcId="{EAEF912C-03A3-4053-9B93-5EC4459A0C4A}" destId="{2B630685-0AE0-4F89-93FC-2E6CBF8C9667}" srcOrd="0" destOrd="2" presId="urn:microsoft.com/office/officeart/2005/8/layout/list1"/>
    <dgm:cxn modelId="{9CEABFFB-66A8-4682-B498-2A307055FF35}" srcId="{7C492F01-2F73-4AA1-ACA2-998B7FC7C5EB}" destId="{536DA8B5-78BB-4A03-92B3-41A4CA31D53A}" srcOrd="3" destOrd="0" parTransId="{6729AFF4-B2D3-4E08-85CA-8093CD2C009C}" sibTransId="{CBBBB9EF-72FF-416B-9CD6-C1822A9D4265}"/>
    <dgm:cxn modelId="{B4E12E5B-B99E-4A1B-A126-1DEC0F4B2E1E}" type="presParOf" srcId="{93962EA0-7642-47B8-ADAE-45C3A5C1485A}" destId="{F34465F3-43F0-4E54-A951-26E479D5FB5E}" srcOrd="0" destOrd="0" presId="urn:microsoft.com/office/officeart/2005/8/layout/list1"/>
    <dgm:cxn modelId="{01A95655-72E9-4FA1-8D15-7768E30BFA76}" type="presParOf" srcId="{F34465F3-43F0-4E54-A951-26E479D5FB5E}" destId="{3C143990-90F9-4D08-A070-41DD6D5782D6}" srcOrd="0" destOrd="0" presId="urn:microsoft.com/office/officeart/2005/8/layout/list1"/>
    <dgm:cxn modelId="{598021B7-86AD-41EC-B1E6-26CD809E2991}" type="presParOf" srcId="{F34465F3-43F0-4E54-A951-26E479D5FB5E}" destId="{B37EE686-4D0F-4959-9CA4-1FFAF9FE1ABC}" srcOrd="1" destOrd="0" presId="urn:microsoft.com/office/officeart/2005/8/layout/list1"/>
    <dgm:cxn modelId="{EE6724E8-977D-4628-B017-23F906E6D04E}" type="presParOf" srcId="{93962EA0-7642-47B8-ADAE-45C3A5C1485A}" destId="{57E10A66-635D-4439-937E-F669A655458E}" srcOrd="1" destOrd="0" presId="urn:microsoft.com/office/officeart/2005/8/layout/list1"/>
    <dgm:cxn modelId="{225F47D0-3963-4F4B-A3EE-366FAA7EB6EA}" type="presParOf" srcId="{93962EA0-7642-47B8-ADAE-45C3A5C1485A}" destId="{7C4D86AD-DF6B-4F10-ADD2-5E5DD930BD29}" srcOrd="2" destOrd="0" presId="urn:microsoft.com/office/officeart/2005/8/layout/list1"/>
    <dgm:cxn modelId="{955F81E9-3B40-4DF4-911A-70E44F3CF088}" type="presParOf" srcId="{93962EA0-7642-47B8-ADAE-45C3A5C1485A}" destId="{6DCC86F7-52E3-41EF-A4B5-C33607306681}" srcOrd="3" destOrd="0" presId="urn:microsoft.com/office/officeart/2005/8/layout/list1"/>
    <dgm:cxn modelId="{A8206368-A50D-4D4D-8FB7-E40AFE87D9F0}" type="presParOf" srcId="{93962EA0-7642-47B8-ADAE-45C3A5C1485A}" destId="{AA0ECE64-F208-47F9-BCC1-6EC168EB1816}" srcOrd="4" destOrd="0" presId="urn:microsoft.com/office/officeart/2005/8/layout/list1"/>
    <dgm:cxn modelId="{4D66F40F-93E6-4F9C-864B-06E00DEAD56D}" type="presParOf" srcId="{AA0ECE64-F208-47F9-BCC1-6EC168EB1816}" destId="{35493656-CEAA-46A6-85DE-6989712866EB}" srcOrd="0" destOrd="0" presId="urn:microsoft.com/office/officeart/2005/8/layout/list1"/>
    <dgm:cxn modelId="{68EA5E78-F55B-4D90-A5A4-A6DA274912E0}" type="presParOf" srcId="{AA0ECE64-F208-47F9-BCC1-6EC168EB1816}" destId="{5B81AD30-6150-4AF2-ABFB-B13C8B1F864C}" srcOrd="1" destOrd="0" presId="urn:microsoft.com/office/officeart/2005/8/layout/list1"/>
    <dgm:cxn modelId="{66B3DBF9-BC3A-4BE0-9CE9-630DD028C1E1}" type="presParOf" srcId="{93962EA0-7642-47B8-ADAE-45C3A5C1485A}" destId="{64305B71-E8A2-455D-8D84-3977C7A7CE90}" srcOrd="5" destOrd="0" presId="urn:microsoft.com/office/officeart/2005/8/layout/list1"/>
    <dgm:cxn modelId="{DF853DB5-5045-4875-AADB-70880BE5B199}" type="presParOf" srcId="{93962EA0-7642-47B8-ADAE-45C3A5C1485A}" destId="{2B630685-0AE0-4F89-93FC-2E6CBF8C9667}" srcOrd="6" destOrd="0" presId="urn:microsoft.com/office/officeart/2005/8/layout/list1"/>
    <dgm:cxn modelId="{4EE86F58-F9C0-41F4-B3C9-74B9EA251FCA}" type="presParOf" srcId="{93962EA0-7642-47B8-ADAE-45C3A5C1485A}" destId="{929898B1-F1D1-4934-9E2F-20497EA0B8BB}" srcOrd="7" destOrd="0" presId="urn:microsoft.com/office/officeart/2005/8/layout/list1"/>
    <dgm:cxn modelId="{5833C94E-91CE-4A1F-8D4D-EC4676A21C53}" type="presParOf" srcId="{93962EA0-7642-47B8-ADAE-45C3A5C1485A}" destId="{970B430A-E4C7-474C-9353-A1D326ECA146}" srcOrd="8" destOrd="0" presId="urn:microsoft.com/office/officeart/2005/8/layout/list1"/>
    <dgm:cxn modelId="{39825C62-2CF4-4E34-8D65-0301A491F357}" type="presParOf" srcId="{970B430A-E4C7-474C-9353-A1D326ECA146}" destId="{552F9A1C-5F0A-4005-9159-E9219B7C998B}" srcOrd="0" destOrd="0" presId="urn:microsoft.com/office/officeart/2005/8/layout/list1"/>
    <dgm:cxn modelId="{A50AF4B3-A3EF-405A-87B6-E28B0649741A}" type="presParOf" srcId="{970B430A-E4C7-474C-9353-A1D326ECA146}" destId="{07BBA7DD-9AA4-4491-A4A4-28D4E0D6F9BD}" srcOrd="1" destOrd="0" presId="urn:microsoft.com/office/officeart/2005/8/layout/list1"/>
    <dgm:cxn modelId="{4BC5BDA3-F0B3-4420-91D9-9F05628A0063}" type="presParOf" srcId="{93962EA0-7642-47B8-ADAE-45C3A5C1485A}" destId="{65894ACD-80B6-4AB7-A75F-5D1C09F24769}" srcOrd="9" destOrd="0" presId="urn:microsoft.com/office/officeart/2005/8/layout/list1"/>
    <dgm:cxn modelId="{AC2DFB85-BEB7-427F-B4A7-9C61C6A59257}" type="presParOf" srcId="{93962EA0-7642-47B8-ADAE-45C3A5C1485A}" destId="{6D23D810-A36E-42BC-8854-596DFEE1BF87}" srcOrd="10" destOrd="0" presId="urn:microsoft.com/office/officeart/2005/8/layout/list1"/>
    <dgm:cxn modelId="{479C1D80-D3DD-4971-A511-0CC3BFBE85D8}" type="presParOf" srcId="{93962EA0-7642-47B8-ADAE-45C3A5C1485A}" destId="{CB65F91A-DF6E-41CB-B5F2-BC85E0034323}" srcOrd="11" destOrd="0" presId="urn:microsoft.com/office/officeart/2005/8/layout/list1"/>
    <dgm:cxn modelId="{A88E8ACA-8E3F-40EB-9F5A-7BD0ACFD1BA0}" type="presParOf" srcId="{93962EA0-7642-47B8-ADAE-45C3A5C1485A}" destId="{DC81EC29-4958-4B7D-B866-D58127088CB0}" srcOrd="12" destOrd="0" presId="urn:microsoft.com/office/officeart/2005/8/layout/list1"/>
    <dgm:cxn modelId="{20E5D5AB-B925-4F03-B19A-2D4FB058791D}" type="presParOf" srcId="{DC81EC29-4958-4B7D-B866-D58127088CB0}" destId="{15A3C699-179F-4F9B-BCCF-AD290F393D17}" srcOrd="0" destOrd="0" presId="urn:microsoft.com/office/officeart/2005/8/layout/list1"/>
    <dgm:cxn modelId="{85141A8A-40A6-4FEB-8063-1DF4C5D3C74F}" type="presParOf" srcId="{DC81EC29-4958-4B7D-B866-D58127088CB0}" destId="{D0479492-64F2-4B97-9BCB-83DCBE1F2F76}" srcOrd="1" destOrd="0" presId="urn:microsoft.com/office/officeart/2005/8/layout/list1"/>
    <dgm:cxn modelId="{DC564322-3132-4E7F-86E4-FDE8D228C07F}" type="presParOf" srcId="{93962EA0-7642-47B8-ADAE-45C3A5C1485A}" destId="{2FA1AD89-9937-4773-BD6E-0EDA4B04C64E}" srcOrd="13" destOrd="0" presId="urn:microsoft.com/office/officeart/2005/8/layout/list1"/>
    <dgm:cxn modelId="{78C05E2C-5718-4143-A100-3C6A757B1334}" type="presParOf" srcId="{93962EA0-7642-47B8-ADAE-45C3A5C1485A}" destId="{0F072900-C5A5-46CB-8DFD-67E7765D2D5E}" srcOrd="14" destOrd="0" presId="urn:microsoft.com/office/officeart/2005/8/layout/list1"/>
    <dgm:cxn modelId="{2545AF53-3A8B-4CB0-A1F9-A635AC242DF2}" type="presParOf" srcId="{93962EA0-7642-47B8-ADAE-45C3A5C1485A}" destId="{EBEE5572-8059-4024-8441-06F0B195135C}" srcOrd="15" destOrd="0" presId="urn:microsoft.com/office/officeart/2005/8/layout/list1"/>
    <dgm:cxn modelId="{3003FC8A-DA0D-4B5C-A58D-BB8861CE0750}" type="presParOf" srcId="{93962EA0-7642-47B8-ADAE-45C3A5C1485A}" destId="{3A456412-46B9-4B8A-B4CB-03A013BF0686}" srcOrd="16" destOrd="0" presId="urn:microsoft.com/office/officeart/2005/8/layout/list1"/>
    <dgm:cxn modelId="{7770C5F8-104E-4550-A6FB-671870021A5B}" type="presParOf" srcId="{3A456412-46B9-4B8A-B4CB-03A013BF0686}" destId="{6DAD395A-091A-4264-9C1A-6D1BE042D494}" srcOrd="0" destOrd="0" presId="urn:microsoft.com/office/officeart/2005/8/layout/list1"/>
    <dgm:cxn modelId="{4F393CA1-9F87-4E1D-A26F-E5755D63E358}" type="presParOf" srcId="{3A456412-46B9-4B8A-B4CB-03A013BF0686}" destId="{32506370-944F-4ABE-859E-528D66956C79}" srcOrd="1" destOrd="0" presId="urn:microsoft.com/office/officeart/2005/8/layout/list1"/>
    <dgm:cxn modelId="{9017288F-7FDD-4434-BD82-2908A757AFE3}" type="presParOf" srcId="{93962EA0-7642-47B8-ADAE-45C3A5C1485A}" destId="{1BE9B7A9-2034-4C38-B1D3-30F97853BA0E}" srcOrd="17" destOrd="0" presId="urn:microsoft.com/office/officeart/2005/8/layout/list1"/>
    <dgm:cxn modelId="{D326A357-1620-4064-AA90-E43C560FE966}" type="presParOf" srcId="{93962EA0-7642-47B8-ADAE-45C3A5C1485A}" destId="{8B8F5205-CE7C-47BB-B391-85897D799314}" srcOrd="18" destOrd="0" presId="urn:microsoft.com/office/officeart/2005/8/layout/list1"/>
    <dgm:cxn modelId="{E136BD4B-73F6-4408-9CC5-EE79BF6B5DBE}" type="presParOf" srcId="{93962EA0-7642-47B8-ADAE-45C3A5C1485A}" destId="{B237457B-EF4F-49EA-AFD4-333C4CAE1655}" srcOrd="19" destOrd="0" presId="urn:microsoft.com/office/officeart/2005/8/layout/list1"/>
    <dgm:cxn modelId="{AE607A32-75BE-4C5A-A7B8-8C61268B0D71}" type="presParOf" srcId="{93962EA0-7642-47B8-ADAE-45C3A5C1485A}" destId="{3D6A5F85-E725-4706-9002-ECA4EA5EC4BB}" srcOrd="20" destOrd="0" presId="urn:microsoft.com/office/officeart/2005/8/layout/list1"/>
    <dgm:cxn modelId="{92B626AE-36C5-465E-93F4-2B4BFE043506}" type="presParOf" srcId="{3D6A5F85-E725-4706-9002-ECA4EA5EC4BB}" destId="{5D7850D6-351D-40D4-88ED-B4B24E4CADE8}" srcOrd="0" destOrd="0" presId="urn:microsoft.com/office/officeart/2005/8/layout/list1"/>
    <dgm:cxn modelId="{521E87FB-81E4-4BFB-B336-564F1C7AC48E}" type="presParOf" srcId="{3D6A5F85-E725-4706-9002-ECA4EA5EC4BB}" destId="{EE8F4B1C-793D-47DE-A201-3EC8ED3522B8}" srcOrd="1" destOrd="0" presId="urn:microsoft.com/office/officeart/2005/8/layout/list1"/>
    <dgm:cxn modelId="{EBFE88B8-167F-4F17-A45A-8AEF503BE640}" type="presParOf" srcId="{93962EA0-7642-47B8-ADAE-45C3A5C1485A}" destId="{7FA166AF-B92D-4078-AF8D-A7B9F16988DD}" srcOrd="21" destOrd="0" presId="urn:microsoft.com/office/officeart/2005/8/layout/list1"/>
    <dgm:cxn modelId="{77124C65-B4BE-4E4F-A1CB-E1D94863B4F0}" type="presParOf" srcId="{93962EA0-7642-47B8-ADAE-45C3A5C1485A}" destId="{FE65FCEA-49B0-4844-91EE-38C20411904F}" srcOrd="22" destOrd="0" presId="urn:microsoft.com/office/officeart/2005/8/layout/list1"/>
  </dgm:cxnLst>
  <dgm:bg>
    <a:noFill/>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4D86AD-DF6B-4F10-ADD2-5E5DD930BD29}">
      <dsp:nvSpPr>
        <dsp:cNvPr id="0" name=""/>
        <dsp:cNvSpPr/>
      </dsp:nvSpPr>
      <dsp:spPr>
        <a:xfrm>
          <a:off x="0" y="198315"/>
          <a:ext cx="5440680" cy="7434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2257" tIns="166624" rIns="422257"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Disponibilidade Operacional de TAA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Disponibilidade Operacional de Bens de Automação Bancária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Monitoração de Ambientes</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Rede Man Infraestrutura de Data Center</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Assistência Técnica de sistemas de Portas Giratórias, CFTV e demais equipamentos legados</a:t>
          </a:r>
        </a:p>
      </dsp:txBody>
      <dsp:txXfrm>
        <a:off x="0" y="198315"/>
        <a:ext cx="5440680" cy="743400"/>
      </dsp:txXfrm>
    </dsp:sp>
    <dsp:sp modelId="{B37EE686-4D0F-4959-9CA4-1FFAF9FE1ABC}">
      <dsp:nvSpPr>
        <dsp:cNvPr id="0" name=""/>
        <dsp:cNvSpPr/>
      </dsp:nvSpPr>
      <dsp:spPr>
        <a:xfrm>
          <a:off x="272034" y="80235"/>
          <a:ext cx="3808476"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Infraestrutura e Disponibilidade</a:t>
          </a:r>
        </a:p>
      </dsp:txBody>
      <dsp:txXfrm>
        <a:off x="283562" y="91763"/>
        <a:ext cx="3785420" cy="213104"/>
      </dsp:txXfrm>
    </dsp:sp>
    <dsp:sp modelId="{2B630685-0AE0-4F89-93FC-2E6CBF8C9667}">
      <dsp:nvSpPr>
        <dsp:cNvPr id="0" name=""/>
        <dsp:cNvSpPr/>
      </dsp:nvSpPr>
      <dsp:spPr>
        <a:xfrm>
          <a:off x="0" y="1102995"/>
          <a:ext cx="5440680" cy="9324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2257" tIns="166624" rIns="422257"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DOSA - Disponibilidade Operacional Sistema de Alarme, Gerador de Neblina, Rastreadores, Luz Estroboscópica</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DOCA - Disponibilidade Operacional de Controle de Acesso</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DOSI - Disponibilidade Operacional de Sistema de Imagens</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PSIM - Plataforma de Integração e Gerenciamento de informações de segurança física</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SOC - Monitoração de Eventos de Segurança Cibernética</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CDT - Cross Data Time</a:t>
          </a:r>
        </a:p>
      </dsp:txBody>
      <dsp:txXfrm>
        <a:off x="0" y="1102995"/>
        <a:ext cx="5440680" cy="932400"/>
      </dsp:txXfrm>
    </dsp:sp>
    <dsp:sp modelId="{5B81AD30-6150-4AF2-ABFB-B13C8B1F864C}">
      <dsp:nvSpPr>
        <dsp:cNvPr id="0" name=""/>
        <dsp:cNvSpPr/>
      </dsp:nvSpPr>
      <dsp:spPr>
        <a:xfrm>
          <a:off x="272034" y="984915"/>
          <a:ext cx="3808476"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Gestão de Segurança</a:t>
          </a:r>
        </a:p>
      </dsp:txBody>
      <dsp:txXfrm>
        <a:off x="283562" y="996443"/>
        <a:ext cx="3785420" cy="213104"/>
      </dsp:txXfrm>
    </dsp:sp>
    <dsp:sp modelId="{6D23D810-A36E-42BC-8854-596DFEE1BF87}">
      <dsp:nvSpPr>
        <dsp:cNvPr id="0" name=""/>
        <dsp:cNvSpPr/>
      </dsp:nvSpPr>
      <dsp:spPr>
        <a:xfrm>
          <a:off x="0" y="2196675"/>
          <a:ext cx="5440680" cy="5292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2257" tIns="166624" rIns="422257"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Intevia - Mensageria SMS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Intevia - Mensageria Email-Marketing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PVV - Outsourcing de Telefonia</a:t>
          </a:r>
        </a:p>
      </dsp:txBody>
      <dsp:txXfrm>
        <a:off x="0" y="2196675"/>
        <a:ext cx="5440680" cy="529200"/>
      </dsp:txXfrm>
    </dsp:sp>
    <dsp:sp modelId="{07BBA7DD-9AA4-4491-A4A4-28D4E0D6F9BD}">
      <dsp:nvSpPr>
        <dsp:cNvPr id="0" name=""/>
        <dsp:cNvSpPr/>
      </dsp:nvSpPr>
      <dsp:spPr>
        <a:xfrm>
          <a:off x="272034" y="2078595"/>
          <a:ext cx="3808476"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3951" tIns="0" rIns="143951" bIns="0" numCol="1" spcCol="1270" anchor="ctr" anchorCtr="0">
          <a:noAutofi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Comunicação e Conectividade</a:t>
          </a:r>
        </a:p>
      </dsp:txBody>
      <dsp:txXfrm>
        <a:off x="283562" y="2090123"/>
        <a:ext cx="3785420" cy="213104"/>
      </dsp:txXfrm>
    </dsp:sp>
    <dsp:sp modelId="{0F072900-C5A5-46CB-8DFD-67E7765D2D5E}">
      <dsp:nvSpPr>
        <dsp:cNvPr id="0" name=""/>
        <dsp:cNvSpPr/>
      </dsp:nvSpPr>
      <dsp:spPr>
        <a:xfrm>
          <a:off x="0" y="2887155"/>
          <a:ext cx="5440680" cy="6300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2257" tIns="166624" rIns="422257"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Centrais de Relacionamento e Telecobrança</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Cobrança Extrajudicial de Dívidas</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Esteira Operacional de Preparação para Ajuizamento de Operações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Microfilmagem</a:t>
          </a:r>
        </a:p>
      </dsp:txBody>
      <dsp:txXfrm>
        <a:off x="0" y="2887155"/>
        <a:ext cx="5440680" cy="630000"/>
      </dsp:txXfrm>
    </dsp:sp>
    <dsp:sp modelId="{D0479492-64F2-4B97-9BCB-83DCBE1F2F76}">
      <dsp:nvSpPr>
        <dsp:cNvPr id="0" name=""/>
        <dsp:cNvSpPr/>
      </dsp:nvSpPr>
      <dsp:spPr>
        <a:xfrm>
          <a:off x="272034" y="2769075"/>
          <a:ext cx="3808476"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3951" tIns="0" rIns="143951" bIns="0" numCol="1" spcCol="1270" anchor="ctr" anchorCtr="0">
          <a:noAutofit/>
        </a:bodyPr>
        <a:lstStyle/>
        <a:p>
          <a:pPr marL="0" lvl="0" indent="0" algn="l" defTabSz="311150">
            <a:lnSpc>
              <a:spcPct val="90000"/>
            </a:lnSpc>
            <a:spcBef>
              <a:spcPct val="0"/>
            </a:spcBef>
            <a:spcAft>
              <a:spcPct val="35000"/>
            </a:spcAft>
            <a:buNone/>
          </a:pPr>
          <a:r>
            <a:rPr lang="pt-BR" sz="700" b="1" kern="1200">
              <a:latin typeface="Arial" panose="020B0604020202020204" pitchFamily="34" charset="0"/>
              <a:cs typeface="Arial" panose="020B0604020202020204" pitchFamily="34" charset="0"/>
            </a:rPr>
            <a:t>Canais e Backoffice</a:t>
          </a:r>
        </a:p>
      </dsp:txBody>
      <dsp:txXfrm>
        <a:off x="283562" y="2780603"/>
        <a:ext cx="3785420" cy="213104"/>
      </dsp:txXfrm>
    </dsp:sp>
    <dsp:sp modelId="{8B8F5205-CE7C-47BB-B391-85897D799314}">
      <dsp:nvSpPr>
        <dsp:cNvPr id="0" name=""/>
        <dsp:cNvSpPr/>
      </dsp:nvSpPr>
      <dsp:spPr>
        <a:xfrm>
          <a:off x="0" y="3678435"/>
          <a:ext cx="5440680" cy="7434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2257" tIns="166624" rIns="422257"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Aprovve Service</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Fábrica de </a:t>
          </a:r>
          <a:r>
            <a:rPr lang="pt-BR" sz="700" i="1" kern="1200">
              <a:latin typeface="BancoDoBrasil Textos" panose="00000500000000000000" pitchFamily="2" charset="0"/>
              <a:cs typeface="Arial" panose="020B0604020202020204" pitchFamily="34" charset="0"/>
            </a:rPr>
            <a:t>Software</a:t>
          </a:r>
          <a:r>
            <a:rPr lang="pt-BR" sz="700" kern="1200">
              <a:latin typeface="BancoDoBrasil Textos" panose="00000500000000000000" pitchFamily="2" charset="0"/>
              <a:cs typeface="Arial" panose="020B0604020202020204" pitchFamily="34" charset="0"/>
            </a:rPr>
            <a:t>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Licenter - Revenda Especializada (Oracle, Cisco, Qlik, VMWare, AWS, SUSE)</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HIVEPlace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Hosting de Data Center </a:t>
          </a:r>
        </a:p>
      </dsp:txBody>
      <dsp:txXfrm>
        <a:off x="0" y="3678435"/>
        <a:ext cx="5440680" cy="743400"/>
      </dsp:txXfrm>
    </dsp:sp>
    <dsp:sp modelId="{32506370-944F-4ABE-859E-528D66956C79}">
      <dsp:nvSpPr>
        <dsp:cNvPr id="0" name=""/>
        <dsp:cNvSpPr/>
      </dsp:nvSpPr>
      <dsp:spPr>
        <a:xfrm>
          <a:off x="272034" y="3560355"/>
          <a:ext cx="3808476"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Produtos e Soluções Digitais</a:t>
          </a:r>
        </a:p>
      </dsp:txBody>
      <dsp:txXfrm>
        <a:off x="283562" y="3571883"/>
        <a:ext cx="3785420" cy="213104"/>
      </dsp:txXfrm>
    </dsp:sp>
    <dsp:sp modelId="{FE65FCEA-49B0-4844-91EE-38C20411904F}">
      <dsp:nvSpPr>
        <dsp:cNvPr id="0" name=""/>
        <dsp:cNvSpPr/>
      </dsp:nvSpPr>
      <dsp:spPr>
        <a:xfrm>
          <a:off x="0" y="4583115"/>
          <a:ext cx="5440680" cy="3087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2257" tIns="166624" rIns="422257"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Gestão de rede de correspondentes substabelecidos</a:t>
          </a:r>
        </a:p>
      </dsp:txBody>
      <dsp:txXfrm>
        <a:off x="0" y="4583115"/>
        <a:ext cx="5440680" cy="308700"/>
      </dsp:txXfrm>
    </dsp:sp>
    <dsp:sp modelId="{EE8F4B1C-793D-47DE-A201-3EC8ED3522B8}">
      <dsp:nvSpPr>
        <dsp:cNvPr id="0" name=""/>
        <dsp:cNvSpPr/>
      </dsp:nvSpPr>
      <dsp:spPr>
        <a:xfrm>
          <a:off x="272034" y="4465035"/>
          <a:ext cx="3808476"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Correspondente Bancário</a:t>
          </a:r>
        </a:p>
      </dsp:txBody>
      <dsp:txXfrm>
        <a:off x="283562" y="4476563"/>
        <a:ext cx="3785420" cy="213104"/>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9280E671F73B04BA1DEDEC67622C6DD" ma:contentTypeVersion="17" ma:contentTypeDescription="Crie um novo documento." ma:contentTypeScope="" ma:versionID="e00a7715f8f1521548ef941404056d83">
  <xsd:schema xmlns:xsd="http://www.w3.org/2001/XMLSchema" xmlns:xs="http://www.w3.org/2001/XMLSchema" xmlns:p="http://schemas.microsoft.com/office/2006/metadata/properties" xmlns:ns2="ba098a1f-9b61-4c76-8973-526ebbcd7dbf" xmlns:ns3="fb5ad994-2949-4705-9c15-36aa45f8bb9f" targetNamespace="http://schemas.microsoft.com/office/2006/metadata/properties" ma:root="true" ma:fieldsID="2287f73050c41366bde5f22f953f51a7" ns2:_="" ns3:_="">
    <xsd:import namespace="ba098a1f-9b61-4c76-8973-526ebbcd7dbf"/>
    <xsd:import namespace="fb5ad994-2949-4705-9c15-36aa45f8bb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98a1f-9b61-4c76-8973-526ebbcd7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a07ed397-ddfa-4e13-9ba3-daa1d70016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ad994-2949-4705-9c15-36aa45f8bb9f"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40417f25-a011-4504-adb0-2845a85cc150}" ma:internalName="TaxCatchAll" ma:showField="CatchAllData" ma:web="fb5ad994-2949-4705-9c15-36aa45f8bb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098a1f-9b61-4c76-8973-526ebbcd7dbf">
      <Terms xmlns="http://schemas.microsoft.com/office/infopath/2007/PartnerControls"/>
    </lcf76f155ced4ddcb4097134ff3c332f>
    <TaxCatchAll xmlns="fb5ad994-2949-4705-9c15-36aa45f8bb9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3B30E0-72D5-4638-A3FF-1E3C509FE432}">
  <ds:schemaRefs>
    <ds:schemaRef ds:uri="http://schemas.openxmlformats.org/officeDocument/2006/bibliography"/>
  </ds:schemaRefs>
</ds:datastoreItem>
</file>

<file path=customXml/itemProps2.xml><?xml version="1.0" encoding="utf-8"?>
<ds:datastoreItem xmlns:ds="http://schemas.openxmlformats.org/officeDocument/2006/customXml" ds:itemID="{DF4438D3-95A3-4F66-A030-2F0A10A1E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98a1f-9b61-4c76-8973-526ebbcd7dbf"/>
    <ds:schemaRef ds:uri="fb5ad994-2949-4705-9c15-36aa45f8b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39C667-F4D4-45EA-BD63-4B54085D2039}">
  <ds:schemaRefs>
    <ds:schemaRef ds:uri="http://schemas.microsoft.com/office/2006/metadata/properties"/>
    <ds:schemaRef ds:uri="http://schemas.microsoft.com/office/infopath/2007/PartnerControls"/>
    <ds:schemaRef ds:uri="ba098a1f-9b61-4c76-8973-526ebbcd7dbf"/>
    <ds:schemaRef ds:uri="fb5ad994-2949-4705-9c15-36aa45f8bb9f"/>
  </ds:schemaRefs>
</ds:datastoreItem>
</file>

<file path=customXml/itemProps4.xml><?xml version="1.0" encoding="utf-8"?>
<ds:datastoreItem xmlns:ds="http://schemas.openxmlformats.org/officeDocument/2006/customXml" ds:itemID="{42BB14FB-80A0-43BB-A031-F4F8729EC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46</Pages>
  <Words>22179</Words>
  <Characters>119770</Characters>
  <Application>Microsoft Office Word</Application>
  <DocSecurity>0</DocSecurity>
  <Lines>998</Lines>
  <Paragraphs>283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141666</CharactersWithSpaces>
  <SharedDoc>false</SharedDoc>
  <HLinks>
    <vt:vector size="318" baseType="variant">
      <vt:variant>
        <vt:i4>1376309</vt:i4>
      </vt:variant>
      <vt:variant>
        <vt:i4>314</vt:i4>
      </vt:variant>
      <vt:variant>
        <vt:i4>0</vt:i4>
      </vt:variant>
      <vt:variant>
        <vt:i4>5</vt:i4>
      </vt:variant>
      <vt:variant>
        <vt:lpwstr/>
      </vt:variant>
      <vt:variant>
        <vt:lpwstr>_Toc161230662</vt:lpwstr>
      </vt:variant>
      <vt:variant>
        <vt:i4>1376309</vt:i4>
      </vt:variant>
      <vt:variant>
        <vt:i4>308</vt:i4>
      </vt:variant>
      <vt:variant>
        <vt:i4>0</vt:i4>
      </vt:variant>
      <vt:variant>
        <vt:i4>5</vt:i4>
      </vt:variant>
      <vt:variant>
        <vt:lpwstr/>
      </vt:variant>
      <vt:variant>
        <vt:lpwstr>_Toc161230661</vt:lpwstr>
      </vt:variant>
      <vt:variant>
        <vt:i4>1376309</vt:i4>
      </vt:variant>
      <vt:variant>
        <vt:i4>302</vt:i4>
      </vt:variant>
      <vt:variant>
        <vt:i4>0</vt:i4>
      </vt:variant>
      <vt:variant>
        <vt:i4>5</vt:i4>
      </vt:variant>
      <vt:variant>
        <vt:lpwstr/>
      </vt:variant>
      <vt:variant>
        <vt:lpwstr>_Toc161230660</vt:lpwstr>
      </vt:variant>
      <vt:variant>
        <vt:i4>1441845</vt:i4>
      </vt:variant>
      <vt:variant>
        <vt:i4>296</vt:i4>
      </vt:variant>
      <vt:variant>
        <vt:i4>0</vt:i4>
      </vt:variant>
      <vt:variant>
        <vt:i4>5</vt:i4>
      </vt:variant>
      <vt:variant>
        <vt:lpwstr/>
      </vt:variant>
      <vt:variant>
        <vt:lpwstr>_Toc161230659</vt:lpwstr>
      </vt:variant>
      <vt:variant>
        <vt:i4>1441845</vt:i4>
      </vt:variant>
      <vt:variant>
        <vt:i4>290</vt:i4>
      </vt:variant>
      <vt:variant>
        <vt:i4>0</vt:i4>
      </vt:variant>
      <vt:variant>
        <vt:i4>5</vt:i4>
      </vt:variant>
      <vt:variant>
        <vt:lpwstr/>
      </vt:variant>
      <vt:variant>
        <vt:lpwstr>_Toc161230658</vt:lpwstr>
      </vt:variant>
      <vt:variant>
        <vt:i4>1441845</vt:i4>
      </vt:variant>
      <vt:variant>
        <vt:i4>284</vt:i4>
      </vt:variant>
      <vt:variant>
        <vt:i4>0</vt:i4>
      </vt:variant>
      <vt:variant>
        <vt:i4>5</vt:i4>
      </vt:variant>
      <vt:variant>
        <vt:lpwstr/>
      </vt:variant>
      <vt:variant>
        <vt:lpwstr>_Toc161230657</vt:lpwstr>
      </vt:variant>
      <vt:variant>
        <vt:i4>1441845</vt:i4>
      </vt:variant>
      <vt:variant>
        <vt:i4>278</vt:i4>
      </vt:variant>
      <vt:variant>
        <vt:i4>0</vt:i4>
      </vt:variant>
      <vt:variant>
        <vt:i4>5</vt:i4>
      </vt:variant>
      <vt:variant>
        <vt:lpwstr/>
      </vt:variant>
      <vt:variant>
        <vt:lpwstr>_Toc161230656</vt:lpwstr>
      </vt:variant>
      <vt:variant>
        <vt:i4>1441845</vt:i4>
      </vt:variant>
      <vt:variant>
        <vt:i4>272</vt:i4>
      </vt:variant>
      <vt:variant>
        <vt:i4>0</vt:i4>
      </vt:variant>
      <vt:variant>
        <vt:i4>5</vt:i4>
      </vt:variant>
      <vt:variant>
        <vt:lpwstr/>
      </vt:variant>
      <vt:variant>
        <vt:lpwstr>_Toc161230655</vt:lpwstr>
      </vt:variant>
      <vt:variant>
        <vt:i4>1441845</vt:i4>
      </vt:variant>
      <vt:variant>
        <vt:i4>266</vt:i4>
      </vt:variant>
      <vt:variant>
        <vt:i4>0</vt:i4>
      </vt:variant>
      <vt:variant>
        <vt:i4>5</vt:i4>
      </vt:variant>
      <vt:variant>
        <vt:lpwstr/>
      </vt:variant>
      <vt:variant>
        <vt:lpwstr>_Toc161230654</vt:lpwstr>
      </vt:variant>
      <vt:variant>
        <vt:i4>1441845</vt:i4>
      </vt:variant>
      <vt:variant>
        <vt:i4>260</vt:i4>
      </vt:variant>
      <vt:variant>
        <vt:i4>0</vt:i4>
      </vt:variant>
      <vt:variant>
        <vt:i4>5</vt:i4>
      </vt:variant>
      <vt:variant>
        <vt:lpwstr/>
      </vt:variant>
      <vt:variant>
        <vt:lpwstr>_Toc161230653</vt:lpwstr>
      </vt:variant>
      <vt:variant>
        <vt:i4>1441845</vt:i4>
      </vt:variant>
      <vt:variant>
        <vt:i4>254</vt:i4>
      </vt:variant>
      <vt:variant>
        <vt:i4>0</vt:i4>
      </vt:variant>
      <vt:variant>
        <vt:i4>5</vt:i4>
      </vt:variant>
      <vt:variant>
        <vt:lpwstr/>
      </vt:variant>
      <vt:variant>
        <vt:lpwstr>_Toc161230652</vt:lpwstr>
      </vt:variant>
      <vt:variant>
        <vt:i4>1441845</vt:i4>
      </vt:variant>
      <vt:variant>
        <vt:i4>248</vt:i4>
      </vt:variant>
      <vt:variant>
        <vt:i4>0</vt:i4>
      </vt:variant>
      <vt:variant>
        <vt:i4>5</vt:i4>
      </vt:variant>
      <vt:variant>
        <vt:lpwstr/>
      </vt:variant>
      <vt:variant>
        <vt:lpwstr>_Toc161230651</vt:lpwstr>
      </vt:variant>
      <vt:variant>
        <vt:i4>1441845</vt:i4>
      </vt:variant>
      <vt:variant>
        <vt:i4>242</vt:i4>
      </vt:variant>
      <vt:variant>
        <vt:i4>0</vt:i4>
      </vt:variant>
      <vt:variant>
        <vt:i4>5</vt:i4>
      </vt:variant>
      <vt:variant>
        <vt:lpwstr/>
      </vt:variant>
      <vt:variant>
        <vt:lpwstr>_Toc161230650</vt:lpwstr>
      </vt:variant>
      <vt:variant>
        <vt:i4>1507381</vt:i4>
      </vt:variant>
      <vt:variant>
        <vt:i4>236</vt:i4>
      </vt:variant>
      <vt:variant>
        <vt:i4>0</vt:i4>
      </vt:variant>
      <vt:variant>
        <vt:i4>5</vt:i4>
      </vt:variant>
      <vt:variant>
        <vt:lpwstr/>
      </vt:variant>
      <vt:variant>
        <vt:lpwstr>_Toc161230649</vt:lpwstr>
      </vt:variant>
      <vt:variant>
        <vt:i4>1507381</vt:i4>
      </vt:variant>
      <vt:variant>
        <vt:i4>230</vt:i4>
      </vt:variant>
      <vt:variant>
        <vt:i4>0</vt:i4>
      </vt:variant>
      <vt:variant>
        <vt:i4>5</vt:i4>
      </vt:variant>
      <vt:variant>
        <vt:lpwstr/>
      </vt:variant>
      <vt:variant>
        <vt:lpwstr>_Toc161230648</vt:lpwstr>
      </vt:variant>
      <vt:variant>
        <vt:i4>1507381</vt:i4>
      </vt:variant>
      <vt:variant>
        <vt:i4>224</vt:i4>
      </vt:variant>
      <vt:variant>
        <vt:i4>0</vt:i4>
      </vt:variant>
      <vt:variant>
        <vt:i4>5</vt:i4>
      </vt:variant>
      <vt:variant>
        <vt:lpwstr/>
      </vt:variant>
      <vt:variant>
        <vt:lpwstr>_Toc161230647</vt:lpwstr>
      </vt:variant>
      <vt:variant>
        <vt:i4>1507381</vt:i4>
      </vt:variant>
      <vt:variant>
        <vt:i4>218</vt:i4>
      </vt:variant>
      <vt:variant>
        <vt:i4>0</vt:i4>
      </vt:variant>
      <vt:variant>
        <vt:i4>5</vt:i4>
      </vt:variant>
      <vt:variant>
        <vt:lpwstr/>
      </vt:variant>
      <vt:variant>
        <vt:lpwstr>_Toc161230646</vt:lpwstr>
      </vt:variant>
      <vt:variant>
        <vt:i4>1507381</vt:i4>
      </vt:variant>
      <vt:variant>
        <vt:i4>212</vt:i4>
      </vt:variant>
      <vt:variant>
        <vt:i4>0</vt:i4>
      </vt:variant>
      <vt:variant>
        <vt:i4>5</vt:i4>
      </vt:variant>
      <vt:variant>
        <vt:lpwstr/>
      </vt:variant>
      <vt:variant>
        <vt:lpwstr>_Toc161230645</vt:lpwstr>
      </vt:variant>
      <vt:variant>
        <vt:i4>1507381</vt:i4>
      </vt:variant>
      <vt:variant>
        <vt:i4>206</vt:i4>
      </vt:variant>
      <vt:variant>
        <vt:i4>0</vt:i4>
      </vt:variant>
      <vt:variant>
        <vt:i4>5</vt:i4>
      </vt:variant>
      <vt:variant>
        <vt:lpwstr/>
      </vt:variant>
      <vt:variant>
        <vt:lpwstr>_Toc161230644</vt:lpwstr>
      </vt:variant>
      <vt:variant>
        <vt:i4>1507381</vt:i4>
      </vt:variant>
      <vt:variant>
        <vt:i4>200</vt:i4>
      </vt:variant>
      <vt:variant>
        <vt:i4>0</vt:i4>
      </vt:variant>
      <vt:variant>
        <vt:i4>5</vt:i4>
      </vt:variant>
      <vt:variant>
        <vt:lpwstr/>
      </vt:variant>
      <vt:variant>
        <vt:lpwstr>_Toc161230643</vt:lpwstr>
      </vt:variant>
      <vt:variant>
        <vt:i4>1507381</vt:i4>
      </vt:variant>
      <vt:variant>
        <vt:i4>194</vt:i4>
      </vt:variant>
      <vt:variant>
        <vt:i4>0</vt:i4>
      </vt:variant>
      <vt:variant>
        <vt:i4>5</vt:i4>
      </vt:variant>
      <vt:variant>
        <vt:lpwstr/>
      </vt:variant>
      <vt:variant>
        <vt:lpwstr>_Toc161230642</vt:lpwstr>
      </vt:variant>
      <vt:variant>
        <vt:i4>1507381</vt:i4>
      </vt:variant>
      <vt:variant>
        <vt:i4>188</vt:i4>
      </vt:variant>
      <vt:variant>
        <vt:i4>0</vt:i4>
      </vt:variant>
      <vt:variant>
        <vt:i4>5</vt:i4>
      </vt:variant>
      <vt:variant>
        <vt:lpwstr/>
      </vt:variant>
      <vt:variant>
        <vt:lpwstr>_Toc161230641</vt:lpwstr>
      </vt:variant>
      <vt:variant>
        <vt:i4>1507381</vt:i4>
      </vt:variant>
      <vt:variant>
        <vt:i4>182</vt:i4>
      </vt:variant>
      <vt:variant>
        <vt:i4>0</vt:i4>
      </vt:variant>
      <vt:variant>
        <vt:i4>5</vt:i4>
      </vt:variant>
      <vt:variant>
        <vt:lpwstr/>
      </vt:variant>
      <vt:variant>
        <vt:lpwstr>_Toc161230640</vt:lpwstr>
      </vt:variant>
      <vt:variant>
        <vt:i4>1048629</vt:i4>
      </vt:variant>
      <vt:variant>
        <vt:i4>176</vt:i4>
      </vt:variant>
      <vt:variant>
        <vt:i4>0</vt:i4>
      </vt:variant>
      <vt:variant>
        <vt:i4>5</vt:i4>
      </vt:variant>
      <vt:variant>
        <vt:lpwstr/>
      </vt:variant>
      <vt:variant>
        <vt:lpwstr>_Toc161230639</vt:lpwstr>
      </vt:variant>
      <vt:variant>
        <vt:i4>1048629</vt:i4>
      </vt:variant>
      <vt:variant>
        <vt:i4>170</vt:i4>
      </vt:variant>
      <vt:variant>
        <vt:i4>0</vt:i4>
      </vt:variant>
      <vt:variant>
        <vt:i4>5</vt:i4>
      </vt:variant>
      <vt:variant>
        <vt:lpwstr/>
      </vt:variant>
      <vt:variant>
        <vt:lpwstr>_Toc161230638</vt:lpwstr>
      </vt:variant>
      <vt:variant>
        <vt:i4>1048629</vt:i4>
      </vt:variant>
      <vt:variant>
        <vt:i4>164</vt:i4>
      </vt:variant>
      <vt:variant>
        <vt:i4>0</vt:i4>
      </vt:variant>
      <vt:variant>
        <vt:i4>5</vt:i4>
      </vt:variant>
      <vt:variant>
        <vt:lpwstr/>
      </vt:variant>
      <vt:variant>
        <vt:lpwstr>_Toc161230637</vt:lpwstr>
      </vt:variant>
      <vt:variant>
        <vt:i4>1048629</vt:i4>
      </vt:variant>
      <vt:variant>
        <vt:i4>158</vt:i4>
      </vt:variant>
      <vt:variant>
        <vt:i4>0</vt:i4>
      </vt:variant>
      <vt:variant>
        <vt:i4>5</vt:i4>
      </vt:variant>
      <vt:variant>
        <vt:lpwstr/>
      </vt:variant>
      <vt:variant>
        <vt:lpwstr>_Toc161230636</vt:lpwstr>
      </vt:variant>
      <vt:variant>
        <vt:i4>1048629</vt:i4>
      </vt:variant>
      <vt:variant>
        <vt:i4>152</vt:i4>
      </vt:variant>
      <vt:variant>
        <vt:i4>0</vt:i4>
      </vt:variant>
      <vt:variant>
        <vt:i4>5</vt:i4>
      </vt:variant>
      <vt:variant>
        <vt:lpwstr/>
      </vt:variant>
      <vt:variant>
        <vt:lpwstr>_Toc161230635</vt:lpwstr>
      </vt:variant>
      <vt:variant>
        <vt:i4>1048629</vt:i4>
      </vt:variant>
      <vt:variant>
        <vt:i4>146</vt:i4>
      </vt:variant>
      <vt:variant>
        <vt:i4>0</vt:i4>
      </vt:variant>
      <vt:variant>
        <vt:i4>5</vt:i4>
      </vt:variant>
      <vt:variant>
        <vt:lpwstr/>
      </vt:variant>
      <vt:variant>
        <vt:lpwstr>_Toc161230634</vt:lpwstr>
      </vt:variant>
      <vt:variant>
        <vt:i4>1048629</vt:i4>
      </vt:variant>
      <vt:variant>
        <vt:i4>140</vt:i4>
      </vt:variant>
      <vt:variant>
        <vt:i4>0</vt:i4>
      </vt:variant>
      <vt:variant>
        <vt:i4>5</vt:i4>
      </vt:variant>
      <vt:variant>
        <vt:lpwstr/>
      </vt:variant>
      <vt:variant>
        <vt:lpwstr>_Toc161230633</vt:lpwstr>
      </vt:variant>
      <vt:variant>
        <vt:i4>1048629</vt:i4>
      </vt:variant>
      <vt:variant>
        <vt:i4>134</vt:i4>
      </vt:variant>
      <vt:variant>
        <vt:i4>0</vt:i4>
      </vt:variant>
      <vt:variant>
        <vt:i4>5</vt:i4>
      </vt:variant>
      <vt:variant>
        <vt:lpwstr/>
      </vt:variant>
      <vt:variant>
        <vt:lpwstr>_Toc161230632</vt:lpwstr>
      </vt:variant>
      <vt:variant>
        <vt:i4>1048629</vt:i4>
      </vt:variant>
      <vt:variant>
        <vt:i4>128</vt:i4>
      </vt:variant>
      <vt:variant>
        <vt:i4>0</vt:i4>
      </vt:variant>
      <vt:variant>
        <vt:i4>5</vt:i4>
      </vt:variant>
      <vt:variant>
        <vt:lpwstr/>
      </vt:variant>
      <vt:variant>
        <vt:lpwstr>_Toc161230631</vt:lpwstr>
      </vt:variant>
      <vt:variant>
        <vt:i4>1048629</vt:i4>
      </vt:variant>
      <vt:variant>
        <vt:i4>122</vt:i4>
      </vt:variant>
      <vt:variant>
        <vt:i4>0</vt:i4>
      </vt:variant>
      <vt:variant>
        <vt:i4>5</vt:i4>
      </vt:variant>
      <vt:variant>
        <vt:lpwstr/>
      </vt:variant>
      <vt:variant>
        <vt:lpwstr>_Toc161230630</vt:lpwstr>
      </vt:variant>
      <vt:variant>
        <vt:i4>1114165</vt:i4>
      </vt:variant>
      <vt:variant>
        <vt:i4>116</vt:i4>
      </vt:variant>
      <vt:variant>
        <vt:i4>0</vt:i4>
      </vt:variant>
      <vt:variant>
        <vt:i4>5</vt:i4>
      </vt:variant>
      <vt:variant>
        <vt:lpwstr/>
      </vt:variant>
      <vt:variant>
        <vt:lpwstr>_Toc161230629</vt:lpwstr>
      </vt:variant>
      <vt:variant>
        <vt:i4>1114165</vt:i4>
      </vt:variant>
      <vt:variant>
        <vt:i4>110</vt:i4>
      </vt:variant>
      <vt:variant>
        <vt:i4>0</vt:i4>
      </vt:variant>
      <vt:variant>
        <vt:i4>5</vt:i4>
      </vt:variant>
      <vt:variant>
        <vt:lpwstr/>
      </vt:variant>
      <vt:variant>
        <vt:lpwstr>_Toc161230628</vt:lpwstr>
      </vt:variant>
      <vt:variant>
        <vt:i4>1114165</vt:i4>
      </vt:variant>
      <vt:variant>
        <vt:i4>104</vt:i4>
      </vt:variant>
      <vt:variant>
        <vt:i4>0</vt:i4>
      </vt:variant>
      <vt:variant>
        <vt:i4>5</vt:i4>
      </vt:variant>
      <vt:variant>
        <vt:lpwstr/>
      </vt:variant>
      <vt:variant>
        <vt:lpwstr>_Toc161230627</vt:lpwstr>
      </vt:variant>
      <vt:variant>
        <vt:i4>1114165</vt:i4>
      </vt:variant>
      <vt:variant>
        <vt:i4>98</vt:i4>
      </vt:variant>
      <vt:variant>
        <vt:i4>0</vt:i4>
      </vt:variant>
      <vt:variant>
        <vt:i4>5</vt:i4>
      </vt:variant>
      <vt:variant>
        <vt:lpwstr/>
      </vt:variant>
      <vt:variant>
        <vt:lpwstr>_Toc161230626</vt:lpwstr>
      </vt:variant>
      <vt:variant>
        <vt:i4>1114165</vt:i4>
      </vt:variant>
      <vt:variant>
        <vt:i4>92</vt:i4>
      </vt:variant>
      <vt:variant>
        <vt:i4>0</vt:i4>
      </vt:variant>
      <vt:variant>
        <vt:i4>5</vt:i4>
      </vt:variant>
      <vt:variant>
        <vt:lpwstr/>
      </vt:variant>
      <vt:variant>
        <vt:lpwstr>_Toc161230625</vt:lpwstr>
      </vt:variant>
      <vt:variant>
        <vt:i4>1114165</vt:i4>
      </vt:variant>
      <vt:variant>
        <vt:i4>86</vt:i4>
      </vt:variant>
      <vt:variant>
        <vt:i4>0</vt:i4>
      </vt:variant>
      <vt:variant>
        <vt:i4>5</vt:i4>
      </vt:variant>
      <vt:variant>
        <vt:lpwstr/>
      </vt:variant>
      <vt:variant>
        <vt:lpwstr>_Toc161230624</vt:lpwstr>
      </vt:variant>
      <vt:variant>
        <vt:i4>1114165</vt:i4>
      </vt:variant>
      <vt:variant>
        <vt:i4>80</vt:i4>
      </vt:variant>
      <vt:variant>
        <vt:i4>0</vt:i4>
      </vt:variant>
      <vt:variant>
        <vt:i4>5</vt:i4>
      </vt:variant>
      <vt:variant>
        <vt:lpwstr/>
      </vt:variant>
      <vt:variant>
        <vt:lpwstr>_Toc161230623</vt:lpwstr>
      </vt:variant>
      <vt:variant>
        <vt:i4>1114165</vt:i4>
      </vt:variant>
      <vt:variant>
        <vt:i4>74</vt:i4>
      </vt:variant>
      <vt:variant>
        <vt:i4>0</vt:i4>
      </vt:variant>
      <vt:variant>
        <vt:i4>5</vt:i4>
      </vt:variant>
      <vt:variant>
        <vt:lpwstr/>
      </vt:variant>
      <vt:variant>
        <vt:lpwstr>_Toc161230622</vt:lpwstr>
      </vt:variant>
      <vt:variant>
        <vt:i4>1114165</vt:i4>
      </vt:variant>
      <vt:variant>
        <vt:i4>68</vt:i4>
      </vt:variant>
      <vt:variant>
        <vt:i4>0</vt:i4>
      </vt:variant>
      <vt:variant>
        <vt:i4>5</vt:i4>
      </vt:variant>
      <vt:variant>
        <vt:lpwstr/>
      </vt:variant>
      <vt:variant>
        <vt:lpwstr>_Toc161230621</vt:lpwstr>
      </vt:variant>
      <vt:variant>
        <vt:i4>1114165</vt:i4>
      </vt:variant>
      <vt:variant>
        <vt:i4>62</vt:i4>
      </vt:variant>
      <vt:variant>
        <vt:i4>0</vt:i4>
      </vt:variant>
      <vt:variant>
        <vt:i4>5</vt:i4>
      </vt:variant>
      <vt:variant>
        <vt:lpwstr/>
      </vt:variant>
      <vt:variant>
        <vt:lpwstr>_Toc161230620</vt:lpwstr>
      </vt:variant>
      <vt:variant>
        <vt:i4>1179701</vt:i4>
      </vt:variant>
      <vt:variant>
        <vt:i4>56</vt:i4>
      </vt:variant>
      <vt:variant>
        <vt:i4>0</vt:i4>
      </vt:variant>
      <vt:variant>
        <vt:i4>5</vt:i4>
      </vt:variant>
      <vt:variant>
        <vt:lpwstr/>
      </vt:variant>
      <vt:variant>
        <vt:lpwstr>_Toc161230619</vt:lpwstr>
      </vt:variant>
      <vt:variant>
        <vt:i4>1179701</vt:i4>
      </vt:variant>
      <vt:variant>
        <vt:i4>50</vt:i4>
      </vt:variant>
      <vt:variant>
        <vt:i4>0</vt:i4>
      </vt:variant>
      <vt:variant>
        <vt:i4>5</vt:i4>
      </vt:variant>
      <vt:variant>
        <vt:lpwstr/>
      </vt:variant>
      <vt:variant>
        <vt:lpwstr>_Toc161230618</vt:lpwstr>
      </vt:variant>
      <vt:variant>
        <vt:i4>1179701</vt:i4>
      </vt:variant>
      <vt:variant>
        <vt:i4>44</vt:i4>
      </vt:variant>
      <vt:variant>
        <vt:i4>0</vt:i4>
      </vt:variant>
      <vt:variant>
        <vt:i4>5</vt:i4>
      </vt:variant>
      <vt:variant>
        <vt:lpwstr/>
      </vt:variant>
      <vt:variant>
        <vt:lpwstr>_Toc161230617</vt:lpwstr>
      </vt:variant>
      <vt:variant>
        <vt:i4>1179701</vt:i4>
      </vt:variant>
      <vt:variant>
        <vt:i4>38</vt:i4>
      </vt:variant>
      <vt:variant>
        <vt:i4>0</vt:i4>
      </vt:variant>
      <vt:variant>
        <vt:i4>5</vt:i4>
      </vt:variant>
      <vt:variant>
        <vt:lpwstr/>
      </vt:variant>
      <vt:variant>
        <vt:lpwstr>_Toc161230616</vt:lpwstr>
      </vt:variant>
      <vt:variant>
        <vt:i4>1179701</vt:i4>
      </vt:variant>
      <vt:variant>
        <vt:i4>32</vt:i4>
      </vt:variant>
      <vt:variant>
        <vt:i4>0</vt:i4>
      </vt:variant>
      <vt:variant>
        <vt:i4>5</vt:i4>
      </vt:variant>
      <vt:variant>
        <vt:lpwstr/>
      </vt:variant>
      <vt:variant>
        <vt:lpwstr>_Toc161230615</vt:lpwstr>
      </vt:variant>
      <vt:variant>
        <vt:i4>1179701</vt:i4>
      </vt:variant>
      <vt:variant>
        <vt:i4>26</vt:i4>
      </vt:variant>
      <vt:variant>
        <vt:i4>0</vt:i4>
      </vt:variant>
      <vt:variant>
        <vt:i4>5</vt:i4>
      </vt:variant>
      <vt:variant>
        <vt:lpwstr/>
      </vt:variant>
      <vt:variant>
        <vt:lpwstr>_Toc161230614</vt:lpwstr>
      </vt:variant>
      <vt:variant>
        <vt:i4>1179701</vt:i4>
      </vt:variant>
      <vt:variant>
        <vt:i4>20</vt:i4>
      </vt:variant>
      <vt:variant>
        <vt:i4>0</vt:i4>
      </vt:variant>
      <vt:variant>
        <vt:i4>5</vt:i4>
      </vt:variant>
      <vt:variant>
        <vt:lpwstr/>
      </vt:variant>
      <vt:variant>
        <vt:lpwstr>_Toc161230613</vt:lpwstr>
      </vt:variant>
      <vt:variant>
        <vt:i4>1179701</vt:i4>
      </vt:variant>
      <vt:variant>
        <vt:i4>14</vt:i4>
      </vt:variant>
      <vt:variant>
        <vt:i4>0</vt:i4>
      </vt:variant>
      <vt:variant>
        <vt:i4>5</vt:i4>
      </vt:variant>
      <vt:variant>
        <vt:lpwstr/>
      </vt:variant>
      <vt:variant>
        <vt:lpwstr>_Toc161230612</vt:lpwstr>
      </vt:variant>
      <vt:variant>
        <vt:i4>1179701</vt:i4>
      </vt:variant>
      <vt:variant>
        <vt:i4>8</vt:i4>
      </vt:variant>
      <vt:variant>
        <vt:i4>0</vt:i4>
      </vt:variant>
      <vt:variant>
        <vt:i4>5</vt:i4>
      </vt:variant>
      <vt:variant>
        <vt:lpwstr/>
      </vt:variant>
      <vt:variant>
        <vt:lpwstr>_Toc161230611</vt:lpwstr>
      </vt:variant>
      <vt:variant>
        <vt:i4>1179701</vt:i4>
      </vt:variant>
      <vt:variant>
        <vt:i4>2</vt:i4>
      </vt:variant>
      <vt:variant>
        <vt:i4>0</vt:i4>
      </vt:variant>
      <vt:variant>
        <vt:i4>5</vt:i4>
      </vt:variant>
      <vt:variant>
        <vt:lpwstr/>
      </vt:variant>
      <vt:variant>
        <vt:lpwstr>_Toc161230610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anderson.cardoso@bbts.com.br</dc:creator>
  <cp:keywords/>
  <dc:description/>
  <cp:lastModifiedBy>Lisia Elias</cp:lastModifiedBy>
  <cp:revision>59</cp:revision>
  <cp:lastPrinted>2024-04-01T20:28:00Z</cp:lastPrinted>
  <dcterms:created xsi:type="dcterms:W3CDTF">2024-04-01T16:47:00Z</dcterms:created>
  <dcterms:modified xsi:type="dcterms:W3CDTF">2024-04-01T20:28:00Z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2,3,4,6,7,8,9,a,b</vt:lpwstr>
  </property>
  <property fmtid="{D5CDD505-2E9C-101B-9397-08002B2CF9AE}" pid="3" name="ClassificationContentMarkingHeaderFontProps">
    <vt:lpwstr>#000000,10,Calibri</vt:lpwstr>
  </property>
  <property fmtid="{D5CDD505-2E9C-101B-9397-08002B2CF9AE}" pid="4" name="ClassificationContentMarkingHeaderText">
    <vt:lpwstr>#interna</vt:lpwstr>
  </property>
  <property fmtid="{D5CDD505-2E9C-101B-9397-08002B2CF9AE}" pid="5" name="MSIP_Label_510e9cc9-ac6f-42b1-bf24-968858a22d9f_Enabled">
    <vt:lpwstr>true</vt:lpwstr>
  </property>
  <property fmtid="{D5CDD505-2E9C-101B-9397-08002B2CF9AE}" pid="6" name="MSIP_Label_510e9cc9-ac6f-42b1-bf24-968858a22d9f_SetDate">
    <vt:lpwstr>2023-03-15T14:33:51Z</vt:lpwstr>
  </property>
  <property fmtid="{D5CDD505-2E9C-101B-9397-08002B2CF9AE}" pid="7" name="MSIP_Label_510e9cc9-ac6f-42b1-bf24-968858a22d9f_Method">
    <vt:lpwstr>Privileged</vt:lpwstr>
  </property>
  <property fmtid="{D5CDD505-2E9C-101B-9397-08002B2CF9AE}" pid="8" name="MSIP_Label_510e9cc9-ac6f-42b1-bf24-968858a22d9f_Name">
    <vt:lpwstr>Classificação interna</vt:lpwstr>
  </property>
  <property fmtid="{D5CDD505-2E9C-101B-9397-08002B2CF9AE}" pid="9" name="MSIP_Label_510e9cc9-ac6f-42b1-bf24-968858a22d9f_SiteId">
    <vt:lpwstr>ffc0be44-315f-4479-b12f-56afe6ededd6</vt:lpwstr>
  </property>
  <property fmtid="{D5CDD505-2E9C-101B-9397-08002B2CF9AE}" pid="10" name="MSIP_Label_510e9cc9-ac6f-42b1-bf24-968858a22d9f_ActionId">
    <vt:lpwstr>a692238b-07b6-44f3-93f5-8316b9b33c12</vt:lpwstr>
  </property>
  <property fmtid="{D5CDD505-2E9C-101B-9397-08002B2CF9AE}" pid="11" name="MSIP_Label_510e9cc9-ac6f-42b1-bf24-968858a22d9f_ContentBits">
    <vt:lpwstr>1</vt:lpwstr>
  </property>
  <property fmtid="{D5CDD505-2E9C-101B-9397-08002B2CF9AE}" pid="12" name="ContentTypeId">
    <vt:lpwstr>0x01010009280E671F73B04BA1DEDEC67622C6DD</vt:lpwstr>
  </property>
  <property fmtid="{D5CDD505-2E9C-101B-9397-08002B2CF9AE}" pid="13" name="MediaServiceImageTags">
    <vt:lpwstr/>
  </property>
</Properties>
</file>